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b/>
          <w:bCs/>
          <w:caps/>
          <w:color w:val="1A3A5C"/>
          <w:sz w:val="52"/>
          <w:szCs w:val="52"/>
        </w:rPr>
        <w:t xml:space="preserve">TAKTIKA</w:t>
      </w:r>
    </w:p>
    <w:p>
      <w:pPr>
        <w:spacing w:after="400" w:before="0"/>
        <w:jc w:val="center"/>
      </w:pPr>
      <w:r>
        <w:rPr>
          <w:i/>
          <w:iCs/>
          <w:color w:val="6B7280"/>
          <w:sz w:val="22"/>
          <w:szCs w:val="22"/>
        </w:rPr>
        <w:t xml:space="preserve">Prémium Magyar Sportelemzés</w:t>
      </w:r>
    </w:p>
    <w:p>
      <w:pPr>
        <w:spacing w:after="200" w:before="0"/>
        <w:jc w:val="center"/>
      </w:pPr>
      <w:r>
        <w:rPr>
          <w:b/>
          <w:bCs/>
          <w:color w:val="1A3A5C"/>
          <w:sz w:val="44"/>
          <w:szCs w:val="44"/>
        </w:rPr>
        <w:t xml:space="preserve">Value Betting Biblia</w:t>
      </w:r>
    </w:p>
    <w:p>
      <w:pPr>
        <w:spacing w:after="600" w:before="0"/>
        <w:jc w:val="center"/>
      </w:pPr>
      <w:r>
        <w:rPr>
          <w:i/>
          <w:iCs/>
          <w:color w:val="6B7280"/>
          <w:sz w:val="24"/>
          <w:szCs w:val="24"/>
        </w:rPr>
        <w:t xml:space="preserve">A TAKTIKA ingyenes útmutatója az okos sportfogadáshoz</w:t>
      </w:r>
    </w:p>
    <w:p>
      <w:pPr>
        <w:spacing w:after="0" w:before="0"/>
        <w:jc w:val="center"/>
      </w:pPr>
      <w:r>
        <w:rPr>
          <w:color w:val="6B7280"/>
          <w:sz w:val="20"/>
          <w:szCs w:val="20"/>
        </w:rPr>
        <w:t xml:space="preserve">Szerkesztő: Molnár Zsolt · 2026</w:t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Bevezető: Miért írtuk ezt a könyvet?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 sportfogadásról szóló tartalmak 95%-a három csoportba esik: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Biztos tippek</w:t>
      </w:r>
      <w:r>
        <w:t xml:space="preserve"> — amelyek soha nem biztos tippek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Reklámok</w:t>
      </w:r>
      <w:r>
        <w:t xml:space="preserve"> — amelyek fogadóirodákat hirdetnek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rPr>
          <w:b/>
          <w:bCs/>
        </w:rPr>
        <w:t xml:space="preserve">Óvások</w:t>
      </w:r>
      <w:r>
        <w:t xml:space="preserve"> — amelyek csak azt mondják: „ne fogadj"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Mi egyik sem vagyunk.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 TAKTIKA azt vallja, hogy a sportfogadás — ha okosan csinálják — intellektuális gyakorlat. Valószínűségekről, matematikáról, önfegyelemről szól. Ez az útmutató azt adja meg, amit a fogadóirodák nem akarnak, hogy tudj: a gondolkodásmódot.</w:t>
      </w:r>
    </w:p>
    <w:p>
      <w:pPr>
        <w:pStyle w:val="Heading3"/>
        <w:spacing w:after="80" w:before="200"/>
        <w:rPr>
          <w:color w:val="1A3A5C"/>
        </w:rPr>
      </w:pPr>
      <w:r>
        <w:t xml:space="preserve">Amit ebben az útmutatóban megtalálsz: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 6 legfontosabb fogalom amit minden fogadónak ismernie kell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 value betting matematikája — egyszerűen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Bankroll kezelés — az egyetlen módszer ami hosszú távon működik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 leggyakoribb pszichológiai csapdák és hogyan kerüld el őket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5 lépéses értékelési folyamat minden fogadás előtt</w:t>
      </w:r>
    </w:p>
    <w:p>
      <w:pPr>
        <w:pStyle w:val="Heading3"/>
        <w:spacing w:after="80" w:before="200"/>
        <w:rPr>
          <w:color w:val="1A3A5C"/>
        </w:rPr>
      </w:pPr>
      <w:r>
        <w:t xml:space="preserve">Amit NEM találsz benne: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„Biztos" tippeket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Nyerési garanciát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Gyors meggazdagodási módszert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1. fejezet: Az Alapfogalmak</w:t>
      </w:r>
    </w:p>
    <w:p>
      <w:pPr>
        <w:pStyle w:val="Heading2"/>
        <w:spacing w:after="120" w:before="320"/>
        <w:rPr>
          <w:color w:val="1A3A5C"/>
        </w:rPr>
      </w:pPr>
      <w:r>
        <w:t xml:space="preserve">1.1 Mi az odds?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Az odds (szorzó) egy </w:t>
      </w:r>
      <w:r>
        <w:rPr>
          <w:b/>
          <w:bCs/>
          <w:color w:val="000000"/>
        </w:rPr>
        <w:t xml:space="preserve">fordított valószínűség</w:t>
      </w:r>
      <w:r>
        <w:rPr>
          <w:b w:val="false"/>
          <w:bCs w:val="false"/>
          <w:color w:val="000000"/>
        </w:rPr>
        <w:t xml:space="preserve">. Ha a fogadóiroda 2.00-t ad Arsenal győzelmére, azzal azt mondja: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„Szerintünk 50% az esély, hogy Arsenal nyer"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Képlet:</w:t>
      </w:r>
      <w:r>
        <w:rPr>
          <w:b w:val="false"/>
          <w:bCs w:val="false"/>
          <w:color w:val="000000"/>
        </w:rPr>
        <w:t xml:space="preserve"> Implicit valószínűség = 1 / odds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</w:tblGrid>
      <w:tr>
        <w:tc>
          <w:tcPr>
            <w:tcW w:type="pct" w:w="50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Odds</w:t>
            </w:r>
          </w:p>
        </w:tc>
        <w:tc>
          <w:tcPr>
            <w:tcW w:type="pct" w:w="50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Implicit valószínűség</w:t>
            </w:r>
          </w:p>
        </w:tc>
      </w:tr>
      <w:tr>
        <w:tc>
          <w:tcPr>
            <w:tcW w:type="pct" w:w="5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pct" w:w="5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66.7%</w:t>
            </w:r>
          </w:p>
        </w:tc>
      </w:tr>
      <w:tr>
        <w:tc>
          <w:tcPr>
            <w:tcW w:type="pct" w:w="5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2.00</w:t>
            </w:r>
          </w:p>
        </w:tc>
        <w:tc>
          <w:tcPr>
            <w:tcW w:type="pct" w:w="5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50.0%</w:t>
            </w:r>
          </w:p>
        </w:tc>
      </w:tr>
      <w:tr>
        <w:tc>
          <w:tcPr>
            <w:tcW w:type="pct" w:w="5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3.00</w:t>
            </w:r>
          </w:p>
        </w:tc>
        <w:tc>
          <w:tcPr>
            <w:tcW w:type="pct" w:w="5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33.3%</w:t>
            </w:r>
          </w:p>
        </w:tc>
      </w:tr>
      <w:tr>
        <w:tc>
          <w:tcPr>
            <w:tcW w:type="pct" w:w="5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5.00</w:t>
            </w:r>
          </w:p>
        </w:tc>
        <w:tc>
          <w:tcPr>
            <w:tcW w:type="pct" w:w="5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20.0%</w:t>
            </w:r>
          </w:p>
        </w:tc>
      </w:tr>
      <w:tr>
        <w:tc>
          <w:tcPr>
            <w:tcW w:type="pct" w:w="5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10.00</w:t>
            </w:r>
          </w:p>
        </w:tc>
        <w:tc>
          <w:tcPr>
            <w:tcW w:type="pct" w:w="5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10.0%</w:t>
            </w:r>
          </w:p>
        </w:tc>
      </w:tr>
    </w:tbl>
    <w:p>
      <w:pPr>
        <w:spacing w:before="160"/>
      </w:pP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A fogadóiroda soha nem ad ki 100%-os összes valószínűséget. Az összes kimenetel implicit valószínűsége mindig több mint 100% — a különbség a fogadóiroda jutaléka (vig/margin).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2"/>
        <w:spacing w:after="120" w:before="320"/>
        <w:rPr>
          <w:color w:val="1A3A5C"/>
        </w:rPr>
      </w:pPr>
      <w:r>
        <w:t xml:space="preserve">1.2 Mi a margin (vig)?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 margin az a százalék, amennyit a fogadóiroda „levesz" minden egyes fogadásból.</w:t>
      </w:r>
    </w:p>
    <w:p>
      <w:pPr>
        <w:pStyle w:val="Heading3"/>
        <w:spacing w:after="80" w:before="200"/>
        <w:rPr>
          <w:color w:val="1A3A5C"/>
        </w:rPr>
      </w:pPr>
      <w:r>
        <w:t xml:space="preserve">Példa — Arsenal vs Manchester City: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Arsenal győzelme: 2.40 → 41.7%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Döntetlen: 3.50 → 28.6%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City győzelme: 2.80 → 35.7%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Összesen: 106.0% → Margin: 6.0%</w:t>
      </w:r>
    </w:p>
    <w:p>
      <w:pPr>
        <w:pStyle w:val="Heading3"/>
        <w:spacing w:after="80" w:before="200"/>
        <w:rPr>
          <w:color w:val="1A3A5C"/>
        </w:rPr>
      </w:pPr>
      <w:r>
        <w:t xml:space="preserve">Iparági átlagok: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Prémium európai fogadóirodák: 4–6%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Közepes irodák: 6–9%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Speciális/egzotikus fogadásokon: 10–15%+</w:t>
      </w: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Mindig az alacsony margin irodákat részesítsd előnyben.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2"/>
        <w:spacing w:after="120" w:before="320"/>
        <w:rPr>
          <w:color w:val="1A3A5C"/>
        </w:rPr>
      </w:pPr>
      <w:r>
        <w:t xml:space="preserve">1.3 Mi a value bet?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 value bet — értékfogadás — akkor keletkezik, amikor </w:t>
      </w:r>
      <w:r>
        <w:rPr>
          <w:b/>
          <w:bCs/>
          <w:color w:val="000000"/>
        </w:rPr>
        <w:t xml:space="preserve">te másképpen értékeled a valószínűséget mint a fogadóiroda</w:t>
      </w:r>
      <w:r>
        <w:rPr>
          <w:b w:val="false"/>
          <w:bCs w:val="false"/>
          <w:color w:val="000000"/>
        </w:rPr>
        <w:t xml:space="preserve">, és az iroda oddsza matematikailag magasabb várható értéket ad.</w:t>
      </w:r>
    </w:p>
    <w:p>
      <w:pPr>
        <w:pStyle w:val="Heading3"/>
        <w:spacing w:after="80" w:before="200"/>
        <w:rPr>
          <w:color w:val="1A3A5C"/>
        </w:rPr>
      </w:pPr>
      <w:r>
        <w:t xml:space="preserve">Képlet:</w:t>
      </w:r>
    </w:p>
    <w:p>
      <w:pPr>
        <w:shd w:color="F3F4F6" w:val="solid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Várható Érték (EV) = (Saját valószínűséged × Odds) - 1</w:t>
      </w:r>
    </w:p>
    <w:p>
      <w:pPr>
        <w:pStyle w:val="Heading3"/>
        <w:spacing w:after="80" w:before="200"/>
        <w:rPr>
          <w:color w:val="1A3A5C"/>
        </w:rPr>
      </w:pPr>
      <w:r>
        <w:t xml:space="preserve">Példa: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Arsenal győzelme: iroda odds = 2.40 (41.7% implicit valószínűség)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Te úgy gondolod: Arsenal valójában 55%-ra győz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EV = (0.55 × 2.40) - 1 = 1.32 - 1 = </w:t>
      </w:r>
      <w:r>
        <w:rPr>
          <w:b/>
          <w:bCs/>
        </w:rPr>
        <w:t xml:space="preserve">+0.32</w:t>
      </w: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Pozitív EV = értékfogadás. Negatív EV = kerülni kell.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2"/>
        <w:spacing w:after="120" w:before="320"/>
        <w:rPr>
          <w:color w:val="1A3A5C"/>
        </w:rPr>
      </w:pPr>
      <w:r>
        <w:t xml:space="preserve">1.4 A Várható Érték (EV) jelentősége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 várható érték NEM garantálja az egyedi fogadás nyerését. Azt mondja meg, hogy </w:t>
      </w:r>
      <w:r>
        <w:rPr>
          <w:b/>
          <w:bCs/>
          <w:color w:val="000000"/>
        </w:rPr>
        <w:t xml:space="preserve">hosszú távon, sok fogadáson keresztül</w:t>
      </w:r>
      <w:r>
        <w:rPr>
          <w:b w:val="false"/>
          <w:bCs w:val="false"/>
          <w:color w:val="000000"/>
        </w:rPr>
        <w:t xml:space="preserve"> mire számíthatsz.</w:t>
      </w:r>
    </w:p>
    <w:p>
      <w:pPr>
        <w:pStyle w:val="Heading3"/>
        <w:spacing w:after="80" w:before="200"/>
        <w:rPr>
          <w:color w:val="1A3A5C"/>
        </w:rPr>
      </w:pPr>
      <w:r>
        <w:t xml:space="preserve">100 fogadás, +0.32 EV esetén: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Átlagos nyereség fogadásonként: 32% a tét értékéből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De az egyedi fogadások kb. 45%-a veszteséges lesz (ez normális!)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 minta elegendő mérete: legalább 200–300 fogadás az EV realizálásához</w:t>
      </w: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Az EV nem csodafegyver — türelem és következetesség kell hozzá.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2. fejezet: Bankroll Kezelés — Az Egyetlen Szabály</w:t>
      </w:r>
    </w:p>
    <w:p>
      <w:pPr>
        <w:pStyle w:val="Heading2"/>
        <w:spacing w:after="120" w:before="320"/>
        <w:rPr>
          <w:color w:val="1A3A5C"/>
        </w:rPr>
      </w:pPr>
      <w:r>
        <w:t xml:space="preserve">2.1 Mi a bankroll?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 bankroll az az összeg, amit fogadásra félretettél, és </w:t>
      </w:r>
      <w:r>
        <w:rPr>
          <w:b/>
          <w:bCs/>
          <w:color w:val="000000"/>
        </w:rPr>
        <w:t xml:space="preserve">kizárólag erre szánod</w:t>
      </w:r>
      <w:r>
        <w:rPr>
          <w:b w:val="false"/>
          <w:bCs w:val="false"/>
          <w:color w:val="000000"/>
        </w:rPr>
        <w:t xml:space="preserve">. Soha nem azonos a megtakarításaiddal, a számlád egyenlegével, vagy pénzzel amit máshol is felhasználnál.</w:t>
      </w: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Alapszabály: A bankrollt olyannak kezeld, mint egy befektetési alapot. Akkor fogadsz, ha pozitív EV-t látsz — és soha nem azért, mert „érzed".</w:t>
      </w:r>
    </w:p>
    <w:p>
      <w:pPr>
        <w:pStyle w:val="Heading2"/>
        <w:spacing w:after="120" w:before="320"/>
        <w:rPr>
          <w:color w:val="1A3A5C"/>
        </w:rPr>
      </w:pPr>
      <w:r>
        <w:t xml:space="preserve">2.2 A Kelly-kritérium — az optimális tétméret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 Kelly-kritérium megmondja, a bankrollod hány százalékát kell feltenned egyetlen fogadásra, hogy </w:t>
      </w:r>
      <w:r>
        <w:rPr>
          <w:b/>
          <w:bCs/>
          <w:color w:val="000000"/>
        </w:rPr>
        <w:t xml:space="preserve">maximalizáld a hosszú távú növekedést anélkül, hogy tönkremennél</w:t>
      </w:r>
      <w:r>
        <w:rPr>
          <w:b w:val="false"/>
          <w:bCs w:val="false"/>
          <w:color w:val="000000"/>
        </w:rPr>
        <w:t xml:space="preserve">.</w:t>
      </w:r>
    </w:p>
    <w:p>
      <w:pPr>
        <w:pStyle w:val="Heading3"/>
        <w:spacing w:after="80" w:before="200"/>
        <w:rPr>
          <w:color w:val="1A3A5C"/>
        </w:rPr>
      </w:pPr>
      <w:r>
        <w:t xml:space="preserve">Képlet:</w:t>
      </w:r>
    </w:p>
    <w:p>
      <w:pPr>
        <w:shd w:color="F3F4F6" w:val="solid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Kelly % = (b × p - q) / b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b = nettó odds (odds - 1)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 = saját becsült valószínűséged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q = 1 - p (veszítési valószínűség)</w:t>
      </w:r>
    </w:p>
    <w:p>
      <w:pPr>
        <w:pStyle w:val="Heading3"/>
        <w:spacing w:after="80" w:before="200"/>
        <w:rPr>
          <w:color w:val="1A3A5C"/>
        </w:rPr>
      </w:pPr>
      <w:r>
        <w:t xml:space="preserve">Példa: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Odds: 2.40 (b = 1.40)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Saját valószínűség: 55% (p = 0.55, q = 0.45)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Kelly % = (1.40 × 0.55 - 0.45) / 1.40 = </w:t>
      </w:r>
      <w:r>
        <w:rPr>
          <w:b/>
          <w:bCs/>
        </w:rPr>
        <w:t xml:space="preserve">22.8%</w:t>
      </w: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Ez sok. Valóságban fél-Kelly (11.4%) vagy negyed-Kelly (5.7%) ajánlott, mert a saját valószínűség-becsléseink nem tökéletesek.</w:t>
      </w:r>
    </w:p>
    <w:p>
      <w:pPr>
        <w:pStyle w:val="Heading2"/>
        <w:spacing w:after="120" w:before="320"/>
        <w:rPr>
          <w:color w:val="1A3A5C"/>
        </w:rPr>
      </w:pPr>
      <w:r>
        <w:t xml:space="preserve">2.3 Egyszerűsített bankroll szabályok kezdőknek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Soha ne tedd fel a bankroll 5%-ánál többet</w:t>
      </w:r>
      <w:r>
        <w:t xml:space="preserve"> egyetlen fogadásra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Maximum 3–4 aktív fogadás egyszerre</w:t>
      </w:r>
      <w:r>
        <w:t xml:space="preserve"> (korreláció veszélye)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rPr>
          <w:b/>
          <w:bCs/>
        </w:rPr>
        <w:t xml:space="preserve">Stop-loss:</w:t>
      </w:r>
      <w:r>
        <w:t xml:space="preserve"> Ha a bankroll 30%-át elveszted, állj meg, értékelj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rPr>
          <w:b/>
          <w:bCs/>
        </w:rPr>
        <w:t xml:space="preserve">Soha ne „üsd vissza" a veszteséget</w:t>
      </w:r>
      <w:r>
        <w:t xml:space="preserve"> — ez a leggyakoribb hiba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5. </w:t>
      </w:r>
      <w:r>
        <w:rPr>
          <w:b/>
          <w:bCs/>
        </w:rPr>
        <w:t xml:space="preserve">Vezess naplót</w:t>
      </w:r>
      <w:r>
        <w:t xml:space="preserve"> — minden fogadást, az okát, az eredményt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3. fejezet: Pszichológiai Csapdák</w:t>
      </w:r>
    </w:p>
    <w:p>
      <w:pPr>
        <w:pStyle w:val="Heading2"/>
        <w:spacing w:after="120" w:before="320"/>
        <w:rPr>
          <w:color w:val="1A3A5C"/>
        </w:rPr>
      </w:pPr>
      <w:r>
        <w:t xml:space="preserve">3.1 A Gambler's Fallacy (Szerencsejátékos tévedés)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Mítosz:</w:t>
      </w:r>
      <w:r>
        <w:rPr>
          <w:b w:val="false"/>
          <w:bCs w:val="false"/>
          <w:color w:val="000000"/>
        </w:rPr>
        <w:t xml:space="preserve"> „A Real Madrid 5 meccse veszített egymás után, tehát most biztosan nyer"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Valóság:</w:t>
      </w:r>
      <w:r>
        <w:rPr>
          <w:b w:val="false"/>
          <w:bCs w:val="false"/>
          <w:color w:val="000000"/>
        </w:rPr>
        <w:t xml:space="preserve"> Minden meccs önálló esemény. A korábbi eredmények NEM befolyásolják a következő meccs valószínűségét — ez nem „kiegyenlítő mechanizmus".</w:t>
      </w:r>
    </w:p>
    <w:p>
      <w:pPr>
        <w:pStyle w:val="Heading2"/>
        <w:spacing w:after="120" w:before="320"/>
        <w:rPr>
          <w:color w:val="1A3A5C"/>
        </w:rPr>
      </w:pPr>
      <w:r>
        <w:t xml:space="preserve">3.2 Confirmation Bias (Megerősítési elfogultság)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Mítosz:</w:t>
      </w:r>
      <w:r>
        <w:rPr>
          <w:b w:val="false"/>
          <w:bCs w:val="false"/>
          <w:color w:val="000000"/>
        </w:rPr>
        <w:t xml:space="preserve"> Csak azt a statisztikát keresed, ami alátámasztja a döntésedet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Valóság:</w:t>
      </w:r>
      <w:r>
        <w:rPr>
          <w:b w:val="false"/>
          <w:bCs w:val="false"/>
          <w:color w:val="000000"/>
        </w:rPr>
        <w:t xml:space="preserve"> Minden fogadás előtt aktívan keress ellentétes érveket. Ha 3 erős érvod van a fogadás ELLEN és 1 van mellette — ne fogadj.</w:t>
      </w:r>
    </w:p>
    <w:p>
      <w:pPr>
        <w:pStyle w:val="Heading2"/>
        <w:spacing w:after="120" w:before="320"/>
        <w:rPr>
          <w:color w:val="1A3A5C"/>
        </w:rPr>
      </w:pPr>
      <w:r>
        <w:t xml:space="preserve">3.3 Loss Aversion (Veszteségkerülés) fordítottja fogadásban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Mítosz:</w:t>
      </w:r>
      <w:r>
        <w:rPr>
          <w:b w:val="false"/>
          <w:bCs w:val="false"/>
          <w:color w:val="000000"/>
        </w:rPr>
        <w:t xml:space="preserve"> „A veszteség nem számít, majd behozom"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Valóság:</w:t>
      </w:r>
      <w:r>
        <w:rPr>
          <w:b w:val="false"/>
          <w:bCs w:val="false"/>
          <w:color w:val="000000"/>
        </w:rPr>
        <w:t xml:space="preserve"> 1 000 Ft veszteség pszichológiailag fájdalmasabb mint amennyire 1 000 Ft nyeremény örömet okoz. Fogadásnál ez fordítva veszélyes: azért fogadsz nagyobb téttel, hogy gyorsan visszahozd a veszteséget.</w:t>
      </w: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Megoldás: Fix tétméret. Mindig.</w:t>
      </w:r>
    </w:p>
    <w:p>
      <w:pPr>
        <w:pStyle w:val="Heading2"/>
        <w:spacing w:after="120" w:before="320"/>
        <w:rPr>
          <w:color w:val="1A3A5C"/>
        </w:rPr>
      </w:pPr>
      <w:r>
        <w:t xml:space="preserve">3.4 Hot Hand Fallacy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Mítosz:</w:t>
      </w:r>
      <w:r>
        <w:rPr>
          <w:b w:val="false"/>
          <w:bCs w:val="false"/>
          <w:color w:val="000000"/>
        </w:rPr>
        <w:t xml:space="preserve"> „5 fogadásból 4-et nyertem, most már nyerő szériában vagyok"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Valóság:</w:t>
      </w:r>
      <w:r>
        <w:rPr>
          <w:b w:val="false"/>
          <w:bCs w:val="false"/>
          <w:color w:val="000000"/>
        </w:rPr>
        <w:t xml:space="preserve"> Nem létezik nyerő széria a valószínűségek szintjén. Sikeres fogadások sorozata statisztikailag normális variáció — nem képességed megemelkedése.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4. fejezet: 5 Lépéses Értékelési Folyamat</w:t>
      </w:r>
    </w:p>
    <w:p>
      <w:pPr>
        <w:pStyle w:val="Heading2"/>
        <w:spacing w:after="120" w:before="320"/>
        <w:rPr>
          <w:color w:val="1A3A5C"/>
        </w:rPr>
      </w:pPr>
      <w:r>
        <w:t xml:space="preserve">Lépés 1: Gyűjts objektív adatokat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Aktuális forma (utolsó 5 meccs)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Sérülések, eltiltások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Hazai/vendég statisztika az aktuális szezonban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Egymás elleni mérkőzések (head-to-head)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Motiváció (mit jelent ez a meccs a csapatnak — kiesés, bajnoki cím, pohárdöntő)</w:t>
      </w:r>
    </w:p>
    <w:p>
      <w:pPr>
        <w:pStyle w:val="Heading2"/>
        <w:spacing w:after="120" w:before="320"/>
        <w:rPr>
          <w:color w:val="1A3A5C"/>
        </w:rPr>
      </w:pPr>
      <w:r>
        <w:t xml:space="preserve">Lépés 2: Határozd meg a saját valószínűségedet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Ne nézd előbb az oddszt (befolyásol!)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Elemezd az adatokat → döntsd el: 40%? 55%? 60%?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Írj le egy százalékot</w:t>
      </w:r>
    </w:p>
    <w:p>
      <w:pPr>
        <w:pStyle w:val="Heading2"/>
        <w:spacing w:after="120" w:before="320"/>
        <w:rPr>
          <w:color w:val="1A3A5C"/>
        </w:rPr>
      </w:pPr>
      <w:r>
        <w:t xml:space="preserve">Lépés 3: Számítsd ki az EV-t</w:t>
      </w:r>
    </w:p>
    <w:p>
      <w:pPr>
        <w:shd w:color="F3F4F6" w:val="solid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EV = (saját valószínűség × odds) - 1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Ha EV pozitív: potenciálisan értékfogadás. Ha negatív: skip.</w:t>
      </w:r>
    </w:p>
    <w:p>
      <w:pPr>
        <w:pStyle w:val="Heading2"/>
        <w:spacing w:after="120" w:before="320"/>
        <w:rPr>
          <w:color w:val="1A3A5C"/>
        </w:rPr>
      </w:pPr>
      <w:r>
        <w:t xml:space="preserve">Lépés 4: Ellenőrizd a margint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Hasonlítsd össze 3–4 fogadóirodán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Válaszd a legmagasabb oddszt (a legjobb értéket)</w:t>
      </w:r>
    </w:p>
    <w:p>
      <w:pPr>
        <w:pStyle w:val="Heading2"/>
        <w:spacing w:after="120" w:before="320"/>
        <w:rPr>
          <w:color w:val="1A3A5C"/>
        </w:rPr>
      </w:pPr>
      <w:r>
        <w:t xml:space="preserve">Lépés 5: Határozd meg a tétméretet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Kelly vagy fix % (max. 5% bankroll)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Ne emocionálisan — a képlet alapján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5. fejezet: Felelős Fogadás</w:t>
      </w:r>
    </w:p>
    <w:p>
      <w:pPr>
        <w:pStyle w:val="Heading2"/>
        <w:spacing w:after="120" w:before="320"/>
        <w:rPr>
          <w:color w:val="1A3A5C"/>
        </w:rPr>
      </w:pPr>
      <w:r>
        <w:t xml:space="preserve">A fogadás nem jövedelemforrás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Még a legjobb módszerek sem garantálnak nyerést. A legtöbb hosszú távon nyereséges fogadó havi szinten +5–15% bankroll növekedést ér el — nem 10×-os szorzókat.</w:t>
      </w:r>
    </w:p>
    <w:p>
      <w:pPr>
        <w:pStyle w:val="Heading2"/>
        <w:spacing w:after="120" w:before="320"/>
        <w:rPr>
          <w:color w:val="1A3A5C"/>
        </w:rPr>
      </w:pPr>
      <w:r>
        <w:t xml:space="preserve">Jelek, hogy megálltál volna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Fogadsz, hogy pénzt keress megélhetésre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Veszítés után „visszaütsz"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Egyre nagyobb téteket teszel fel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Nem tudod abbahagyni egy veszteségsorozat után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Titkos fogadásaid vannak (nem mondod el a párodnak, barátaidnak)</w:t>
      </w:r>
    </w:p>
    <w:p>
      <w:pPr>
        <w:pBdr>
          <w:top w:val="single" w:color="B91C1C" w:sz="4"/>
          <w:bottom w:val="single" w:color="B91C1C" w:sz="4"/>
          <w:left w:val="thick" w:color="B91C1C" w:sz="12"/>
          <w:right w:val="single" w:color="B91C1C" w:sz="4"/>
        </w:pBdr>
        <w:shd w:color="FEF2F2" w:val="solid"/>
        <w:spacing w:after="120" w:before="120"/>
        <w:ind w:left="360" w:right="360"/>
      </w:pPr>
      <w:r>
        <w:rPr>
          <w:b/>
          <w:bCs/>
          <w:color w:val="B91C1C"/>
        </w:rPr>
        <w:t xml:space="preserve">⚠  FONTOS: </w:t>
      </w:r>
      <w:r>
        <w:rPr>
          <w:color w:val="7C2D12"/>
        </w:rPr>
        <w:t xml:space="preserve">Ha úgy érzed, a fogadás irányítja az életed: 📞 06-80-20-20-20 · 🌐 www.szeretem.hu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Összefoglalás: A 10 Parancsolat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t xml:space="preserve">Soha ne fogadj saját valószínűség kiszámítása nélkül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t xml:space="preserve">Mindig számítsd ki az EV-t fogadás előtt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t xml:space="preserve">Bankrollodat soha ne haladja meg az 5%-os tétméret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t xml:space="preserve">Vezess részletes naplót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5. </w:t>
      </w:r>
      <w:r>
        <w:t xml:space="preserve">Ne fogadj „érzésből" — adatok alapján döntj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6. </w:t>
      </w:r>
      <w:r>
        <w:t xml:space="preserve">Alacsony marginú irodákat használj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7. </w:t>
      </w:r>
      <w:r>
        <w:t xml:space="preserve">Hasonlítsd össze az oddsokat több irodán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8. </w:t>
      </w:r>
      <w:r>
        <w:t xml:space="preserve">Soha ne üsd vissza a veszteséget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9. </w:t>
      </w:r>
      <w:r>
        <w:t xml:space="preserve">Ha 30%-ot vesztesz, állj meg és értékelj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10. </w:t>
      </w:r>
      <w:r>
        <w:t xml:space="preserve">Mindig maradj a szórakoztató-logikai keretben — soha ne legyen megélhetési kérdés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Következő lépés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A Value Betting Bibliát elolvastad. Most jöjjön a gyakorlat.</w:t>
      </w:r>
    </w:p>
    <w:p>
      <w:pPr>
        <w:pStyle w:val="Heading3"/>
        <w:spacing w:after="80" w:before="200"/>
        <w:rPr>
          <w:color w:val="1A3A5C"/>
        </w:rPr>
      </w:pPr>
      <w:r>
        <w:t xml:space="preserve">A TAKTIKA minden héten küld: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1 ingyenes value bet elemzést — emailben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Odds összehasonlítókat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Taktikai és statisztikai háttérelemzéseket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</w:rPr>
        <w:t xml:space="preserve">Ha még nem iratkoztál fel: </w:t>
      </w:r>
      <w:r>
        <w:rPr>
          <w:b/>
          <w:bCs/>
          <w:color w:val="000000"/>
        </w:rPr>
        <w:t xml:space="preserve">taktika.hu/hirlevel</w:t>
      </w:r>
    </w:p>
    <w:p>
      <w:pPr>
        <w:pBdr>
          <w:bottom w:val="single" w:color="E5E7EB" w:sz="2" w:space="4"/>
        </w:pBdr>
        <w:spacing w:after="160" w:before="16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© 2026 TAKTIKA — Prémium Magyar Sportelemzés. Minden jog fenntartva.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A sportfogadás kockázattal jár. 18 éven aluliaknak tilos. Játssz felelősséggel.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 Betting Biblia</dc:title>
  <dc:creator>TAKTIKA</dc:creator>
  <cp:lastModifiedBy>Un-named</cp:lastModifiedBy>
  <cp:revision>1</cp:revision>
  <dcterms:created xsi:type="dcterms:W3CDTF">2026-03-10T19:28:04.754Z</dcterms:created>
  <dcterms:modified xsi:type="dcterms:W3CDTF">2026-03-10T19:28:04.754Z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