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Manuel utilisateur — Profil Gestionnaire</w:t>
      </w:r>
    </w:p>
    <w:p>
      <w:pPr>
        <w:pStyle w:val="Subtitle"/>
      </w:pPr>
      <w:r>
        <w:t xml:space="preserve">Application de Gestion Comptable — Hôpital de Zone de Ménontin (République du Bénin)</w:t>
      </w:r>
    </w:p>
    <w:p>
      <w:pPr>
        <w:pStyle w:val="Date"/>
      </w:pPr>
      <w:r>
        <w:t xml:space="preserve">Juin 2026</w:t>
      </w:r>
    </w:p>
    <w:bookmarkStart w:id="21" w:name="présentation-du-profil"/>
    <w:p>
      <w:pPr>
        <w:pStyle w:val="Heading1"/>
      </w:pPr>
      <w:r>
        <w:t xml:space="preserve">1. Présentation du profil</w:t>
      </w:r>
    </w:p>
    <w:p>
      <w:pPr>
        <w:pStyle w:val="FirstParagraph"/>
      </w:pPr>
      <w:r>
        <w:t xml:space="preserve">Le profil</w:t>
      </w:r>
      <w:r>
        <w:t xml:space="preserve"> </w:t>
      </w:r>
      <w:r>
        <w:rPr>
          <w:b/>
          <w:bCs/>
        </w:rPr>
        <w:t xml:space="preserve">Gestionnaire</w:t>
      </w:r>
      <w:r>
        <w:t xml:space="preserve"> </w:t>
      </w:r>
      <w:r>
        <w:t xml:space="preserve">est un profil de</w:t>
      </w:r>
      <w:r>
        <w:t xml:space="preserve"> </w:t>
      </w:r>
      <w:r>
        <w:rPr>
          <w:b/>
          <w:bCs/>
        </w:rPr>
        <w:t xml:space="preserve">consultation et de reporting</w:t>
      </w:r>
      <w:r>
        <w:t xml:space="preserve">. Il peut</w:t>
      </w:r>
      <w:r>
        <w:t xml:space="preserve"> </w:t>
      </w:r>
      <w:r>
        <w:rPr>
          <w:b/>
          <w:bCs/>
        </w:rPr>
        <w:t xml:space="preserve">tout voir</w:t>
      </w:r>
      <w:r>
        <w:t xml:space="preserve"> </w:t>
      </w:r>
      <w:r>
        <w:t xml:space="preserve">dans les modules métier (fournisseurs, clients, factures et règlements des deux côtés) et</w:t>
      </w:r>
      <w:r>
        <w:t xml:space="preserve"> </w:t>
      </w:r>
      <w:r>
        <w:rPr>
          <w:b/>
          <w:bCs/>
        </w:rPr>
        <w:t xml:space="preserve">produire tous les rapports</w:t>
      </w:r>
      <w:r>
        <w:t xml:space="preserve"> </w:t>
      </w:r>
      <w:r>
        <w:t xml:space="preserve">(PDF / Excel), mais il</w:t>
      </w:r>
      <w:r>
        <w:t xml:space="preserve"> </w:t>
      </w:r>
      <w:r>
        <w:rPr>
          <w:b/>
          <w:bCs/>
        </w:rPr>
        <w:t xml:space="preserve">ne saisit, ne modifie ni ne supprime aucune donnée</w:t>
      </w:r>
      <w:r>
        <w:t xml:space="preserve">.</w:t>
      </w:r>
    </w:p>
    <w:p>
      <w:pPr>
        <w:pStyle w:val="BodyText"/>
      </w:pPr>
      <w:r>
        <w:t xml:space="preserve">C’est le profil idéal pour un responsable qui suit l’activité (dettes, créances, trésorerie, déclarations) sans intervenir dans la saisie comptable.</w:t>
      </w:r>
    </w:p>
    <w:p>
      <w:pPr>
        <w:pStyle w:val="BodyText"/>
      </w:pPr>
      <w:r>
        <w:rPr>
          <w:b/>
          <w:bCs/>
        </w:rPr>
        <w:t xml:space="preserve">Compte de démonstration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gestionnaire@hospital.bj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 de passe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Marie Gestionnaire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</w:pPr>
            <w:r>
              <w:t xml:space="preserve">Gestionnaire des Achats</w:t>
            </w:r>
          </w:p>
        </w:tc>
      </w:tr>
    </w:tbl>
    <w:bookmarkStart w:id="20" w:name="connexion-et-session"/>
    <w:p>
      <w:pPr>
        <w:pStyle w:val="Heading2"/>
      </w:pPr>
      <w:r>
        <w:t xml:space="preserve">1.1 Connexion et session</w:t>
      </w:r>
    </w:p>
    <w:p>
      <w:pPr>
        <w:pStyle w:val="Compact"/>
        <w:numPr>
          <w:ilvl w:val="0"/>
          <w:numId w:val="1001"/>
        </w:numPr>
      </w:pPr>
      <w:r>
        <w:t xml:space="preserve">Connexion par e-mail + mot de passe.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Déconnexion automatique</w:t>
      </w:r>
      <w:r>
        <w:t xml:space="preserve"> </w:t>
      </w:r>
      <w:r>
        <w:t xml:space="preserve">après</w:t>
      </w:r>
      <w:r>
        <w:t xml:space="preserve"> </w:t>
      </w:r>
      <w:r>
        <w:rPr>
          <w:b/>
          <w:bCs/>
        </w:rPr>
        <w:t xml:space="preserve">15 minutes d’inactivité</w:t>
      </w:r>
      <w:r>
        <w:t xml:space="preserve"> </w:t>
      </w:r>
      <w:r>
        <w:t xml:space="preserve">(avertissement 1 minute avant :</w:t>
      </w:r>
      <w:r>
        <w:t xml:space="preserve"> </w:t>
      </w:r>
      <w:r>
        <w:rPr>
          <w:i/>
          <w:iCs/>
        </w:rPr>
        <w:t xml:space="preserve">Rester connecté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Se déconnecter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Changement de mot de passe possible via</w:t>
      </w:r>
      <w:r>
        <w:t xml:space="preserve"> </w:t>
      </w:r>
      <w:r>
        <w:rPr>
          <w:b/>
          <w:bCs/>
        </w:rPr>
        <w:t xml:space="preserve">Mon Profil</w:t>
      </w:r>
      <w:r>
        <w:t xml:space="preserve">.</w:t>
      </w:r>
    </w:p>
    <w:bookmarkEnd w:id="20"/>
    <w:bookmarkEnd w:id="21"/>
    <w:bookmarkStart w:id="22" w:name="menus-visibles"/>
    <w:p>
      <w:pPr>
        <w:pStyle w:val="Heading1"/>
      </w:pPr>
      <w:r>
        <w:t xml:space="preserve">2. Menus visibles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Tableau de bord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Factures Fournisseurs</w:t>
      </w:r>
      <w:r>
        <w:t xml:space="preserve"> </w:t>
      </w:r>
      <w:r>
        <w:t xml:space="preserve">: Fournisseurs · Factures · Règlements</w:t>
      </w:r>
      <w:r>
        <w:t xml:space="preserve"> </w:t>
      </w:r>
      <w:r>
        <w:rPr>
          <w:i/>
          <w:iCs/>
        </w:rPr>
        <w:t xml:space="preserve">(consultation)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Factures Clients</w:t>
      </w:r>
      <w:r>
        <w:t xml:space="preserve"> </w:t>
      </w:r>
      <w:r>
        <w:t xml:space="preserve">: Clients · Factures · Règlements · Avances</w:t>
      </w:r>
      <w:r>
        <w:t xml:space="preserve"> </w:t>
      </w:r>
      <w:r>
        <w:rPr>
          <w:i/>
          <w:iCs/>
        </w:rPr>
        <w:t xml:space="preserve">(consultation)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Rapports</w:t>
      </w:r>
      <w:r>
        <w:t xml:space="preserve"> </w:t>
      </w:r>
      <w:r>
        <w:t xml:space="preserve">: Rapports Fournisseurs · Rapports Clients · Rapports Banques</w:t>
      </w:r>
    </w:p>
    <w:p>
      <w:pPr>
        <w:pStyle w:val="FirstParagraph"/>
      </w:pPr>
      <w:r>
        <w:t xml:space="preserve">Les menus</w:t>
      </w:r>
      <w:r>
        <w:t xml:space="preserve"> </w:t>
      </w:r>
      <w:r>
        <w:rPr>
          <w:b/>
          <w:bCs/>
        </w:rPr>
        <w:t xml:space="preserve">Autres</w:t>
      </w:r>
      <w:r>
        <w:t xml:space="preserve"> </w:t>
      </w:r>
      <w:r>
        <w:t xml:space="preserve">(Plan Comptable, Banques),</w:t>
      </w:r>
      <w:r>
        <w:t xml:space="preserve"> </w:t>
      </w:r>
      <w:r>
        <w:rPr>
          <w:b/>
          <w:bCs/>
        </w:rPr>
        <w:t xml:space="preserve">Paramètres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Journal d’Activité</w:t>
      </w:r>
      <w:r>
        <w:t xml:space="preserve"> </w:t>
      </w:r>
      <w:r>
        <w:t xml:space="preserve">ne sont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visibles pour ce profil.</w:t>
      </w:r>
    </w:p>
    <w:bookmarkEnd w:id="22"/>
    <w:bookmarkStart w:id="23" w:name="tableau-de-bord"/>
    <w:p>
      <w:pPr>
        <w:pStyle w:val="Heading1"/>
      </w:pPr>
      <w:r>
        <w:t xml:space="preserve">3. Tableau de bord</w:t>
      </w:r>
    </w:p>
    <w:p>
      <w:pPr>
        <w:pStyle w:val="FirstParagraph"/>
      </w:pPr>
      <w:r>
        <w:t xml:space="preserve">Le Gestionnaire dispose du tableau de bord complet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 cartes KPI</w:t>
      </w:r>
      <w:r>
        <w:t xml:space="preserve"> </w:t>
      </w:r>
      <w:r>
        <w:t xml:space="preserve">: Chiffre d’affaires du mois (tendance), Factures en attente (client / fournisseur), Dettes fournisseurs, Créances clients.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Dernières factures fournisseurs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Situation des banques</w:t>
      </w:r>
      <w:r>
        <w:t xml:space="preserve"> </w:t>
      </w:r>
      <w:r>
        <w:t xml:space="preserve">(soldes + total).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Graphiques</w:t>
      </w:r>
      <w:r>
        <w:t xml:space="preserve"> </w:t>
      </w:r>
      <w:r>
        <w:t xml:space="preserve">: évolution mensuelle Recettes vs Dépenses (12 mois), répartition des charges par fournisseur.</w:t>
      </w:r>
    </w:p>
    <w:bookmarkEnd w:id="23"/>
    <w:bookmarkStart w:id="26" w:name="ce-que-le-gestionnaire-peut-consulter"/>
    <w:p>
      <w:pPr>
        <w:pStyle w:val="Heading1"/>
      </w:pPr>
      <w:r>
        <w:t xml:space="preserve">4. Ce que le Gestionnaire peut consulter</w:t>
      </w:r>
    </w:p>
    <w:bookmarkStart w:id="24" w:name="côté-fournisseurs"/>
    <w:p>
      <w:pPr>
        <w:pStyle w:val="Heading2"/>
      </w:pPr>
      <w:r>
        <w:t xml:space="preserve">4.1 Côté fournisseurs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Fournisseurs</w:t>
      </w:r>
      <w:r>
        <w:t xml:space="preserve"> </w:t>
      </w:r>
      <w:r>
        <w:t xml:space="preserve">: liste (recherche, filtres, tri) et</w:t>
      </w:r>
      <w:r>
        <w:t xml:space="preserve"> </w:t>
      </w:r>
      <w:r>
        <w:rPr>
          <w:b/>
          <w:bCs/>
        </w:rPr>
        <w:t xml:space="preserve">fiche détaillée</w:t>
      </w:r>
      <w:r>
        <w:t xml:space="preserve"> </w:t>
      </w:r>
      <w:r>
        <w:t xml:space="preserve">(statistiques + onglets Informations / Factures / Règlements).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Factures fournisseurs</w:t>
      </w:r>
      <w:r>
        <w:t xml:space="preserve"> </w:t>
      </w:r>
      <w:r>
        <w:t xml:space="preserve">: liste avec statuts (Brouillon, Validée, Partiellement payée, Payée, Annulée), montants (TTC, Net à payer, Payé), et le détail de chaque facture, y compris son</w:t>
      </w:r>
      <w:r>
        <w:t xml:space="preserve"> </w:t>
      </w:r>
      <w:r>
        <w:rPr>
          <w:b/>
          <w:bCs/>
        </w:rPr>
        <w:t xml:space="preserve">imputation comptable</w:t>
      </w:r>
      <w:r>
        <w:t xml:space="preserve"> </w:t>
      </w:r>
      <w:r>
        <w:t xml:space="preserve">(Débits / Crédits) et ses règlements.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Règlements fournisseurs</w:t>
      </w:r>
      <w:r>
        <w:t xml:space="preserve"> </w:t>
      </w:r>
      <w:r>
        <w:t xml:space="preserve">: liste et détail (mode de paiement, référence, bénéficiaire, compte), regroupés par facture.</w:t>
      </w:r>
    </w:p>
    <w:bookmarkEnd w:id="24"/>
    <w:bookmarkStart w:id="25" w:name="côté-clients"/>
    <w:p>
      <w:pPr>
        <w:pStyle w:val="Heading2"/>
      </w:pPr>
      <w:r>
        <w:t xml:space="preserve">4.2 Côté clients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Clients</w:t>
      </w:r>
      <w:r>
        <w:t xml:space="preserve"> </w:t>
      </w:r>
      <w:r>
        <w:t xml:space="preserve">: liste et fiche (statistiques Facturé / Encaissé / Solde, onglets Informations / Factures / Règlements).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Factures clients</w:t>
      </w:r>
      <w:r>
        <w:t xml:space="preserve"> </w:t>
      </w:r>
      <w:r>
        <w:t xml:space="preserve">: liste avec statuts (Non payée, Partielle, Payée) et détail.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Règlements clients</w:t>
      </w:r>
      <w:r>
        <w:t xml:space="preserve"> </w:t>
      </w:r>
      <w:r>
        <w:t xml:space="preserve">: historique groupé par facture.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Avances</w:t>
      </w:r>
      <w:r>
        <w:t xml:space="preserve"> </w:t>
      </w:r>
      <w:r>
        <w:t xml:space="preserve">: liste des avances et de leur solde (Disponible / Partiellement utilisée / Épuisée).</w:t>
      </w:r>
    </w:p>
    <w:p>
      <w:pPr>
        <w:pStyle w:val="BlockText"/>
      </w:pPr>
      <w:r>
        <w:rPr>
          <w:b/>
          <w:bCs/>
        </w:rPr>
        <w:t xml:space="preserve">Limitation générale</w:t>
      </w:r>
      <w:r>
        <w:t xml:space="preserve"> </w:t>
      </w:r>
      <w:r>
        <w:t xml:space="preserve">: tous les boutons d’action (créer, modifier, supprimer, valider, régler, approvisionner) sont</w:t>
      </w:r>
      <w:r>
        <w:t xml:space="preserve"> </w:t>
      </w:r>
      <w:r>
        <w:rPr>
          <w:b/>
          <w:bCs/>
        </w:rPr>
        <w:t xml:space="preserve">indisponibles</w:t>
      </w:r>
      <w:r>
        <w:t xml:space="preserve"> </w:t>
      </w:r>
      <w:r>
        <w:t xml:space="preserve">pour ce profil. Le Gestionnaire ne peut ni saisir ni modifier de données.</w:t>
      </w:r>
    </w:p>
    <w:bookmarkEnd w:id="25"/>
    <w:bookmarkEnd w:id="26"/>
    <w:bookmarkStart w:id="30" w:name="rapports-cœur-de-lusage-du-gestionnaire"/>
    <w:p>
      <w:pPr>
        <w:pStyle w:val="Heading1"/>
      </w:pPr>
      <w:r>
        <w:t xml:space="preserve">5. Rapports (cœur de l’usage du Gestionnaire)</w:t>
      </w:r>
    </w:p>
    <w:p>
      <w:pPr>
        <w:pStyle w:val="FirstParagraph"/>
      </w:pPr>
      <w:r>
        <w:t xml:space="preserve">Le Gestionnaire produit</w:t>
      </w:r>
      <w:r>
        <w:t xml:space="preserve"> </w:t>
      </w:r>
      <w:r>
        <w:rPr>
          <w:b/>
          <w:bCs/>
        </w:rPr>
        <w:t xml:space="preserve">tous les rapports</w:t>
      </w:r>
      <w:r>
        <w:t xml:space="preserve">, avec affichage à l’écran, export</w:t>
      </w:r>
      <w:r>
        <w:t xml:space="preserve"> </w:t>
      </w:r>
      <w:r>
        <w:rPr>
          <w:b/>
          <w:bCs/>
        </w:rPr>
        <w:t xml:space="preserve">PDF</w:t>
      </w:r>
      <w:r>
        <w:t xml:space="preserve">, export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impression</w:t>
      </w:r>
      <w:r>
        <w:t xml:space="preserve">.</w:t>
      </w:r>
    </w:p>
    <w:bookmarkStart w:id="27" w:name="rapports-fournisseurs"/>
    <w:p>
      <w:pPr>
        <w:pStyle w:val="Heading2"/>
      </w:pPr>
      <w:r>
        <w:t xml:space="preserve">5.1 Rapports Fournisseurs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Mouvement des factures</w:t>
      </w:r>
      <w:r>
        <w:t xml:space="preserve"> </w:t>
      </w:r>
      <w:r>
        <w:t xml:space="preserve">: toutes les pièces d’un fournisseur (TTC, avoir, M.O., AIB, dû, réglé, solde).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Situation des fournisseurs</w:t>
      </w:r>
      <w:r>
        <w:t xml:space="preserve"> </w:t>
      </w:r>
      <w:r>
        <w:t xml:space="preserve">: point des dettes restant dues (tous, par compte, ou par fournisseur ; à une date ou sur une période).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État des factures réglées</w:t>
      </w:r>
      <w:r>
        <w:t xml:space="preserve"> </w:t>
      </w:r>
      <w:r>
        <w:t xml:space="preserve">: factures réglées sur une date/période (résumé ou détail par fournisseur).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Factures et Soldes</w:t>
      </w:r>
      <w:r>
        <w:t xml:space="preserve"> </w:t>
      </w:r>
      <w:r>
        <w:t xml:space="preserve">: TTC, payé, reste à payer (export Excel).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Déclaration AIB</w:t>
      </w:r>
      <w:r>
        <w:t xml:space="preserve"> </w:t>
      </w:r>
      <w:r>
        <w:t xml:space="preserve">: acompte retenu sur les règlements (déclaration ou bordereau de versement, montant en lettres).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Déclaration TVA</w:t>
      </w:r>
      <w:r>
        <w:t xml:space="preserve"> </w:t>
      </w:r>
      <w:r>
        <w:t xml:space="preserve">: TVA des factures assujetties sur une période.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Point des pièces comptables (PC)</w:t>
      </w:r>
      <w:r>
        <w:t xml:space="preserve"> </w:t>
      </w:r>
      <w:r>
        <w:t xml:space="preserve">: pièces groupées par jour.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Bordereau de transmission</w:t>
      </w:r>
      <w:r>
        <w:t xml:space="preserve"> </w:t>
      </w:r>
      <w:r>
        <w:t xml:space="preserve">: sélection de règlements → bordereau et/ou mandats multiples.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Point des charges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Point des investissements</w:t>
      </w:r>
      <w:r>
        <w:t xml:space="preserve"> </w:t>
      </w:r>
      <w:r>
        <w:t xml:space="preserve">: dépenses imputées par compte (classes 6/42 ou classe 2).</w:t>
      </w:r>
    </w:p>
    <w:bookmarkEnd w:id="27"/>
    <w:bookmarkStart w:id="28" w:name="rapports-clients"/>
    <w:p>
      <w:pPr>
        <w:pStyle w:val="Heading2"/>
      </w:pPr>
      <w:r>
        <w:t xml:space="preserve">5.2 Rapports Clients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État des règlements</w:t>
      </w:r>
      <w:r>
        <w:t xml:space="preserve"> </w:t>
      </w:r>
      <w:r>
        <w:t xml:space="preserve">: factures et niveau de règlement (payé, pertes, rejets, solde).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État des créances</w:t>
      </w:r>
      <w:r>
        <w:t xml:space="preserve"> </w:t>
      </w:r>
      <w:r>
        <w:t xml:space="preserve">: factures avec reste à payer.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Brouillard de chèques &amp; Imputations comptables</w:t>
      </w:r>
      <w:r>
        <w:t xml:space="preserve"> </w:t>
      </w:r>
      <w:r>
        <w:t xml:space="preserve">: chèques déposés par bordereau et écritures associées.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Chiffre d’affaires</w:t>
      </w:r>
      <w:r>
        <w:t xml:space="preserve"> </w:t>
      </w:r>
      <w:r>
        <w:t xml:space="preserve">: théorique vs physique, écart, ou CA par client.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Pertes &amp; Rejets</w:t>
      </w:r>
      <w:r>
        <w:t xml:space="preserve"> </w:t>
      </w:r>
      <w:r>
        <w:t xml:space="preserve">: pertes et rejets de chèques.</w:t>
      </w:r>
    </w:p>
    <w:bookmarkEnd w:id="28"/>
    <w:bookmarkStart w:id="29" w:name="rapports-banques"/>
    <w:p>
      <w:pPr>
        <w:pStyle w:val="Heading2"/>
      </w:pPr>
      <w:r>
        <w:t xml:space="preserve">5.3 Rapports Banques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Situation des banques</w:t>
      </w:r>
      <w:r>
        <w:t xml:space="preserve"> </w:t>
      </w:r>
      <w:r>
        <w:t xml:space="preserve">: trésorerie des comptes sur une période (résumé par compte ou détail par banque, avec soldes initiaux et courants).</w:t>
      </w:r>
    </w:p>
    <w:bookmarkEnd w:id="29"/>
    <w:bookmarkEnd w:id="30"/>
    <w:bookmarkStart w:id="31" w:name="récapitulatif-des-droits-du-gestionnaire"/>
    <w:p>
      <w:pPr>
        <w:pStyle w:val="Heading1"/>
      </w:pPr>
      <w:r>
        <w:t xml:space="preserve">6. Récapitulatif des droits du Gestionnaire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Consulter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Créer / Modifier / Supprimer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Fournisseurs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Factures fournisseurs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Règlements fournisseurs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Factures clients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Règlements clients / Avances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Rapports (Fournisseurs / Clients / Banques)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export PDF / 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comptable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Banques (écrans dédiés)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 / Paramètres / Journal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</w:tbl>
    <w:bookmarkEnd w:id="31"/>
    <w:bookmarkStart w:id="32" w:name="mon-profil"/>
    <w:p>
      <w:pPr>
        <w:pStyle w:val="Heading1"/>
      </w:pPr>
      <w:r>
        <w:t xml:space="preserve">7. Mon profil</w:t>
      </w:r>
    </w:p>
    <w:p>
      <w:pPr>
        <w:pStyle w:val="FirstParagraph"/>
      </w:pPr>
      <w:r>
        <w:t xml:space="preserve">Le Gestionnaire peut modifier ses informations personnelles, changer son mot de passe et gérer sa signature depuis le menu</w:t>
      </w:r>
      <w:r>
        <w:t xml:space="preserve"> </w:t>
      </w:r>
      <w:r>
        <w:rPr>
          <w:b/>
          <w:bCs/>
        </w:rPr>
        <w:t xml:space="preserve">Mon Profil</w:t>
      </w:r>
      <w:r>
        <w:t xml:space="preserve">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utilisateur — Profil Gestionnaire</dc:title>
  <dc:creator/>
  <dc:language>fr</dc:language>
  <cp:keywords/>
  <dcterms:created xsi:type="dcterms:W3CDTF">2026-06-04T09:01:39Z</dcterms:created>
  <dcterms:modified xsi:type="dcterms:W3CDTF">2026-06-04T09:01:39Z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Juin 2026</vt:lpwstr>
  </property>
  <property fmtid="{D5CDD505-2E9C-101B-9397-08002B2CF9AE}" pid="3" name="subtitle">
    <vt:lpwstr>Application de Gestion Comptable — Hôpital de Zone de Ménontin (République du Bénin)</vt:lpwstr>
  </property>
</Properties>
</file>