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глава10" w:displacedByCustomXml="next"/>
    <w:sdt>
      <w:sdtPr>
        <w:id w:val="-7803419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</w:rPr>
      </w:sdtEndPr>
      <w:sdtContent>
        <w:p w:rsidR="00CF1B17" w:rsidRPr="00CF1B17" w:rsidRDefault="00CF1B17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CF1B17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F1B17" w:rsidRPr="00CF1B17" w:rsidRDefault="00CF1B1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val="be-BY" w:eastAsia="be-BY"/>
            </w:rPr>
          </w:pPr>
          <w:r w:rsidRPr="00CF1B17">
            <w:rPr>
              <w:rFonts w:cs="Times New Roman"/>
            </w:rPr>
            <w:fldChar w:fldCharType="begin"/>
          </w:r>
          <w:r w:rsidRPr="00CF1B17">
            <w:rPr>
              <w:rFonts w:cs="Times New Roman"/>
            </w:rPr>
            <w:instrText xml:space="preserve"> TOC \o "1-3" \h \z \u </w:instrText>
          </w:r>
          <w:r w:rsidRPr="00CF1B17">
            <w:rPr>
              <w:rFonts w:cs="Times New Roman"/>
            </w:rPr>
            <w:fldChar w:fldCharType="separate"/>
          </w:r>
          <w:hyperlink w:anchor="_Toc463484261" w:history="1">
            <w:r w:rsidRPr="00CF1B17">
              <w:rPr>
                <w:rStyle w:val="a8"/>
                <w:rFonts w:eastAsia="Times New Roman" w:cs="Times New Roman"/>
                <w:iCs/>
                <w:noProof/>
                <w:color w:val="auto"/>
                <w:lang w:val="be-BY" w:eastAsia="be-BY"/>
              </w:rPr>
              <w:t xml:space="preserve">Глава </w:t>
            </w:r>
            <w:r w:rsidRPr="00CF1B17">
              <w:rPr>
                <w:rStyle w:val="a8"/>
                <w:rFonts w:eastAsia="Times New Roman" w:cs="Times New Roman"/>
                <w:iCs/>
                <w:noProof/>
                <w:color w:val="auto"/>
                <w:lang w:eastAsia="be-BY"/>
              </w:rPr>
              <w:t>15. Биполярный транзистор с изолированным затвором</w:t>
            </w:r>
            <w:r w:rsidRPr="00CF1B17">
              <w:rPr>
                <w:rFonts w:cs="Times New Roman"/>
                <w:noProof/>
                <w:webHidden/>
              </w:rPr>
              <w:tab/>
            </w:r>
            <w:r w:rsidRPr="00CF1B17">
              <w:rPr>
                <w:rFonts w:cs="Times New Roman"/>
                <w:noProof/>
                <w:webHidden/>
              </w:rPr>
              <w:fldChar w:fldCharType="begin"/>
            </w:r>
            <w:r w:rsidRPr="00CF1B17">
              <w:rPr>
                <w:rFonts w:cs="Times New Roman"/>
                <w:noProof/>
                <w:webHidden/>
              </w:rPr>
              <w:instrText xml:space="preserve"> PAGEREF _Toc463484261 \h </w:instrText>
            </w:r>
            <w:r w:rsidRPr="00CF1B17">
              <w:rPr>
                <w:rFonts w:cs="Times New Roman"/>
                <w:noProof/>
                <w:webHidden/>
              </w:rPr>
            </w:r>
            <w:r w:rsidRPr="00CF1B17">
              <w:rPr>
                <w:rFonts w:cs="Times New Roman"/>
                <w:noProof/>
                <w:webHidden/>
              </w:rPr>
              <w:fldChar w:fldCharType="separate"/>
            </w:r>
            <w:r w:rsidRPr="00CF1B17">
              <w:rPr>
                <w:rFonts w:cs="Times New Roman"/>
                <w:noProof/>
                <w:webHidden/>
              </w:rPr>
              <w:t>1</w:t>
            </w:r>
            <w:r w:rsidRPr="00CF1B1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F1B17" w:rsidRPr="00CF1B17" w:rsidRDefault="00CF1B1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val="be-BY" w:eastAsia="be-BY"/>
            </w:rPr>
          </w:pPr>
          <w:hyperlink w:anchor="_Toc463484262" w:history="1">
            <w:r w:rsidRPr="00CF1B17">
              <w:rPr>
                <w:rStyle w:val="a8"/>
                <w:rFonts w:eastAsia="Times New Roman" w:cs="Times New Roman"/>
                <w:noProof/>
                <w:color w:val="auto"/>
                <w:lang w:eastAsia="ru-RU"/>
              </w:rPr>
              <w:t xml:space="preserve">15.1 </w:t>
            </w:r>
            <w:r w:rsidRPr="00CF1B17">
              <w:rPr>
                <w:rStyle w:val="a8"/>
                <w:rFonts w:eastAsia="Times New Roman" w:cs="Times New Roman"/>
                <w:iCs/>
                <w:noProof/>
                <w:color w:val="auto"/>
                <w:lang w:eastAsia="be-BY"/>
              </w:rPr>
              <w:t>Целесообразность создания биполярного транзистора с изолированным затвором</w:t>
            </w:r>
            <w:r w:rsidRPr="00CF1B17">
              <w:rPr>
                <w:rFonts w:cs="Times New Roman"/>
                <w:noProof/>
                <w:webHidden/>
              </w:rPr>
              <w:tab/>
            </w:r>
            <w:r w:rsidRPr="00CF1B17">
              <w:rPr>
                <w:rFonts w:cs="Times New Roman"/>
                <w:noProof/>
                <w:webHidden/>
              </w:rPr>
              <w:fldChar w:fldCharType="begin"/>
            </w:r>
            <w:r w:rsidRPr="00CF1B17">
              <w:rPr>
                <w:rFonts w:cs="Times New Roman"/>
                <w:noProof/>
                <w:webHidden/>
              </w:rPr>
              <w:instrText xml:space="preserve"> PAGEREF _Toc463484262 \h </w:instrText>
            </w:r>
            <w:r w:rsidRPr="00CF1B17">
              <w:rPr>
                <w:rFonts w:cs="Times New Roman"/>
                <w:noProof/>
                <w:webHidden/>
              </w:rPr>
            </w:r>
            <w:r w:rsidRPr="00CF1B17">
              <w:rPr>
                <w:rFonts w:cs="Times New Roman"/>
                <w:noProof/>
                <w:webHidden/>
              </w:rPr>
              <w:fldChar w:fldCharType="separate"/>
            </w:r>
            <w:r w:rsidRPr="00CF1B17">
              <w:rPr>
                <w:rFonts w:cs="Times New Roman"/>
                <w:noProof/>
                <w:webHidden/>
              </w:rPr>
              <w:t>1</w:t>
            </w:r>
            <w:r w:rsidRPr="00CF1B1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F1B17" w:rsidRPr="00CF1B17" w:rsidRDefault="00CF1B1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val="be-BY" w:eastAsia="be-BY"/>
            </w:rPr>
          </w:pPr>
          <w:hyperlink w:anchor="_Toc463484263" w:history="1">
            <w:r w:rsidRPr="00CF1B17">
              <w:rPr>
                <w:rStyle w:val="a8"/>
                <w:rFonts w:eastAsia="Times New Roman" w:cs="Times New Roman"/>
                <w:iCs/>
                <w:noProof/>
                <w:color w:val="auto"/>
                <w:lang w:eastAsia="be-BY"/>
              </w:rPr>
              <w:t>15.2 Структура биполярного транзистора с изолированным затвором</w:t>
            </w:r>
            <w:r w:rsidRPr="00CF1B17">
              <w:rPr>
                <w:rFonts w:cs="Times New Roman"/>
                <w:noProof/>
                <w:webHidden/>
              </w:rPr>
              <w:tab/>
            </w:r>
            <w:r w:rsidRPr="00CF1B17">
              <w:rPr>
                <w:rFonts w:cs="Times New Roman"/>
                <w:noProof/>
                <w:webHidden/>
              </w:rPr>
              <w:fldChar w:fldCharType="begin"/>
            </w:r>
            <w:r w:rsidRPr="00CF1B17">
              <w:rPr>
                <w:rFonts w:cs="Times New Roman"/>
                <w:noProof/>
                <w:webHidden/>
              </w:rPr>
              <w:instrText xml:space="preserve"> PAGEREF _Toc463484263 \h </w:instrText>
            </w:r>
            <w:r w:rsidRPr="00CF1B17">
              <w:rPr>
                <w:rFonts w:cs="Times New Roman"/>
                <w:noProof/>
                <w:webHidden/>
              </w:rPr>
            </w:r>
            <w:r w:rsidRPr="00CF1B17">
              <w:rPr>
                <w:rFonts w:cs="Times New Roman"/>
                <w:noProof/>
                <w:webHidden/>
              </w:rPr>
              <w:fldChar w:fldCharType="separate"/>
            </w:r>
            <w:r w:rsidRPr="00CF1B17">
              <w:rPr>
                <w:rFonts w:cs="Times New Roman"/>
                <w:noProof/>
                <w:webHidden/>
              </w:rPr>
              <w:t>2</w:t>
            </w:r>
            <w:r w:rsidRPr="00CF1B1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F1B17" w:rsidRPr="00CF1B17" w:rsidRDefault="00CF1B1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val="be-BY" w:eastAsia="be-BY"/>
            </w:rPr>
          </w:pPr>
          <w:hyperlink w:anchor="_Toc463484264" w:history="1">
            <w:r w:rsidRPr="00CF1B17">
              <w:rPr>
                <w:rStyle w:val="a8"/>
                <w:rFonts w:eastAsia="Times New Roman" w:cs="Times New Roman"/>
                <w:noProof/>
                <w:color w:val="auto"/>
                <w:lang w:eastAsia="ru-RU"/>
              </w:rPr>
              <w:t>15.3 Принцип работы БТИЗ</w:t>
            </w:r>
            <w:r w:rsidRPr="00CF1B17">
              <w:rPr>
                <w:rFonts w:cs="Times New Roman"/>
                <w:noProof/>
                <w:webHidden/>
              </w:rPr>
              <w:tab/>
            </w:r>
            <w:r w:rsidRPr="00CF1B17">
              <w:rPr>
                <w:rFonts w:cs="Times New Roman"/>
                <w:noProof/>
                <w:webHidden/>
              </w:rPr>
              <w:fldChar w:fldCharType="begin"/>
            </w:r>
            <w:r w:rsidRPr="00CF1B17">
              <w:rPr>
                <w:rFonts w:cs="Times New Roman"/>
                <w:noProof/>
                <w:webHidden/>
              </w:rPr>
              <w:instrText xml:space="preserve"> PAGEREF _Toc463484264 \h </w:instrText>
            </w:r>
            <w:r w:rsidRPr="00CF1B17">
              <w:rPr>
                <w:rFonts w:cs="Times New Roman"/>
                <w:noProof/>
                <w:webHidden/>
              </w:rPr>
            </w:r>
            <w:r w:rsidRPr="00CF1B17">
              <w:rPr>
                <w:rFonts w:cs="Times New Roman"/>
                <w:noProof/>
                <w:webHidden/>
              </w:rPr>
              <w:fldChar w:fldCharType="separate"/>
            </w:r>
            <w:r w:rsidRPr="00CF1B17">
              <w:rPr>
                <w:rFonts w:cs="Times New Roman"/>
                <w:noProof/>
                <w:webHidden/>
              </w:rPr>
              <w:t>6</w:t>
            </w:r>
            <w:r w:rsidRPr="00CF1B1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F1B17" w:rsidRPr="00CF1B17" w:rsidRDefault="00CF1B1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val="be-BY" w:eastAsia="be-BY"/>
            </w:rPr>
          </w:pPr>
          <w:hyperlink w:anchor="_Toc463484265" w:history="1">
            <w:r w:rsidRPr="00CF1B17">
              <w:rPr>
                <w:rStyle w:val="a8"/>
                <w:rFonts w:eastAsia="Times New Roman" w:cs="Times New Roman"/>
                <w:noProof/>
                <w:color w:val="auto"/>
                <w:lang w:eastAsia="ru-RU"/>
              </w:rPr>
              <w:t>15.4 Основные параметры</w:t>
            </w:r>
            <w:r w:rsidRPr="00CF1B17">
              <w:rPr>
                <w:rFonts w:cs="Times New Roman"/>
                <w:noProof/>
                <w:webHidden/>
              </w:rPr>
              <w:tab/>
            </w:r>
            <w:r w:rsidRPr="00CF1B17">
              <w:rPr>
                <w:rFonts w:cs="Times New Roman"/>
                <w:noProof/>
                <w:webHidden/>
              </w:rPr>
              <w:fldChar w:fldCharType="begin"/>
            </w:r>
            <w:r w:rsidRPr="00CF1B17">
              <w:rPr>
                <w:rFonts w:cs="Times New Roman"/>
                <w:noProof/>
                <w:webHidden/>
              </w:rPr>
              <w:instrText xml:space="preserve"> PAGEREF _Toc463484265 \h </w:instrText>
            </w:r>
            <w:r w:rsidRPr="00CF1B17">
              <w:rPr>
                <w:rFonts w:cs="Times New Roman"/>
                <w:noProof/>
                <w:webHidden/>
              </w:rPr>
            </w:r>
            <w:r w:rsidRPr="00CF1B17">
              <w:rPr>
                <w:rFonts w:cs="Times New Roman"/>
                <w:noProof/>
                <w:webHidden/>
              </w:rPr>
              <w:fldChar w:fldCharType="separate"/>
            </w:r>
            <w:r w:rsidRPr="00CF1B17">
              <w:rPr>
                <w:rFonts w:cs="Times New Roman"/>
                <w:noProof/>
                <w:webHidden/>
              </w:rPr>
              <w:t>8</w:t>
            </w:r>
            <w:r w:rsidRPr="00CF1B1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F1B17" w:rsidRPr="00CF1B17" w:rsidRDefault="00CF1B1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val="be-BY" w:eastAsia="be-BY"/>
            </w:rPr>
          </w:pPr>
          <w:hyperlink w:anchor="_Toc463484266" w:history="1">
            <w:r w:rsidRPr="00CF1B17">
              <w:rPr>
                <w:rStyle w:val="a8"/>
                <w:rFonts w:eastAsia="Times New Roman" w:cs="Times New Roman"/>
                <w:noProof/>
                <w:color w:val="auto"/>
                <w:lang w:eastAsia="ru-RU"/>
              </w:rPr>
              <w:t>15.5 Статические вольт-амперные характеристики</w:t>
            </w:r>
            <w:r w:rsidRPr="00CF1B17">
              <w:rPr>
                <w:rFonts w:cs="Times New Roman"/>
                <w:noProof/>
                <w:webHidden/>
              </w:rPr>
              <w:tab/>
            </w:r>
            <w:r w:rsidRPr="00CF1B17">
              <w:rPr>
                <w:rFonts w:cs="Times New Roman"/>
                <w:noProof/>
                <w:webHidden/>
              </w:rPr>
              <w:fldChar w:fldCharType="begin"/>
            </w:r>
            <w:r w:rsidRPr="00CF1B17">
              <w:rPr>
                <w:rFonts w:cs="Times New Roman"/>
                <w:noProof/>
                <w:webHidden/>
              </w:rPr>
              <w:instrText xml:space="preserve"> PAGEREF _Toc463484266 \h </w:instrText>
            </w:r>
            <w:r w:rsidRPr="00CF1B17">
              <w:rPr>
                <w:rFonts w:cs="Times New Roman"/>
                <w:noProof/>
                <w:webHidden/>
              </w:rPr>
            </w:r>
            <w:r w:rsidRPr="00CF1B17">
              <w:rPr>
                <w:rFonts w:cs="Times New Roman"/>
                <w:noProof/>
                <w:webHidden/>
              </w:rPr>
              <w:fldChar w:fldCharType="separate"/>
            </w:r>
            <w:r w:rsidRPr="00CF1B17">
              <w:rPr>
                <w:rFonts w:cs="Times New Roman"/>
                <w:noProof/>
                <w:webHidden/>
              </w:rPr>
              <w:t>9</w:t>
            </w:r>
            <w:r w:rsidRPr="00CF1B1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F1B17" w:rsidRPr="00CF1B17" w:rsidRDefault="00CF1B1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val="be-BY" w:eastAsia="be-BY"/>
            </w:rPr>
          </w:pPr>
          <w:hyperlink w:anchor="_Toc463484267" w:history="1">
            <w:r w:rsidRPr="00CF1B17">
              <w:rPr>
                <w:rStyle w:val="a8"/>
                <w:rFonts w:eastAsia="Times New Roman" w:cs="Times New Roman"/>
                <w:noProof/>
                <w:color w:val="auto"/>
                <w:lang w:eastAsia="ru-RU"/>
              </w:rPr>
              <w:t>15.6 Частотные характеристики транзистора</w:t>
            </w:r>
            <w:r w:rsidRPr="00CF1B17">
              <w:rPr>
                <w:rFonts w:cs="Times New Roman"/>
                <w:noProof/>
                <w:webHidden/>
              </w:rPr>
              <w:tab/>
            </w:r>
            <w:r w:rsidRPr="00CF1B17">
              <w:rPr>
                <w:rFonts w:cs="Times New Roman"/>
                <w:noProof/>
                <w:webHidden/>
              </w:rPr>
              <w:fldChar w:fldCharType="begin"/>
            </w:r>
            <w:r w:rsidRPr="00CF1B17">
              <w:rPr>
                <w:rFonts w:cs="Times New Roman"/>
                <w:noProof/>
                <w:webHidden/>
              </w:rPr>
              <w:instrText xml:space="preserve"> PAGEREF _Toc463484267 \h </w:instrText>
            </w:r>
            <w:r w:rsidRPr="00CF1B17">
              <w:rPr>
                <w:rFonts w:cs="Times New Roman"/>
                <w:noProof/>
                <w:webHidden/>
              </w:rPr>
            </w:r>
            <w:r w:rsidRPr="00CF1B17">
              <w:rPr>
                <w:rFonts w:cs="Times New Roman"/>
                <w:noProof/>
                <w:webHidden/>
              </w:rPr>
              <w:fldChar w:fldCharType="separate"/>
            </w:r>
            <w:r w:rsidRPr="00CF1B17">
              <w:rPr>
                <w:rFonts w:cs="Times New Roman"/>
                <w:noProof/>
                <w:webHidden/>
              </w:rPr>
              <w:t>11</w:t>
            </w:r>
            <w:r w:rsidRPr="00CF1B17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F1B17" w:rsidRPr="00CF1B17" w:rsidRDefault="00CF1B17" w:rsidP="00CF1B17">
          <w:r w:rsidRPr="00CF1B17">
            <w:rPr>
              <w:rFonts w:cs="Times New Roman"/>
              <w:b/>
              <w:bCs/>
            </w:rPr>
            <w:fldChar w:fldCharType="end"/>
          </w:r>
        </w:p>
      </w:sdtContent>
    </w:sdt>
    <w:p w:rsidR="00B0606C" w:rsidRPr="008E0673" w:rsidRDefault="00B0606C" w:rsidP="008E0673">
      <w:pPr>
        <w:pStyle w:val="1"/>
        <w:jc w:val="center"/>
        <w:rPr>
          <w:rFonts w:ascii="Times New Roman" w:eastAsia="Times New Roman" w:hAnsi="Times New Roman" w:cs="Times New Roman"/>
          <w:b w:val="0"/>
          <w:iCs/>
          <w:color w:val="000000" w:themeColor="text1"/>
          <w:lang w:eastAsia="be-BY"/>
        </w:rPr>
      </w:pPr>
      <w:bookmarkStart w:id="1" w:name="_Toc463484261"/>
      <w:r w:rsidRPr="008E0673">
        <w:rPr>
          <w:rFonts w:ascii="Times New Roman" w:eastAsia="Times New Roman" w:hAnsi="Times New Roman" w:cs="Times New Roman"/>
          <w:iCs/>
          <w:color w:val="000000" w:themeColor="text1"/>
          <w:lang w:val="be-BY" w:eastAsia="be-BY"/>
        </w:rPr>
        <w:t xml:space="preserve">Глава </w:t>
      </w:r>
      <w:r w:rsidR="009D6176">
        <w:rPr>
          <w:rFonts w:ascii="Times New Roman" w:eastAsia="Times New Roman" w:hAnsi="Times New Roman" w:cs="Times New Roman"/>
          <w:iCs/>
          <w:color w:val="000000" w:themeColor="text1"/>
          <w:lang w:eastAsia="be-BY"/>
        </w:rPr>
        <w:t>15.</w:t>
      </w:r>
      <w:r w:rsidRPr="008E0673">
        <w:rPr>
          <w:rFonts w:ascii="Times New Roman" w:eastAsia="Times New Roman" w:hAnsi="Times New Roman" w:cs="Times New Roman"/>
          <w:iCs/>
          <w:color w:val="000000" w:themeColor="text1"/>
          <w:lang w:eastAsia="be-BY"/>
        </w:rPr>
        <w:t xml:space="preserve"> Биполярный транзистор с изолированным затвором</w:t>
      </w:r>
      <w:bookmarkEnd w:id="1"/>
    </w:p>
    <w:p w:rsidR="00B0606C" w:rsidRPr="008E0673" w:rsidRDefault="009D6176" w:rsidP="008E0673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463484262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15.</w:t>
      </w:r>
      <w:r w:rsidR="00B0606C" w:rsidRPr="008E0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 </w:t>
      </w:r>
      <w:r w:rsidR="00B0606C" w:rsidRPr="008E067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be-BY"/>
        </w:rPr>
        <w:t>Целесообр</w:t>
      </w:r>
      <w:bookmarkStart w:id="3" w:name="_GoBack"/>
      <w:bookmarkEnd w:id="3"/>
      <w:r w:rsidR="00B0606C" w:rsidRPr="008E067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be-BY"/>
        </w:rPr>
        <w:t>азность создания биполярного транзистора с изолированным затвором</w:t>
      </w:r>
      <w:bookmarkEnd w:id="2"/>
    </w:p>
    <w:p w:rsidR="00B0606C" w:rsidRPr="00B0606C" w:rsidRDefault="00B0606C" w:rsidP="001034A8">
      <w:pPr>
        <w:spacing w:afterLines="1000" w:after="2400" w:line="276" w:lineRule="auto"/>
        <w:ind w:firstLine="562"/>
        <w:contextualSpacing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Движение тока в биполярных транзисторах основано на явлениях инжекции, переноса и собирания носителей. При этом в качестве основных носителей могут использоваться как электроны, так и дырки. Отсюда и происходит название приборов. Биполярные — то есть использующие но</w:t>
      </w:r>
      <w:r w:rsidRPr="00B0606C">
        <w:rPr>
          <w:rFonts w:eastAsia="Times New Roman" w:cs="Times New Roman"/>
          <w:szCs w:val="28"/>
          <w:lang w:eastAsia="ru-RU"/>
        </w:rPr>
        <w:softHyphen/>
        <w:t>сители разных полярностей. Тиристоры тоже относятся к биполярным ключам. В противо</w:t>
      </w:r>
      <w:r w:rsidRPr="00B0606C">
        <w:rPr>
          <w:rFonts w:eastAsia="Times New Roman" w:cs="Times New Roman"/>
          <w:szCs w:val="28"/>
          <w:lang w:eastAsia="ru-RU"/>
        </w:rPr>
        <w:softHyphen/>
        <w:t>положность этому и униполярные транзисторы, и с управляющим р-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-переходом, и со структурой МОП используют только основные носители заря</w:t>
      </w:r>
      <w:r w:rsidRPr="00B0606C">
        <w:rPr>
          <w:rFonts w:eastAsia="Times New Roman" w:cs="Times New Roman"/>
          <w:szCs w:val="28"/>
          <w:lang w:eastAsia="ru-RU"/>
        </w:rPr>
        <w:softHyphen/>
        <w:t>да, движение которых управляется напряжением на затворе, т.е. электри</w:t>
      </w:r>
      <w:r w:rsidRPr="00B0606C">
        <w:rPr>
          <w:rFonts w:eastAsia="Times New Roman" w:cs="Times New Roman"/>
          <w:szCs w:val="28"/>
          <w:lang w:eastAsia="ru-RU"/>
        </w:rPr>
        <w:softHyphen/>
        <w:t>ческим полем. Это дало второе общеупотребительное название униполяр</w:t>
      </w:r>
      <w:r w:rsidRPr="00B0606C">
        <w:rPr>
          <w:rFonts w:eastAsia="Times New Roman" w:cs="Times New Roman"/>
          <w:szCs w:val="28"/>
          <w:lang w:eastAsia="ru-RU"/>
        </w:rPr>
        <w:softHyphen/>
        <w:t>ным приборам — полевые. Отсутствие явления инжекции и необходимос</w:t>
      </w:r>
      <w:r w:rsidRPr="00B0606C">
        <w:rPr>
          <w:rFonts w:eastAsia="Times New Roman" w:cs="Times New Roman"/>
          <w:szCs w:val="28"/>
          <w:lang w:eastAsia="ru-RU"/>
        </w:rPr>
        <w:softHyphen/>
        <w:t>ти рассасывания заряда неосновных носителей при выключении опреде</w:t>
      </w:r>
      <w:r w:rsidRPr="00B0606C">
        <w:rPr>
          <w:rFonts w:eastAsia="Times New Roman" w:cs="Times New Roman"/>
          <w:szCs w:val="28"/>
          <w:lang w:eastAsia="ru-RU"/>
        </w:rPr>
        <w:softHyphen/>
        <w:t>лило целый ряд преимуществ полевых транзисторов перед биполярными:</w:t>
      </w:r>
    </w:p>
    <w:p w:rsidR="00B0606C" w:rsidRPr="00B0606C" w:rsidRDefault="00B0606C" w:rsidP="001034A8">
      <w:pPr>
        <w:spacing w:afterLines="1000" w:after="2400" w:line="276" w:lineRule="auto"/>
        <w:ind w:firstLine="562"/>
        <w:contextualSpacing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1. Коэффициент усиления биполярных транзисторов из-за снижения ко</w:t>
      </w:r>
      <w:r w:rsidRPr="00B0606C">
        <w:rPr>
          <w:rFonts w:eastAsia="Times New Roman" w:cs="Times New Roman"/>
          <w:szCs w:val="28"/>
          <w:lang w:eastAsia="ru-RU"/>
        </w:rPr>
        <w:softHyphen/>
        <w:t>эффициента инжекции резко уменьшается в области больших токов. С рос</w:t>
      </w:r>
      <w:r w:rsidRPr="00B0606C">
        <w:rPr>
          <w:rFonts w:eastAsia="Times New Roman" w:cs="Times New Roman"/>
          <w:szCs w:val="28"/>
          <w:lang w:eastAsia="ru-RU"/>
        </w:rPr>
        <w:softHyphen/>
        <w:t>том предельно допустимого запираемого напряжения эта проблема еще более усугубляется. Крутизна полевых транзисторов с коротким каналом из-за ограничения скорости движения носителей практически неизменна в области ра6очих токов. Это обеспечивает большую устойчивость полевых транзисторов к токовым перегрузкам по сравнению с биполярными.</w:t>
      </w:r>
    </w:p>
    <w:p w:rsidR="00B0606C" w:rsidRPr="00B0606C" w:rsidRDefault="00B0606C" w:rsidP="001034A8">
      <w:pPr>
        <w:spacing w:afterLines="1000" w:after="2400" w:line="276" w:lineRule="auto"/>
        <w:ind w:firstLine="562"/>
        <w:contextualSpacing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2. Значительные токи утечки у мощных биполярных транзисторов уменьшают область безопасной работы ключа. Принцип протекания больших </w:t>
      </w:r>
      <w:r w:rsidRPr="00B0606C">
        <w:rPr>
          <w:rFonts w:eastAsia="Times New Roman" w:cs="Times New Roman"/>
          <w:szCs w:val="28"/>
          <w:lang w:eastAsia="ru-RU"/>
        </w:rPr>
        <w:lastRenderedPageBreak/>
        <w:t>токов управления с учетом снижения коэффициента усиления резко повышает мощность потерь в цепях управления биполярными при</w:t>
      </w:r>
      <w:r w:rsidRPr="00B0606C">
        <w:rPr>
          <w:rFonts w:eastAsia="Times New Roman" w:cs="Times New Roman"/>
          <w:szCs w:val="28"/>
          <w:lang w:eastAsia="ru-RU"/>
        </w:rPr>
        <w:softHyphen/>
        <w:t>борами. Наоборот, высокое входное сопротивление полевых транзисто</w:t>
      </w:r>
      <w:r w:rsidRPr="00B0606C">
        <w:rPr>
          <w:rFonts w:eastAsia="Times New Roman" w:cs="Times New Roman"/>
          <w:szCs w:val="28"/>
          <w:lang w:eastAsia="ru-RU"/>
        </w:rPr>
        <w:softHyphen/>
        <w:t>ров и малый динамический заряд управления позволяют эту мощность значительно снизить, особенно в статических режимах.</w:t>
      </w:r>
    </w:p>
    <w:p w:rsidR="00B0606C" w:rsidRPr="00B0606C" w:rsidRDefault="00B0606C" w:rsidP="001034A8">
      <w:pPr>
        <w:spacing w:afterLines="1000" w:after="2400" w:line="276" w:lineRule="auto"/>
        <w:ind w:firstLine="562"/>
        <w:contextualSpacing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3. Отсутствие накопленного заряда неосновных носителей обеспечи</w:t>
      </w:r>
      <w:r w:rsidRPr="00B0606C">
        <w:rPr>
          <w:rFonts w:eastAsia="Times New Roman" w:cs="Times New Roman"/>
          <w:szCs w:val="28"/>
          <w:lang w:eastAsia="ru-RU"/>
        </w:rPr>
        <w:softHyphen/>
        <w:t>вает высокую скорость переключения полевых транзисторов и лучшие динамические характеристики по сравнению с биполярными аналогами.</w:t>
      </w:r>
    </w:p>
    <w:p w:rsidR="00B0606C" w:rsidRPr="00B0606C" w:rsidRDefault="00B0606C" w:rsidP="001034A8">
      <w:pPr>
        <w:widowControl w:val="0"/>
        <w:spacing w:afterLines="1000" w:after="2400" w:line="240" w:lineRule="auto"/>
        <w:ind w:firstLine="720"/>
        <w:contextualSpacing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Еще одно преимущество полевых транзисторов связано с однородно</w:t>
      </w:r>
      <w:r w:rsidRPr="00B0606C">
        <w:rPr>
          <w:rFonts w:eastAsia="Times New Roman" w:cs="Times New Roman"/>
          <w:szCs w:val="28"/>
          <w:lang w:eastAsia="ru-RU"/>
        </w:rPr>
        <w:softHyphen/>
        <w:t>стью их полупроводниковой структуры. Однородный полупроводник обладает положительным температурным коэффициентом сопротивления. Таким образом, полевой транзистор обладает теплоустойчивостью и способностью к самовыравниванию плотностей протекающего тока. В биполярных структурах в противоположность этому присутствует эффект локального перегрева. Таким образом, полевые транзисторы менее под</w:t>
      </w:r>
      <w:r w:rsidRPr="00B0606C">
        <w:rPr>
          <w:rFonts w:eastAsia="Times New Roman" w:cs="Times New Roman"/>
          <w:szCs w:val="28"/>
          <w:lang w:eastAsia="ru-RU"/>
        </w:rPr>
        <w:softHyphen/>
        <w:t>вержены резким изменениям токовой нагрузки, что особенно ценно в многоканальных структурах.</w:t>
      </w:r>
    </w:p>
    <w:p w:rsidR="00B0606C" w:rsidRPr="00B0606C" w:rsidRDefault="00B0606C" w:rsidP="001034A8">
      <w:pPr>
        <w:widowControl w:val="0"/>
        <w:spacing w:afterLines="1000" w:after="2400" w:line="240" w:lineRule="auto"/>
        <w:ind w:firstLine="561"/>
        <w:contextualSpacing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Эти очевидные преимущества первых промышленных образцов мощ</w:t>
      </w:r>
      <w:r w:rsidRPr="00B0606C">
        <w:rPr>
          <w:rFonts w:eastAsia="Times New Roman" w:cs="Times New Roman"/>
          <w:szCs w:val="28"/>
          <w:lang w:eastAsia="ru-RU"/>
        </w:rPr>
        <w:softHyphen/>
        <w:t>ных полевых транзисторов вызвали к середине 70-х годов настоящую эй</w:t>
      </w:r>
      <w:r w:rsidRPr="00B0606C">
        <w:rPr>
          <w:rFonts w:eastAsia="Times New Roman" w:cs="Times New Roman"/>
          <w:szCs w:val="28"/>
          <w:lang w:eastAsia="ru-RU"/>
        </w:rPr>
        <w:softHyphen/>
        <w:t>форию, позволившую говорить о вытеснении и полной замене широко распространенных биполярных транзисторов во многих областях приме</w:t>
      </w:r>
      <w:r w:rsidRPr="00B0606C">
        <w:rPr>
          <w:rFonts w:eastAsia="Times New Roman" w:cs="Times New Roman"/>
          <w:szCs w:val="28"/>
          <w:lang w:eastAsia="ru-RU"/>
        </w:rPr>
        <w:softHyphen/>
        <w:t>нения. Однако на практике все оказалось не так просто. Напряжение насы</w:t>
      </w:r>
      <w:r w:rsidRPr="00B0606C">
        <w:rPr>
          <w:rFonts w:eastAsia="Times New Roman" w:cs="Times New Roman"/>
          <w:szCs w:val="28"/>
          <w:lang w:eastAsia="ru-RU"/>
        </w:rPr>
        <w:softHyphen/>
        <w:t>щения высоковольтных биполярных транзисторов оставалось много мень</w:t>
      </w:r>
      <w:r w:rsidRPr="00B0606C">
        <w:rPr>
          <w:rFonts w:eastAsia="Times New Roman" w:cs="Times New Roman"/>
          <w:szCs w:val="28"/>
          <w:lang w:eastAsia="ru-RU"/>
        </w:rPr>
        <w:softHyphen/>
        <w:t>ше, чем у аналогичных по параметрам полевых приборов. Это следствие высокого сопротивления канала протекания тока, увеличивающегося с ростом пробивных напряжений, плюс высокая стоимость технологических операций ограничили область использования полевых транзисторов уст</w:t>
      </w:r>
      <w:r w:rsidRPr="00B0606C">
        <w:rPr>
          <w:rFonts w:eastAsia="Times New Roman" w:cs="Times New Roman"/>
          <w:szCs w:val="28"/>
          <w:lang w:eastAsia="ru-RU"/>
        </w:rPr>
        <w:softHyphen/>
        <w:t xml:space="preserve">ройствами высокочастотного применения и низковольтными (менее </w:t>
      </w:r>
      <w:r w:rsidR="008B7E9E">
        <w:rPr>
          <w:rFonts w:eastAsia="Times New Roman" w:cs="Times New Roman"/>
          <w:szCs w:val="28"/>
          <w:lang w:eastAsia="ru-RU"/>
        </w:rPr>
        <w:t>14</w:t>
      </w:r>
      <w:r w:rsidRPr="00B0606C">
        <w:rPr>
          <w:rFonts w:eastAsia="Times New Roman" w:cs="Times New Roman"/>
          <w:szCs w:val="28"/>
          <w:lang w:eastAsia="ru-RU"/>
        </w:rPr>
        <w:t>0 В) схемами. Другим ограничивающим фактором оказался вроде бы положи</w:t>
      </w:r>
      <w:r w:rsidRPr="00B0606C">
        <w:rPr>
          <w:rFonts w:eastAsia="Times New Roman" w:cs="Times New Roman"/>
          <w:szCs w:val="28"/>
          <w:lang w:eastAsia="ru-RU"/>
        </w:rPr>
        <w:softHyphen/>
        <w:t>тельный температурный коэффициент увеличения сопротивления кремни</w:t>
      </w:r>
      <w:r w:rsidRPr="00B0606C">
        <w:rPr>
          <w:rFonts w:eastAsia="Times New Roman" w:cs="Times New Roman"/>
          <w:szCs w:val="28"/>
          <w:lang w:eastAsia="ru-RU"/>
        </w:rPr>
        <w:softHyphen/>
        <w:t>евого полупроводника. Оказалось, что из-за высокого температурного ко</w:t>
      </w:r>
      <w:r w:rsidRPr="00B0606C">
        <w:rPr>
          <w:rFonts w:eastAsia="Times New Roman" w:cs="Times New Roman"/>
          <w:szCs w:val="28"/>
          <w:lang w:eastAsia="ru-RU"/>
        </w:rPr>
        <w:softHyphen/>
        <w:t>эффициента сопротивление открытою канала практически удваивается при температуре кристалла близкой к 150</w:t>
      </w:r>
      <w:r w:rsidRPr="00B0606C">
        <w:rPr>
          <w:rFonts w:eastAsia="Times New Roman" w:cs="Times New Roman"/>
          <w:szCs w:val="28"/>
          <w:vertAlign w:val="superscript"/>
          <w:lang w:val="en-US" w:eastAsia="ru-RU"/>
        </w:rPr>
        <w:t>o</w:t>
      </w:r>
      <w:r w:rsidRPr="00B0606C">
        <w:rPr>
          <w:rFonts w:eastAsia="Times New Roman" w:cs="Times New Roman"/>
          <w:szCs w:val="28"/>
          <w:lang w:eastAsia="ru-RU"/>
        </w:rPr>
        <w:t>С. Эта температура и оказалась критической для применения полевых транзисторов, тогда как биполярные приборы имели аналогичную температуру равную 200</w:t>
      </w:r>
      <w:r w:rsidRPr="00B0606C">
        <w:rPr>
          <w:rFonts w:eastAsia="Times New Roman" w:cs="Times New Roman"/>
          <w:szCs w:val="28"/>
          <w:vertAlign w:val="superscript"/>
          <w:lang w:val="en-US" w:eastAsia="ru-RU"/>
        </w:rPr>
        <w:t>o</w:t>
      </w:r>
      <w:r w:rsidRPr="00B0606C">
        <w:rPr>
          <w:rFonts w:eastAsia="Times New Roman" w:cs="Times New Roman"/>
          <w:szCs w:val="28"/>
          <w:lang w:eastAsia="ru-RU"/>
        </w:rPr>
        <w:t xml:space="preserve">С. Разность в 50 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о</w:t>
      </w:r>
      <w:r w:rsidRPr="00B0606C">
        <w:rPr>
          <w:rFonts w:eastAsia="Times New Roman" w:cs="Times New Roman"/>
          <w:szCs w:val="28"/>
          <w:lang w:eastAsia="ru-RU"/>
        </w:rPr>
        <w:t>С плюс снижение порогового напряжения с повышением температуры огра</w:t>
      </w:r>
      <w:r w:rsidRPr="00B0606C">
        <w:rPr>
          <w:rFonts w:eastAsia="Times New Roman" w:cs="Times New Roman"/>
          <w:szCs w:val="28"/>
          <w:lang w:eastAsia="ru-RU"/>
        </w:rPr>
        <w:softHyphen/>
        <w:t xml:space="preserve">ничили применение мощных полевых транзисторов во многих областях применения с температурой окружающей среды близкой к </w:t>
      </w:r>
      <w:r w:rsidR="008B7E9E">
        <w:rPr>
          <w:rFonts w:eastAsia="Times New Roman" w:cs="Times New Roman"/>
          <w:szCs w:val="28"/>
          <w:lang w:eastAsia="ru-RU"/>
        </w:rPr>
        <w:t>14</w:t>
      </w:r>
      <w:r w:rsidRPr="00B0606C">
        <w:rPr>
          <w:rFonts w:eastAsia="Times New Roman" w:cs="Times New Roman"/>
          <w:szCs w:val="28"/>
          <w:lang w:eastAsia="ru-RU"/>
        </w:rPr>
        <w:t xml:space="preserve">0 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о</w:t>
      </w:r>
      <w:r w:rsidRPr="00B0606C">
        <w:rPr>
          <w:rFonts w:eastAsia="Times New Roman" w:cs="Times New Roman"/>
          <w:szCs w:val="28"/>
          <w:lang w:eastAsia="ru-RU"/>
        </w:rPr>
        <w:t>С.</w:t>
      </w:r>
    </w:p>
    <w:p w:rsidR="00B0606C" w:rsidRPr="00B0606C" w:rsidRDefault="00B0606C" w:rsidP="001034A8">
      <w:pPr>
        <w:spacing w:afterLines="1000" w:after="2400" w:line="276" w:lineRule="auto"/>
        <w:ind w:firstLine="562"/>
        <w:contextualSpacing/>
        <w:rPr>
          <w:rFonts w:ascii="Calibri" w:eastAsia="Calibri" w:hAnsi="Calibri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Проведенный анализ и полученные результаты сравнения не могли не подвигнуть разработчиков электронных схем к попыткам скомбиниро</w:t>
      </w:r>
      <w:r w:rsidRPr="00B0606C">
        <w:rPr>
          <w:rFonts w:eastAsia="Times New Roman" w:cs="Times New Roman"/>
          <w:szCs w:val="28"/>
          <w:lang w:eastAsia="ru-RU"/>
        </w:rPr>
        <w:softHyphen/>
        <w:t>вать полезные свойства полевых и биполярных структур. Отсутствие некоторых технологий изготовления комбинированных при</w:t>
      </w:r>
      <w:r w:rsidRPr="00B0606C">
        <w:rPr>
          <w:rFonts w:eastAsia="Times New Roman" w:cs="Times New Roman"/>
          <w:szCs w:val="28"/>
          <w:lang w:eastAsia="ru-RU"/>
        </w:rPr>
        <w:softHyphen/>
        <w:t>боров в начале 70-х годов не остановило исследователей в попытках по</w:t>
      </w:r>
      <w:r w:rsidRPr="00B0606C">
        <w:rPr>
          <w:rFonts w:eastAsia="Times New Roman" w:cs="Times New Roman"/>
          <w:szCs w:val="28"/>
          <w:lang w:eastAsia="ru-RU"/>
        </w:rPr>
        <w:softHyphen/>
        <w:t>лучения универсального транзистора на основе дискретных составляющих.</w:t>
      </w:r>
    </w:p>
    <w:p w:rsidR="00B0606C" w:rsidRPr="00B0606C" w:rsidRDefault="00B0606C" w:rsidP="008E0673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:rsidR="00B0606C" w:rsidRPr="008E0673" w:rsidRDefault="009D6176" w:rsidP="008E0673">
      <w:pPr>
        <w:pStyle w:val="2"/>
        <w:jc w:val="center"/>
        <w:rPr>
          <w:rFonts w:ascii="Times New Roman" w:eastAsia="Times New Roman" w:hAnsi="Times New Roman" w:cs="Times New Roman"/>
          <w:b w:val="0"/>
          <w:iCs/>
          <w:color w:val="000000" w:themeColor="text1"/>
          <w:sz w:val="28"/>
          <w:szCs w:val="28"/>
          <w:lang w:eastAsia="be-BY"/>
        </w:rPr>
      </w:pPr>
      <w:bookmarkStart w:id="4" w:name="структураБТИЗ"/>
      <w:bookmarkStart w:id="5" w:name="_Toc463484263"/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be-BY"/>
        </w:rPr>
        <w:t>15.</w:t>
      </w:r>
      <w:r w:rsidR="00B0606C" w:rsidRPr="008E067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be-BY"/>
        </w:rPr>
        <w:t>2 Структура биполярного транзистора с изолированным затвором</w:t>
      </w:r>
      <w:bookmarkEnd w:id="5"/>
    </w:p>
    <w:bookmarkEnd w:id="4"/>
    <w:p w:rsidR="00B0606C" w:rsidRPr="00B0606C" w:rsidRDefault="00B0606C" w:rsidP="00B0606C">
      <w:pPr>
        <w:spacing w:after="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bCs/>
          <w:color w:val="000000"/>
          <w:szCs w:val="28"/>
          <w:lang w:eastAsia="ru-RU"/>
        </w:rPr>
      </w:pPr>
      <w:r w:rsidRPr="00B0606C">
        <w:rPr>
          <w:rFonts w:eastAsia="Times New Roman" w:cs="Times New Roman"/>
          <w:bCs/>
          <w:color w:val="000000"/>
          <w:szCs w:val="28"/>
          <w:lang w:eastAsia="ru-RU"/>
        </w:rPr>
        <w:t>Нишу высоковольтных силовых приборов с большими уровнями токов и напряжениями до единиц киловольт заняли биполярные транзисторы с изолированным затвором БТИЗ (</w:t>
      </w:r>
      <w:r w:rsidRPr="00B0606C">
        <w:rPr>
          <w:rFonts w:eastAsia="Times New Roman" w:cs="Times New Roman"/>
          <w:bCs/>
          <w:i/>
          <w:color w:val="000000"/>
          <w:szCs w:val="28"/>
          <w:lang w:eastAsia="ru-RU"/>
        </w:rPr>
        <w:t>англ.</w:t>
      </w:r>
      <w:r w:rsidRPr="00B0606C">
        <w:rPr>
          <w:rFonts w:eastAsia="Times New Roman" w:cs="Times New Roman"/>
          <w:bCs/>
          <w:color w:val="000000"/>
          <w:szCs w:val="28"/>
          <w:lang w:eastAsia="ru-RU"/>
        </w:rPr>
        <w:t xml:space="preserve"> – InsulatedGateBipolarTransistor </w:t>
      </w:r>
      <w:r w:rsidRPr="00B0606C">
        <w:rPr>
          <w:rFonts w:eastAsia="Times New Roman" w:cs="Times New Roman"/>
          <w:bCs/>
          <w:color w:val="000000"/>
          <w:szCs w:val="28"/>
          <w:lang w:val="en-US" w:eastAsia="ru-RU"/>
        </w:rPr>
        <w:t>IGBT</w:t>
      </w:r>
      <w:r w:rsidRPr="00B0606C">
        <w:rPr>
          <w:rFonts w:eastAsia="Times New Roman" w:cs="Times New Roman"/>
          <w:bCs/>
          <w:color w:val="000000"/>
          <w:szCs w:val="28"/>
          <w:lang w:eastAsia="ru-RU"/>
        </w:rPr>
        <w:t>).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bCs/>
          <w:color w:val="000000"/>
          <w:szCs w:val="28"/>
          <w:lang w:eastAsia="ru-RU"/>
        </w:rPr>
      </w:pPr>
      <w:r w:rsidRPr="00B0606C">
        <w:rPr>
          <w:rFonts w:eastAsia="Times New Roman" w:cs="Times New Roman"/>
          <w:bCs/>
          <w:color w:val="000000"/>
          <w:szCs w:val="28"/>
          <w:lang w:eastAsia="ru-RU"/>
        </w:rPr>
        <w:t>МОПТ имеют характеристики, близкие к характеристикам идеального ключа и являлись наиболее популярными ключевыми элементами. Однако оказалось, что главным параметром, ограничивающим область их применения, является допустимое напряжение на стоке. Высоковольтных МОПТ с достаточно хорошими характеристиками создать пока не удается, так как сопротивление канала открытого транзистора растет пропорционально квадрату напряжения пробоя. Это затрудняет их применение в устройствах с высоким КПД.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 БТИЗ являются продуктом развития технологии силовых транзисторов со структурой металл-оксид-полупроводник, управляемых электрическим полем и сочетают в себе два транзистора в одной полупроводниковой структуре: биполярный (образующий силовой канал) и полевой (образующий канал управления).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БТИЗ сочетает достоинства двух основных видов транзисторов: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- высокое входное сопротивление, низкий уровень управляющей мощности;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- низкое значение остаточного напряжения во включенном состоянии.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Calibri" w:cs="Times New Roman"/>
          <w:szCs w:val="28"/>
          <w:lang w:eastAsia="ru-RU"/>
        </w:rPr>
      </w:pPr>
      <w:r w:rsidRPr="00B0606C">
        <w:rPr>
          <w:rFonts w:eastAsia="Calibri" w:cs="Times New Roman"/>
          <w:szCs w:val="28"/>
          <w:lang w:eastAsia="ru-RU"/>
        </w:rPr>
        <w:t>Анализ характеристик мощных МОПТ, БПТ и БТИЗ позволяет сделать следующие выводы: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БТИЗ и МОПТ:</w:t>
      </w:r>
    </w:p>
    <w:p w:rsidR="00B0606C" w:rsidRPr="008E0673" w:rsidRDefault="00B0606C" w:rsidP="008E0673">
      <w:pPr>
        <w:pStyle w:val="a6"/>
        <w:numPr>
          <w:ilvl w:val="0"/>
          <w:numId w:val="3"/>
        </w:numPr>
        <w:rPr>
          <w:rFonts w:cs="Times New Roman"/>
          <w:szCs w:val="28"/>
          <w:lang w:eastAsia="ru-RU"/>
        </w:rPr>
      </w:pPr>
      <w:r w:rsidRPr="008E0673">
        <w:rPr>
          <w:rFonts w:cs="Times New Roman"/>
          <w:szCs w:val="28"/>
          <w:lang w:eastAsia="ru-RU"/>
        </w:rPr>
        <w:t xml:space="preserve">Для БТИЗ с номинальным напряжением в диапазоне 600-1200 </w:t>
      </w:r>
      <w:proofErr w:type="gramStart"/>
      <w:r w:rsidRPr="008E0673">
        <w:rPr>
          <w:rFonts w:cs="Times New Roman"/>
          <w:szCs w:val="28"/>
          <w:lang w:eastAsia="ru-RU"/>
        </w:rPr>
        <w:t>В</w:t>
      </w:r>
      <w:proofErr w:type="gramEnd"/>
      <w:r w:rsidRPr="008E0673">
        <w:rPr>
          <w:rFonts w:cs="Times New Roman"/>
          <w:szCs w:val="28"/>
          <w:lang w:eastAsia="ru-RU"/>
        </w:rPr>
        <w:t xml:space="preserve"> </w:t>
      </w:r>
      <w:proofErr w:type="spellStart"/>
      <w:r w:rsidRPr="008E0673">
        <w:rPr>
          <w:rFonts w:cs="Times New Roman"/>
          <w:szCs w:val="28"/>
          <w:lang w:eastAsia="ru-RU"/>
        </w:rPr>
        <w:t>в</w:t>
      </w:r>
      <w:proofErr w:type="spellEnd"/>
      <w:r w:rsidRPr="008E0673">
        <w:rPr>
          <w:rFonts w:cs="Times New Roman"/>
          <w:szCs w:val="28"/>
          <w:lang w:eastAsia="ru-RU"/>
        </w:rPr>
        <w:t xml:space="preserve"> полностью включённом состоянии прямое падение напряжения, так же как и для биполярных транзисторов, находится в диапазоне 1,5-3,5 В. Это значительно меньше, чем характерное падение напряжения на силовых МОПТ в проводящем состоянии с такими же номинальными напряжениями.</w:t>
      </w:r>
    </w:p>
    <w:p w:rsidR="00B0606C" w:rsidRPr="008E0673" w:rsidRDefault="00B0606C" w:rsidP="008E0673">
      <w:pPr>
        <w:pStyle w:val="a6"/>
        <w:numPr>
          <w:ilvl w:val="0"/>
          <w:numId w:val="3"/>
        </w:numPr>
        <w:rPr>
          <w:rFonts w:cs="Times New Roman"/>
          <w:szCs w:val="28"/>
          <w:lang w:eastAsia="ru-RU"/>
        </w:rPr>
      </w:pPr>
      <w:r w:rsidRPr="008E0673">
        <w:rPr>
          <w:rFonts w:cs="Times New Roman"/>
          <w:szCs w:val="28"/>
          <w:lang w:eastAsia="ru-RU"/>
        </w:rPr>
        <w:t xml:space="preserve">МОПТ c номинальными напряжениями ≤200 </w:t>
      </w:r>
      <w:proofErr w:type="gramStart"/>
      <w:r w:rsidRPr="008E0673">
        <w:rPr>
          <w:rFonts w:cs="Times New Roman"/>
          <w:szCs w:val="28"/>
          <w:lang w:eastAsia="ru-RU"/>
        </w:rPr>
        <w:t>В имеют</w:t>
      </w:r>
      <w:proofErr w:type="gramEnd"/>
      <w:r w:rsidRPr="008E0673">
        <w:rPr>
          <w:rFonts w:cs="Times New Roman"/>
          <w:szCs w:val="28"/>
          <w:lang w:eastAsia="ru-RU"/>
        </w:rPr>
        <w:t xml:space="preserve"> более низкое значение напряжения во</w:t>
      </w:r>
      <w:r w:rsidR="009D6176">
        <w:rPr>
          <w:rFonts w:cs="Times New Roman"/>
          <w:szCs w:val="28"/>
          <w:lang w:eastAsia="ru-RU"/>
        </w:rPr>
        <w:t xml:space="preserve"> включённом состоянии, чем БТИЗ</w:t>
      </w:r>
      <w:r w:rsidRPr="008E0673">
        <w:rPr>
          <w:rFonts w:cs="Times New Roman"/>
          <w:szCs w:val="28"/>
          <w:lang w:eastAsia="ru-RU"/>
        </w:rPr>
        <w:t>, и остаются непревзойдёнными в этом отношении в области низких рабочих напряжений и коммутируемых токов до 50 А.</w:t>
      </w:r>
    </w:p>
    <w:p w:rsidR="00B0606C" w:rsidRDefault="00B0606C" w:rsidP="008E0673">
      <w:pPr>
        <w:pStyle w:val="a6"/>
        <w:numPr>
          <w:ilvl w:val="0"/>
          <w:numId w:val="3"/>
        </w:numPr>
        <w:rPr>
          <w:rFonts w:cs="Times New Roman"/>
          <w:szCs w:val="28"/>
          <w:lang w:eastAsia="ru-RU"/>
        </w:rPr>
      </w:pPr>
      <w:r w:rsidRPr="008E0673">
        <w:rPr>
          <w:rFonts w:cs="Times New Roman"/>
          <w:szCs w:val="28"/>
          <w:lang w:eastAsia="ru-RU"/>
        </w:rPr>
        <w:t>По быстродействию и частотным характеристикам БТИЗ уступают МОПТ. Типичные значения времени рассасывания накопленного заряда и спада тока при выключении БТИЗ находятся в диапазонах 0,2-0,4 и 0,2-1,5 мкс, соответственно. Рабочая частота наименее инерционных БТИЗ гораздо меньше частот МОПТ (причём с ростом частоты уменьшается максимально допустимая амплитуда тока коллектора). Так, у фирмы «</w:t>
      </w:r>
      <w:r w:rsidRPr="008E0673">
        <w:rPr>
          <w:rFonts w:cs="Times New Roman"/>
          <w:szCs w:val="28"/>
          <w:lang w:val="en-US" w:eastAsia="ru-RU"/>
        </w:rPr>
        <w:t>InteranationalRectifier</w:t>
      </w:r>
      <w:r w:rsidRPr="008E0673">
        <w:rPr>
          <w:rFonts w:cs="Times New Roman"/>
          <w:szCs w:val="28"/>
          <w:lang w:eastAsia="ru-RU"/>
        </w:rPr>
        <w:t xml:space="preserve">» БТИЗ группы </w:t>
      </w:r>
      <w:r w:rsidRPr="008E0673">
        <w:rPr>
          <w:rFonts w:cs="Times New Roman"/>
          <w:szCs w:val="28"/>
          <w:lang w:val="en-US" w:eastAsia="ru-RU"/>
        </w:rPr>
        <w:t>W</w:t>
      </w:r>
      <w:r w:rsidRPr="008E0673">
        <w:rPr>
          <w:rFonts w:cs="Times New Roman"/>
          <w:szCs w:val="28"/>
          <w:lang w:eastAsia="ru-RU"/>
        </w:rPr>
        <w:t xml:space="preserve"> (</w:t>
      </w:r>
      <w:r w:rsidRPr="008E0673">
        <w:rPr>
          <w:rFonts w:cs="Times New Roman"/>
          <w:szCs w:val="28"/>
          <w:lang w:val="en-US" w:eastAsia="ru-RU"/>
        </w:rPr>
        <w:t>warpspeed</w:t>
      </w:r>
      <w:r w:rsidRPr="008E0673">
        <w:rPr>
          <w:rFonts w:cs="Times New Roman"/>
          <w:szCs w:val="28"/>
          <w:lang w:eastAsia="ru-RU"/>
        </w:rPr>
        <w:t>) соответствуют частотам 75–150 кГц.</w:t>
      </w:r>
    </w:p>
    <w:p w:rsidR="008E0673" w:rsidRDefault="008E0673" w:rsidP="008E0673">
      <w:pPr>
        <w:rPr>
          <w:rFonts w:cs="Times New Roman"/>
          <w:szCs w:val="28"/>
          <w:lang w:eastAsia="ru-RU"/>
        </w:rPr>
      </w:pPr>
    </w:p>
    <w:p w:rsidR="008E0673" w:rsidRPr="008E0673" w:rsidRDefault="008E0673" w:rsidP="008E0673">
      <w:pPr>
        <w:rPr>
          <w:rFonts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val="en-US" w:eastAsia="ru-RU"/>
        </w:rPr>
        <w:t>БТИЗ</w:t>
      </w:r>
      <w:r w:rsidRPr="00B0606C">
        <w:rPr>
          <w:rFonts w:eastAsia="Times New Roman" w:cs="Times New Roman"/>
          <w:szCs w:val="28"/>
          <w:lang w:eastAsia="ru-RU"/>
        </w:rPr>
        <w:t xml:space="preserve"> и БПТ:</w:t>
      </w:r>
    </w:p>
    <w:p w:rsidR="00B0606C" w:rsidRPr="008E0673" w:rsidRDefault="00B0606C" w:rsidP="008E0673">
      <w:pPr>
        <w:pStyle w:val="a6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8E0673">
        <w:rPr>
          <w:rFonts w:cs="Times New Roman"/>
          <w:szCs w:val="28"/>
          <w:lang w:eastAsia="ru-RU"/>
        </w:rPr>
        <w:t xml:space="preserve">Область безопасной работы БТИЗ позволяет успешно обеспечить его надёжную работу без применения дополнительных цепей формирования траектории переключения при частотах от </w:t>
      </w:r>
      <w:r w:rsidR="008B7E9E">
        <w:rPr>
          <w:rFonts w:cs="Times New Roman"/>
          <w:szCs w:val="28"/>
          <w:lang w:eastAsia="ru-RU"/>
        </w:rPr>
        <w:t>14</w:t>
      </w:r>
      <w:r w:rsidRPr="008E0673">
        <w:rPr>
          <w:rFonts w:cs="Times New Roman"/>
          <w:szCs w:val="28"/>
          <w:lang w:eastAsia="ru-RU"/>
        </w:rPr>
        <w:t xml:space="preserve"> до 20 кГц для модулей с номинальными токами в несколько сотен ампер. Такими качествами не обладают биполярные транзисторы, соединённые по схеме Дарлингтона.</w:t>
      </w:r>
    </w:p>
    <w:p w:rsidR="00B0606C" w:rsidRPr="008E0673" w:rsidRDefault="00B0606C" w:rsidP="008E0673">
      <w:pPr>
        <w:pStyle w:val="a6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8E0673">
        <w:rPr>
          <w:rFonts w:cs="Times New Roman"/>
          <w:szCs w:val="28"/>
          <w:lang w:eastAsia="ru-RU"/>
        </w:rPr>
        <w:t>По максимальным рабочим частотам БТИЗ превосходят БПТ.</w:t>
      </w:r>
    </w:p>
    <w:p w:rsidR="00B0606C" w:rsidRPr="008E0673" w:rsidRDefault="00B0606C" w:rsidP="008E0673">
      <w:pPr>
        <w:pStyle w:val="a6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8E0673">
        <w:rPr>
          <w:rFonts w:cs="Times New Roman"/>
          <w:szCs w:val="28"/>
          <w:lang w:eastAsia="ru-RU"/>
        </w:rPr>
        <w:t>В области малых рабочих токов параметры БПТ лучше.</w:t>
      </w:r>
    </w:p>
    <w:p w:rsidR="00B0606C" w:rsidRPr="008E0673" w:rsidRDefault="00B0606C" w:rsidP="008E0673">
      <w:pPr>
        <w:pStyle w:val="a6"/>
        <w:numPr>
          <w:ilvl w:val="0"/>
          <w:numId w:val="4"/>
        </w:numPr>
        <w:rPr>
          <w:rFonts w:cs="Times New Roman"/>
          <w:szCs w:val="28"/>
          <w:lang w:eastAsia="ru-RU"/>
        </w:rPr>
      </w:pPr>
      <w:r w:rsidRPr="008E0673">
        <w:rPr>
          <w:rFonts w:cs="Times New Roman"/>
          <w:szCs w:val="28"/>
          <w:lang w:eastAsia="ru-RU"/>
        </w:rPr>
        <w:t>В настоящее время БТИЗ обеспечивают коммутацию токов до 3600 А и напряжений до 6,5 кВ. При этом время переключения биполярных транзисторов с изолированным затвором лежат в диапазоне 200-400 нс.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Структура БТИЗ подобна структуре ВДМОПТ </w:t>
      </w:r>
      <w:r w:rsidRPr="00B0606C">
        <w:rPr>
          <w:rFonts w:eastAsia="Times New Roman" w:cs="Times New Roman"/>
          <w:szCs w:val="28"/>
          <w:lang w:eastAsia="ru-RU"/>
        </w:rPr>
        <w:tab/>
        <w:t xml:space="preserve">с диффузионными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 xml:space="preserve">- и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- областями (рис.4.1). Инверсионный слой формируется под затвором, к которому, как и в МОПТ, прикладывается управляющее напряжение. Основное отличие БТИЗ от ВДМОП- использование для стока р+ слоя подложки, что делает его биполярным прибором, поскольку из р-области инжектируются дырки в область дрейфа с проводимостью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-типа.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noProof/>
          <w:szCs w:val="28"/>
          <w:lang w:val="be-BY" w:eastAsia="be-BY"/>
        </w:rPr>
        <w:drawing>
          <wp:inline distT="0" distB="0" distL="0" distR="0" wp14:anchorId="4E5780BB" wp14:editId="0DF258A8">
            <wp:extent cx="5316275" cy="2765309"/>
            <wp:effectExtent l="19050" t="0" r="0" b="0"/>
            <wp:docPr id="1" name="Рисунок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7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222"/>
      </w:tblGrid>
      <w:tr w:rsidR="00B0606C" w:rsidRPr="00B0606C" w:rsidTr="004B4DD4">
        <w:trPr>
          <w:trHeight w:val="402"/>
          <w:jc w:val="center"/>
        </w:trPr>
        <w:tc>
          <w:tcPr>
            <w:tcW w:w="7222" w:type="dxa"/>
            <w:vAlign w:val="center"/>
          </w:tcPr>
          <w:tbl>
            <w:tblPr>
              <w:tblStyle w:val="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5"/>
              <w:gridCol w:w="3496"/>
            </w:tblGrid>
            <w:tr w:rsidR="00B0606C" w:rsidRPr="00B0606C" w:rsidTr="004B4DD4">
              <w:tc>
                <w:tcPr>
                  <w:tcW w:w="3495" w:type="dxa"/>
                </w:tcPr>
                <w:p w:rsidR="00B0606C" w:rsidRPr="00B0606C" w:rsidRDefault="00B0606C" w:rsidP="00B0606C">
                  <w:pPr>
                    <w:spacing w:after="200" w:line="276" w:lineRule="auto"/>
                    <w:ind w:firstLine="562"/>
                    <w:rPr>
                      <w:rFonts w:eastAsia="Times New Roman"/>
                      <w:szCs w:val="28"/>
                    </w:rPr>
                  </w:pPr>
                  <w:r w:rsidRPr="00B0606C">
                    <w:rPr>
                      <w:rFonts w:eastAsia="Times New Roman"/>
                      <w:szCs w:val="28"/>
                    </w:rPr>
                    <w:t>а)</w:t>
                  </w:r>
                  <w:r w:rsidR="008E0673">
                    <w:rPr>
                      <w:rFonts w:eastAsia="Times New Roman"/>
                      <w:szCs w:val="28"/>
                    </w:rPr>
                    <w:t xml:space="preserve">                            </w:t>
                  </w:r>
                </w:p>
              </w:tc>
              <w:tc>
                <w:tcPr>
                  <w:tcW w:w="3496" w:type="dxa"/>
                </w:tcPr>
                <w:p w:rsidR="00B0606C" w:rsidRPr="00B0606C" w:rsidRDefault="008E0673" w:rsidP="00B0606C">
                  <w:pPr>
                    <w:spacing w:after="200" w:line="276" w:lineRule="auto"/>
                    <w:ind w:firstLine="562"/>
                    <w:rPr>
                      <w:rFonts w:eastAsia="Times New Roman"/>
                      <w:szCs w:val="28"/>
                    </w:rPr>
                  </w:pPr>
                  <w:r>
                    <w:rPr>
                      <w:rFonts w:eastAsia="Times New Roman"/>
                      <w:szCs w:val="28"/>
                    </w:rPr>
                    <w:t xml:space="preserve">                              </w:t>
                  </w:r>
                  <w:r w:rsidR="00B0606C" w:rsidRPr="00B0606C">
                    <w:rPr>
                      <w:rFonts w:eastAsia="Times New Roman"/>
                      <w:szCs w:val="28"/>
                    </w:rPr>
                    <w:t>б)</w:t>
                  </w:r>
                </w:p>
              </w:tc>
            </w:tr>
          </w:tbl>
          <w:p w:rsidR="00B0606C" w:rsidRPr="00B0606C" w:rsidRDefault="00B0606C" w:rsidP="00B0606C">
            <w:pPr>
              <w:spacing w:after="200" w:line="276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</w:p>
          <w:p w:rsidR="008E0673" w:rsidRPr="00B0606C" w:rsidRDefault="00B0606C" w:rsidP="008E0673">
            <w:pPr>
              <w:spacing w:after="200" w:line="276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Рис. </w:t>
            </w:r>
            <w:r w:rsidR="009D6176">
              <w:rPr>
                <w:rFonts w:eastAsia="Times New Roman" w:cs="Times New Roman"/>
                <w:szCs w:val="28"/>
                <w:lang w:eastAsia="ru-RU"/>
              </w:rPr>
              <w:t>15.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1 – Схематичный разрез структуры БТИЗ </w:t>
            </w:r>
          </w:p>
          <w:p w:rsidR="00B0606C" w:rsidRPr="00B0606C" w:rsidRDefault="008E0673" w:rsidP="008E0673">
            <w:pPr>
              <w:rPr>
                <w:lang w:eastAsia="ru-RU"/>
              </w:rPr>
            </w:pPr>
            <w:r>
              <w:rPr>
                <w:lang w:eastAsia="ru-RU"/>
              </w:rPr>
              <w:t>а - обычного (планар</w:t>
            </w:r>
            <w:r w:rsidR="00B0606C" w:rsidRPr="00B0606C">
              <w:rPr>
                <w:lang w:eastAsia="ru-RU"/>
              </w:rPr>
              <w:t>ного); б – выполненного по техно</w:t>
            </w:r>
            <w:r>
              <w:rPr>
                <w:lang w:eastAsia="ru-RU"/>
              </w:rPr>
              <w:t>ло</w:t>
            </w:r>
            <w:r w:rsidR="00B0606C" w:rsidRPr="00B0606C">
              <w:rPr>
                <w:lang w:eastAsia="ru-RU"/>
              </w:rPr>
              <w:t>гии с вертикальным затвором (</w:t>
            </w:r>
            <w:r w:rsidR="00B0606C" w:rsidRPr="00B0606C">
              <w:rPr>
                <w:lang w:val="en-US" w:eastAsia="ru-RU"/>
              </w:rPr>
              <w:t>trench</w:t>
            </w:r>
            <w:r w:rsidR="00B0606C" w:rsidRPr="00B0606C">
              <w:rPr>
                <w:lang w:eastAsia="ru-RU"/>
              </w:rPr>
              <w:t>-</w:t>
            </w:r>
            <w:r w:rsidR="00B0606C" w:rsidRPr="00B0606C">
              <w:rPr>
                <w:lang w:val="en-US" w:eastAsia="ru-RU"/>
              </w:rPr>
              <w:t>gatetechnology</w:t>
            </w:r>
            <w:r w:rsidR="00B0606C" w:rsidRPr="00B0606C">
              <w:rPr>
                <w:lang w:eastAsia="ru-RU"/>
              </w:rPr>
              <w:t>)</w:t>
            </w:r>
          </w:p>
        </w:tc>
      </w:tr>
    </w:tbl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В настоящее время для уменьшения падения напряжения на БТИЗ транзисторах в открытом состоянии, расширения диапазонов допустимых токов, напряжений и области безопасной работы они изготавливаются по технологии с вертикальным затвором – trench-gatetechnology (технология "утопленного" канала, 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 xml:space="preserve">1 </w:t>
      </w:r>
      <w:r w:rsidRPr="00B0606C">
        <w:rPr>
          <w:rFonts w:eastAsia="Times New Roman" w:cs="Times New Roman"/>
          <w:i/>
          <w:szCs w:val="28"/>
          <w:lang w:eastAsia="ru-RU"/>
        </w:rPr>
        <w:t>б</w:t>
      </w:r>
      <w:r w:rsidRPr="00B0606C">
        <w:rPr>
          <w:rFonts w:eastAsia="Times New Roman" w:cs="Times New Roman"/>
          <w:szCs w:val="28"/>
          <w:lang w:eastAsia="ru-RU"/>
        </w:rPr>
        <w:t>. При этом размер элементарной ячейки уменьшается в 2…5 раз.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На 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2 приведены встречающиеся условные обозначения БТИЗ. Прибор введён в силовую цепь выв</w:t>
      </w:r>
      <w:r w:rsidR="009D6176">
        <w:rPr>
          <w:rFonts w:eastAsia="Times New Roman" w:cs="Times New Roman"/>
          <w:szCs w:val="28"/>
          <w:lang w:eastAsia="ru-RU"/>
        </w:rPr>
        <w:t xml:space="preserve">одами биполярного транзистора </w:t>
      </w:r>
      <w:proofErr w:type="gramStart"/>
      <w:r w:rsidR="009D6176">
        <w:rPr>
          <w:rFonts w:eastAsia="Times New Roman" w:cs="Times New Roman"/>
          <w:szCs w:val="28"/>
          <w:lang w:eastAsia="ru-RU"/>
        </w:rPr>
        <w:t>Э</w:t>
      </w:r>
      <w:proofErr w:type="gramEnd"/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(эмиттер) и К (коллектор), а в цепь управления – выводом З (затвор).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Таким образом, БТИЗ имеет три внешних вывода: эмиттер, коллектор, затвор. Соединения эмиттера и истока (И), базы и стока (С) являются внутренними.</w:t>
      </w:r>
      <w:r w:rsidRPr="00B0606C">
        <w:rPr>
          <w:rFonts w:eastAsia="Times New Roman" w:cs="Times New Roman"/>
          <w:szCs w:val="28"/>
          <w:lang w:eastAsia="ru-RU"/>
        </w:rPr>
        <w:tab/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Эквивалентные схемы включения двух (рис.</w:t>
      </w:r>
      <w:r w:rsidR="009D6176">
        <w:rPr>
          <w:rFonts w:eastAsia="Times New Roman" w:cs="Times New Roman"/>
          <w:szCs w:val="28"/>
          <w:lang w:eastAsia="ru-RU"/>
        </w:rPr>
        <w:t>15.</w:t>
      </w:r>
      <w:proofErr w:type="gramStart"/>
      <w:r w:rsidRPr="00B0606C">
        <w:rPr>
          <w:rFonts w:eastAsia="Times New Roman" w:cs="Times New Roman"/>
          <w:szCs w:val="28"/>
          <w:lang w:eastAsia="ru-RU"/>
        </w:rPr>
        <w:t>3</w:t>
      </w:r>
      <w:proofErr w:type="gramEnd"/>
      <w:r w:rsidRPr="00B0606C">
        <w:rPr>
          <w:rFonts w:eastAsia="Times New Roman" w:cs="Times New Roman"/>
          <w:szCs w:val="28"/>
          <w:lang w:eastAsia="ru-RU"/>
        </w:rPr>
        <w:t xml:space="preserve"> а) и трех (рис.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 xml:space="preserve">3 б) транзисторов приведены на (рис.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3 а,</w:t>
      </w:r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 xml:space="preserve">б).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noProof/>
          <w:szCs w:val="28"/>
          <w:lang w:val="be-BY" w:eastAsia="be-BY"/>
        </w:rPr>
        <w:drawing>
          <wp:inline distT="0" distB="0" distL="0" distR="0" wp14:anchorId="253FECE4" wp14:editId="206FA1B9">
            <wp:extent cx="3275330" cy="112585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6C" w:rsidRPr="00B0606C" w:rsidRDefault="00B0606C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Рис.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2 Условные графические обозначения БТИЗ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tbl>
      <w:tblPr>
        <w:tblStyle w:val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3"/>
        <w:gridCol w:w="4862"/>
      </w:tblGrid>
      <w:tr w:rsidR="00B0606C" w:rsidRPr="00B0606C" w:rsidTr="004B4DD4">
        <w:tc>
          <w:tcPr>
            <w:tcW w:w="4785" w:type="dxa"/>
          </w:tcPr>
          <w:p w:rsidR="00B0606C" w:rsidRPr="00B0606C" w:rsidRDefault="00B0606C" w:rsidP="00B0606C">
            <w:pPr>
              <w:spacing w:after="200" w:line="276" w:lineRule="auto"/>
              <w:rPr>
                <w:rFonts w:eastAsia="Times New Roman"/>
                <w:szCs w:val="28"/>
              </w:rPr>
            </w:pPr>
            <w:r w:rsidRPr="00B0606C">
              <w:rPr>
                <w:rFonts w:eastAsia="Times New Roman" w:cstheme="minorBidi"/>
                <w:szCs w:val="28"/>
                <w:lang w:eastAsia="en-US"/>
              </w:rPr>
              <w:object w:dxaOrig="5265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pt;height:159pt" o:ole="">
                  <v:imagedata r:id="rId8" o:title=""/>
                </v:shape>
                <o:OLEObject Type="Embed" ProgID="PBrush" ShapeID="_x0000_i1025" DrawAspect="Content" ObjectID="_1537226096" r:id="rId9"/>
              </w:object>
            </w:r>
          </w:p>
        </w:tc>
        <w:tc>
          <w:tcPr>
            <w:tcW w:w="4786" w:type="dxa"/>
          </w:tcPr>
          <w:p w:rsidR="00B0606C" w:rsidRPr="00B0606C" w:rsidRDefault="00B0606C" w:rsidP="00B0606C">
            <w:pPr>
              <w:spacing w:after="200" w:line="276" w:lineRule="auto"/>
              <w:ind w:firstLine="562"/>
              <w:rPr>
                <w:rFonts w:eastAsia="Times New Roman"/>
                <w:szCs w:val="28"/>
              </w:rPr>
            </w:pPr>
            <w:r w:rsidRPr="00B0606C">
              <w:rPr>
                <w:rFonts w:eastAsia="Times New Roman"/>
                <w:noProof/>
                <w:szCs w:val="28"/>
                <w:lang w:val="be-BY" w:eastAsia="be-BY"/>
              </w:rPr>
              <w:drawing>
                <wp:inline distT="0" distB="0" distL="0" distR="0" wp14:anchorId="759C0734" wp14:editId="7DCD3D4A">
                  <wp:extent cx="2702560" cy="2286000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256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06C" w:rsidRPr="00B0606C" w:rsidTr="004B4DD4">
        <w:tc>
          <w:tcPr>
            <w:tcW w:w="4785" w:type="dxa"/>
          </w:tcPr>
          <w:p w:rsidR="00B0606C" w:rsidRPr="00B0606C" w:rsidRDefault="00B0606C" w:rsidP="00B0606C">
            <w:pPr>
              <w:spacing w:after="200" w:line="276" w:lineRule="auto"/>
              <w:ind w:firstLine="562"/>
              <w:rPr>
                <w:rFonts w:eastAsia="Times New Roman"/>
                <w:szCs w:val="28"/>
              </w:rPr>
            </w:pPr>
            <w:r w:rsidRPr="00B0606C">
              <w:rPr>
                <w:rFonts w:eastAsia="Times New Roman"/>
                <w:szCs w:val="28"/>
              </w:rPr>
              <w:t>а)</w:t>
            </w:r>
          </w:p>
        </w:tc>
        <w:tc>
          <w:tcPr>
            <w:tcW w:w="4786" w:type="dxa"/>
          </w:tcPr>
          <w:p w:rsidR="00B0606C" w:rsidRPr="00B0606C" w:rsidRDefault="00B0606C" w:rsidP="00B0606C">
            <w:pPr>
              <w:spacing w:after="200" w:line="276" w:lineRule="auto"/>
              <w:ind w:firstLine="562"/>
              <w:rPr>
                <w:rFonts w:eastAsia="Times New Roman"/>
                <w:szCs w:val="28"/>
              </w:rPr>
            </w:pPr>
            <w:r w:rsidRPr="00B0606C">
              <w:rPr>
                <w:rFonts w:eastAsia="Times New Roman"/>
                <w:szCs w:val="28"/>
              </w:rPr>
              <w:t>б)</w:t>
            </w:r>
          </w:p>
        </w:tc>
      </w:tr>
    </w:tbl>
    <w:p w:rsidR="00B0606C" w:rsidRPr="00B0606C" w:rsidRDefault="00B0606C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Рис.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3 Эквивалентные схемы БТИЗ</w:t>
      </w:r>
    </w:p>
    <w:p w:rsidR="00B0606C" w:rsidRPr="00B0606C" w:rsidRDefault="00B0606C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а- упрощенная схема; б – схема с паразитным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 транзистором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Сочетание двух приборов в одной структуре позволило объединить достоинства полевых и биполярных транзисторов: высокое входное </w:t>
      </w:r>
      <w:r w:rsidR="009D6176" w:rsidRPr="00B0606C">
        <w:rPr>
          <w:rFonts w:eastAsia="Times New Roman" w:cs="Times New Roman"/>
          <w:szCs w:val="28"/>
          <w:lang w:eastAsia="ru-RU"/>
        </w:rPr>
        <w:t>сопротивление</w:t>
      </w:r>
      <w:r w:rsidRPr="00B0606C">
        <w:rPr>
          <w:rFonts w:eastAsia="Times New Roman" w:cs="Times New Roman"/>
          <w:szCs w:val="28"/>
          <w:lang w:eastAsia="ru-RU"/>
        </w:rPr>
        <w:t xml:space="preserve"> с высокой токовой нагрузкой и малым сопротивлением во включённом состоянии.</w:t>
      </w:r>
    </w:p>
    <w:p w:rsidR="008E0673" w:rsidRPr="008E0673" w:rsidRDefault="009D6176" w:rsidP="008E0673">
      <w:pPr>
        <w:pStyle w:val="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принципработыБТИЗ"/>
      <w:bookmarkStart w:id="7" w:name="_Toc46348426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15.</w:t>
      </w:r>
      <w:r w:rsidR="00B0606C" w:rsidRPr="008E06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 Принцип работы БТИЗ</w:t>
      </w:r>
      <w:bookmarkEnd w:id="7"/>
    </w:p>
    <w:bookmarkEnd w:id="6"/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При подаче на изолированный затвор положительного смещения</w:t>
      </w:r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 xml:space="preserve">возникает проводящий канал в </w:t>
      </w:r>
      <w:r w:rsidRPr="00B0606C">
        <w:rPr>
          <w:rFonts w:eastAsia="Times New Roman" w:cs="Times New Roman"/>
          <w:i/>
          <w:szCs w:val="28"/>
          <w:lang w:eastAsia="ru-RU"/>
        </w:rPr>
        <w:t>р-</w:t>
      </w:r>
      <w:r w:rsidRPr="00B0606C">
        <w:rPr>
          <w:rFonts w:eastAsia="Times New Roman" w:cs="Times New Roman"/>
          <w:szCs w:val="28"/>
          <w:lang w:eastAsia="ru-RU"/>
        </w:rPr>
        <w:t xml:space="preserve">области (на рисунке обозначен пунктирной линией) и включается соответствующий МОПТ, обеспечивая открытие биполярного </w:t>
      </w:r>
      <w:r w:rsidRPr="00B0606C">
        <w:rPr>
          <w:rFonts w:eastAsia="Times New Roman" w:cs="Times New Roman"/>
          <w:i/>
          <w:szCs w:val="28"/>
          <w:lang w:eastAsia="ru-RU"/>
        </w:rPr>
        <w:t>p-n-p-</w:t>
      </w:r>
      <w:r w:rsidRPr="00B0606C">
        <w:rPr>
          <w:rFonts w:eastAsia="Times New Roman" w:cs="Times New Roman"/>
          <w:szCs w:val="28"/>
          <w:lang w:eastAsia="ru-RU"/>
        </w:rPr>
        <w:t>транзистора. Между внешними выводами ячейки – коллектором и эмиттером начинает протекать ток. При этом ток стока МОПТ оказывается усиленным в (</w:t>
      </w:r>
      <w:r w:rsidRPr="00B0606C">
        <w:rPr>
          <w:rFonts w:eastAsia="Times New Roman" w:cs="Times New Roman"/>
          <w:szCs w:val="28"/>
          <w:lang w:eastAsia="ru-RU"/>
        </w:rPr>
        <w:sym w:font="Symbol" w:char="F062"/>
      </w:r>
      <w:r w:rsidRPr="00B0606C">
        <w:rPr>
          <w:rFonts w:eastAsia="Times New Roman" w:cs="Times New Roman"/>
          <w:szCs w:val="28"/>
          <w:lang w:eastAsia="ru-RU"/>
        </w:rPr>
        <w:t xml:space="preserve">+1) раз, где </w:t>
      </w:r>
      <w:r w:rsidRPr="00B0606C">
        <w:rPr>
          <w:rFonts w:eastAsia="Times New Roman" w:cs="Times New Roman"/>
          <w:szCs w:val="28"/>
          <w:lang w:eastAsia="ru-RU"/>
        </w:rPr>
        <w:sym w:font="Symbol" w:char="F062"/>
      </w:r>
      <w:r w:rsidRPr="00B0606C">
        <w:rPr>
          <w:rFonts w:eastAsia="Times New Roman" w:cs="Times New Roman"/>
          <w:szCs w:val="28"/>
          <w:lang w:eastAsia="ru-RU"/>
        </w:rPr>
        <w:t xml:space="preserve"> – коэффициент передачи тока базы. При включенном биполярном транзисторе в </w:t>
      </w:r>
      <w:r w:rsidRPr="00B0606C">
        <w:rPr>
          <w:rFonts w:eastAsia="Times New Roman" w:cs="Times New Roman"/>
          <w:i/>
          <w:szCs w:val="28"/>
          <w:lang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–</w:t>
      </w:r>
      <w:r w:rsidRPr="00B0606C">
        <w:rPr>
          <w:rFonts w:eastAsia="Times New Roman" w:cs="Times New Roman"/>
          <w:i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 xml:space="preserve">область идут встречные потоки носителей (электронов и дырок) (рис.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4), что ведет к падению сопротивления этой области и дополнительному уменьшению остаточного напряжения на приборе.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Процесс включения БТИЗ можно разделить на два этапа: после подачи положительного напряжения между затвором и истоком происходит открытие полевого транзистора (формируется </w:t>
      </w:r>
      <w:r w:rsidRPr="00B0606C">
        <w:rPr>
          <w:rFonts w:eastAsia="Times New Roman" w:cs="Times New Roman"/>
          <w:i/>
          <w:szCs w:val="28"/>
          <w:lang w:eastAsia="ru-RU"/>
        </w:rPr>
        <w:t>n-</w:t>
      </w:r>
      <w:r w:rsidRPr="00B0606C">
        <w:rPr>
          <w:rFonts w:eastAsia="Times New Roman" w:cs="Times New Roman"/>
          <w:szCs w:val="28"/>
          <w:lang w:eastAsia="ru-RU"/>
        </w:rPr>
        <w:t xml:space="preserve">канал между истоком и стоком). Движение зарядов из области </w:t>
      </w:r>
      <w:r w:rsidRPr="00B0606C">
        <w:rPr>
          <w:rFonts w:eastAsia="Times New Roman" w:cs="Times New Roman"/>
          <w:i/>
          <w:szCs w:val="28"/>
          <w:lang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 в область </w:t>
      </w:r>
      <w:r w:rsidRPr="00B0606C">
        <w:rPr>
          <w:rFonts w:eastAsia="Times New Roman" w:cs="Times New Roman"/>
          <w:i/>
          <w:szCs w:val="28"/>
          <w:lang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 xml:space="preserve"> приводит к открытию биполярного транзистора и возникновению тока от</w:t>
      </w:r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коллектора к эмиттеру. Таким образом, полевой транзистор управляет работой биполярного.</w:t>
      </w:r>
    </w:p>
    <w:p w:rsidR="00B0606C" w:rsidRPr="00B0606C" w:rsidRDefault="00B0606C" w:rsidP="00B0606C">
      <w:pPr>
        <w:spacing w:after="200" w:line="276" w:lineRule="auto"/>
        <w:ind w:firstLine="562"/>
        <w:jc w:val="center"/>
        <w:rPr>
          <w:rFonts w:eastAsia="Times New Roman" w:cs="Times New Roman"/>
          <w:noProof/>
          <w:szCs w:val="28"/>
          <w:lang w:eastAsia="ru-RU"/>
        </w:rPr>
      </w:pPr>
      <w:r w:rsidRPr="00B0606C">
        <w:rPr>
          <w:rFonts w:eastAsia="Times New Roman" w:cs="Times New Roman"/>
          <w:noProof/>
          <w:szCs w:val="28"/>
          <w:lang w:val="be-BY" w:eastAsia="be-BY"/>
        </w:rPr>
        <w:drawing>
          <wp:inline distT="0" distB="0" distL="0" distR="0" wp14:anchorId="45B53333" wp14:editId="5379F3FB">
            <wp:extent cx="4326255" cy="34734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6C" w:rsidRPr="00B0606C" w:rsidRDefault="00B0606C" w:rsidP="008E0673">
      <w:pPr>
        <w:spacing w:after="200" w:line="276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4 – Распределение поток носителей БТИЗ в открытом состоянии.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В отличие от ВДМОПТ у БТИЗ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 xml:space="preserve">- область устройства соединена с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 xml:space="preserve"> - областью, которая служит коллектором вертикального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 xml:space="preserve"> биполярного транзистора. Проходя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-дрейфовую область, электроны попадают в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>-область.</w:t>
      </w:r>
      <w:r w:rsidR="008E0673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Для сохранения квазинейтральности дырки из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>- коллектора инжектируются в базу (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 xml:space="preserve"> - дрейфовую область БТИЗ).</w:t>
      </w:r>
    </w:p>
    <w:p w:rsidR="00B0606C" w:rsidRPr="00B0606C" w:rsidRDefault="00103097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Следовательно,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B0606C" w:rsidRPr="00B0606C">
        <w:rPr>
          <w:rFonts w:eastAsia="Times New Roman" w:cs="Times New Roman"/>
          <w:szCs w:val="28"/>
          <w:lang w:val="en-US" w:eastAsia="ru-RU"/>
        </w:rPr>
        <w:t>n</w:t>
      </w:r>
      <w:r w:rsidR="00B0606C" w:rsidRPr="00B0606C">
        <w:rPr>
          <w:rFonts w:eastAsia="Times New Roman" w:cs="Times New Roman"/>
          <w:szCs w:val="28"/>
          <w:vertAlign w:val="superscript"/>
          <w:lang w:eastAsia="ru-RU"/>
        </w:rPr>
        <w:t xml:space="preserve">- </w:t>
      </w:r>
      <w:r w:rsidR="00B0606C" w:rsidRPr="00B0606C">
        <w:rPr>
          <w:rFonts w:eastAsia="Times New Roman" w:cs="Times New Roman"/>
          <w:szCs w:val="28"/>
          <w:lang w:eastAsia="ru-RU"/>
        </w:rPr>
        <w:t>- дрейфовая область обогащается свободными носителями заряда, что приводит к снижению пространственного заряда и, следовательно, к снижению напряжения коллектор-эмиттер.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Для БТИЗ с номинальным напряжением в диапазоне 600</w:t>
      </w:r>
      <w:r w:rsidR="00103097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="00103097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1200 </w:t>
      </w:r>
      <w:proofErr w:type="gramStart"/>
      <w:r w:rsidRPr="00B0606C">
        <w:rPr>
          <w:rFonts w:eastAsia="Times New Roman" w:cs="Times New Roman"/>
          <w:szCs w:val="28"/>
          <w:lang w:eastAsia="ru-RU"/>
        </w:rPr>
        <w:t>В</w:t>
      </w:r>
      <w:proofErr w:type="gramEnd"/>
      <w:r w:rsidRPr="00B0606C">
        <w:rPr>
          <w:rFonts w:eastAsia="Times New Roman" w:cs="Times New Roman"/>
          <w:szCs w:val="28"/>
          <w:lang w:eastAsia="ru-RU"/>
        </w:rPr>
        <w:t xml:space="preserve"> в полностью включённом состоянии прямое падение напряжения, так же как и для биполярных транзисторов, находится в диапазоне 1,5</w:t>
      </w:r>
      <w:r w:rsidR="00103097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="00103097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3,5 В. Это значительно меньше, чем характерное падение напряжения на силовых МОПТ в проводящем состоянии с такими же номинальными напряжениями.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С другой стороны, МОПТ c номинальными напряжениями 200 В и меньше имеют более низкое значение напряжения во включённом состоянии, чем БТИЗ, и остаются непревзойдёнными в этом отношении в области низких рабочих напряжений и коммутируемых токов до 50 А.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Область безопасной работы БТИЗ позволяет успешно обеспечить его надёжную работу без применения дополнительных цепей формирования траектории переключения при частотах от </w:t>
      </w:r>
      <w:r w:rsidR="008B7E9E">
        <w:rPr>
          <w:rFonts w:eastAsia="Times New Roman" w:cs="Times New Roman"/>
          <w:szCs w:val="28"/>
          <w:lang w:eastAsia="ru-RU"/>
        </w:rPr>
        <w:t>14</w:t>
      </w:r>
      <w:r w:rsidRPr="00B0606C">
        <w:rPr>
          <w:rFonts w:eastAsia="Times New Roman" w:cs="Times New Roman"/>
          <w:szCs w:val="28"/>
          <w:lang w:eastAsia="ru-RU"/>
        </w:rPr>
        <w:t xml:space="preserve"> до 20 кГц для модулей с номинальными токами в несколько сотен ампер. Такими качествами не обладают биполярные транзисторы, соединённые по схеме Дарлингтона.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Так </w:t>
      </w:r>
      <w:r w:rsidR="009D6176" w:rsidRPr="00B0606C">
        <w:rPr>
          <w:rFonts w:eastAsia="Times New Roman" w:cs="Times New Roman"/>
          <w:szCs w:val="28"/>
          <w:lang w:eastAsia="ru-RU"/>
        </w:rPr>
        <w:t>же,</w:t>
      </w:r>
      <w:r w:rsidRPr="00B0606C">
        <w:rPr>
          <w:rFonts w:eastAsia="Times New Roman" w:cs="Times New Roman"/>
          <w:szCs w:val="28"/>
          <w:lang w:eastAsia="ru-RU"/>
        </w:rPr>
        <w:t xml:space="preserve"> как и дискретные транзисторы, МОПТ вытеснили биполярные в ключевых источниках питания с напряжением до 500 В, так и дискретные БТИЗ делают то же самое в источниках с более высокими напряжениями (до 3500 В).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Напряжение на открытом приборе складывается из напряжения на прямосмещенном эмиттерном переходе </w:t>
      </w:r>
      <w:r w:rsidRPr="00B0606C">
        <w:rPr>
          <w:rFonts w:eastAsia="Times New Roman" w:cs="Times New Roman"/>
          <w:i/>
          <w:szCs w:val="28"/>
          <w:lang w:eastAsia="ru-RU"/>
        </w:rPr>
        <w:t>p-n-p-</w:t>
      </w:r>
      <w:r w:rsidRPr="00B0606C">
        <w:rPr>
          <w:rFonts w:eastAsia="Times New Roman" w:cs="Times New Roman"/>
          <w:szCs w:val="28"/>
          <w:lang w:eastAsia="ru-RU"/>
        </w:rPr>
        <w:t xml:space="preserve">транзистора (диодная составляющая) и падения напряжения на сопротивлении модулируемой </w:t>
      </w:r>
      <w:r w:rsidRPr="00B0606C">
        <w:rPr>
          <w:rFonts w:eastAsia="Times New Roman" w:cs="Times New Roman"/>
          <w:i/>
          <w:szCs w:val="28"/>
          <w:lang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–</w:t>
      </w:r>
      <w:r w:rsidRPr="00B0606C">
        <w:rPr>
          <w:rFonts w:eastAsia="Times New Roman" w:cs="Times New Roman"/>
          <w:i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>области (омическая составляющая):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103097" w:rsidRDefault="00CF1B17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 xml:space="preserve">                 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КЭ(откр)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≈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БЭ(pnp)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Б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МОПТ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БЭ(pnp)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  <w:lang w:eastAsia="ru-RU"/>
                  </w:rPr>
                  <m:t>МОПТ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β+1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К</m:t>
            </m:r>
          </m:sub>
        </m:sSub>
      </m:oMath>
      <w:proofErr w:type="gramStart"/>
      <w:r w:rsidR="00103097">
        <w:rPr>
          <w:rFonts w:eastAsia="Times New Roman" w:cs="Times New Roman"/>
          <w:szCs w:val="28"/>
          <w:lang w:eastAsia="ru-RU"/>
        </w:rPr>
        <w:t xml:space="preserve">,   </w:t>
      </w:r>
      <w:proofErr w:type="gramEnd"/>
      <w:r w:rsidR="00103097">
        <w:rPr>
          <w:rFonts w:eastAsia="Times New Roman" w:cs="Times New Roman"/>
          <w:szCs w:val="28"/>
          <w:lang w:eastAsia="ru-RU"/>
        </w:rPr>
        <w:t xml:space="preserve">         </w:t>
      </w:r>
      <w:r w:rsidR="00B0606C" w:rsidRPr="00103097">
        <w:rPr>
          <w:rFonts w:eastAsia="Times New Roman" w:cs="Times New Roman"/>
          <w:szCs w:val="28"/>
          <w:lang w:eastAsia="ru-RU"/>
        </w:rPr>
        <w:t>(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="00B0606C" w:rsidRPr="00103097">
        <w:rPr>
          <w:rFonts w:eastAsia="Times New Roman" w:cs="Times New Roman"/>
          <w:szCs w:val="28"/>
          <w:lang w:eastAsia="ru-RU"/>
        </w:rPr>
        <w:t>1)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где </w:t>
      </w:r>
      <w:r w:rsidRPr="00B0606C">
        <w:rPr>
          <w:rFonts w:eastAsia="Times New Roman" w:cs="Times New Roman"/>
          <w:i/>
          <w:szCs w:val="28"/>
          <w:lang w:eastAsia="ru-RU"/>
        </w:rPr>
        <w:t>R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МОПТ</w:t>
      </w:r>
      <w:r w:rsidRPr="00B0606C">
        <w:rPr>
          <w:rFonts w:eastAsia="Times New Roman" w:cs="Times New Roman"/>
          <w:szCs w:val="28"/>
          <w:lang w:eastAsia="ru-RU"/>
        </w:rPr>
        <w:t xml:space="preserve"> – сопротивление МОПТ транзистора в структуре БТИЗ  (сопротивление эпитаксиального </w:t>
      </w:r>
      <w:r w:rsidRPr="00B0606C">
        <w:rPr>
          <w:rFonts w:eastAsia="Times New Roman" w:cs="Times New Roman"/>
          <w:i/>
          <w:szCs w:val="28"/>
          <w:lang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–</w:t>
      </w:r>
      <w:r w:rsidRPr="00B0606C">
        <w:rPr>
          <w:rFonts w:eastAsia="Times New Roman" w:cs="Times New Roman"/>
          <w:i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 xml:space="preserve">слоя); </w:t>
      </w:r>
      <w:r w:rsidRPr="00B0606C">
        <w:rPr>
          <w:rFonts w:eastAsia="Times New Roman" w:cs="Times New Roman"/>
          <w:i/>
          <w:szCs w:val="28"/>
          <w:lang w:eastAsia="ru-RU"/>
        </w:rPr>
        <w:sym w:font="Symbol" w:char="F062"/>
      </w:r>
      <w:r w:rsidRPr="00B0606C">
        <w:rPr>
          <w:rFonts w:eastAsia="Times New Roman" w:cs="Times New Roman"/>
          <w:szCs w:val="28"/>
          <w:lang w:eastAsia="ru-RU"/>
        </w:rPr>
        <w:t xml:space="preserve"> ‒ коэффициент передачи базового тока биполярного </w:t>
      </w:r>
      <w:r w:rsidRPr="00B0606C">
        <w:rPr>
          <w:rFonts w:eastAsia="Times New Roman" w:cs="Times New Roman"/>
          <w:i/>
          <w:szCs w:val="28"/>
          <w:lang w:eastAsia="ru-RU"/>
        </w:rPr>
        <w:t>p-n-p-</w:t>
      </w:r>
      <w:r w:rsidRPr="00B0606C">
        <w:rPr>
          <w:rFonts w:eastAsia="Times New Roman" w:cs="Times New Roman"/>
          <w:szCs w:val="28"/>
          <w:lang w:eastAsia="ru-RU"/>
        </w:rPr>
        <w:t xml:space="preserve">транзистора, </w:t>
      </w:r>
      <w:r w:rsidRPr="00B0606C">
        <w:rPr>
          <w:rFonts w:eastAsia="Times New Roman" w:cs="Times New Roman"/>
          <w:i/>
          <w:szCs w:val="28"/>
          <w:lang w:val="en-US" w:eastAsia="ru-RU"/>
        </w:rPr>
        <w:t>I</w:t>
      </w:r>
      <w:r w:rsidRPr="00B0606C">
        <w:rPr>
          <w:rFonts w:eastAsia="Times New Roman" w:cs="Times New Roman"/>
          <w:i/>
          <w:szCs w:val="28"/>
          <w:vertAlign w:val="subscript"/>
          <w:lang w:eastAsia="ru-RU"/>
        </w:rPr>
        <w:t>Б</w:t>
      </w:r>
      <w:r w:rsidRPr="00B0606C">
        <w:rPr>
          <w:rFonts w:eastAsia="Times New Roman" w:cs="Times New Roman"/>
          <w:szCs w:val="28"/>
          <w:lang w:eastAsia="ru-RU"/>
        </w:rPr>
        <w:t xml:space="preserve"> – ток базы, </w:t>
      </w:r>
      <w:r w:rsidRPr="00B0606C">
        <w:rPr>
          <w:rFonts w:eastAsia="Times New Roman" w:cs="Times New Roman"/>
          <w:i/>
          <w:szCs w:val="28"/>
          <w:lang w:val="en-US" w:eastAsia="ru-RU"/>
        </w:rPr>
        <w:t>I</w:t>
      </w:r>
      <w:r w:rsidRPr="00B0606C">
        <w:rPr>
          <w:rFonts w:eastAsia="Times New Roman" w:cs="Times New Roman"/>
          <w:i/>
          <w:szCs w:val="28"/>
          <w:vertAlign w:val="subscript"/>
          <w:lang w:eastAsia="ru-RU"/>
        </w:rPr>
        <w:t>К</w:t>
      </w:r>
      <w:r w:rsidRPr="00B0606C">
        <w:rPr>
          <w:rFonts w:eastAsia="Times New Roman" w:cs="Times New Roman"/>
          <w:szCs w:val="28"/>
          <w:lang w:eastAsia="ru-RU"/>
        </w:rPr>
        <w:t xml:space="preserve"> – ток коллектора.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В настоящее время для уменьшения падения напряжения на БТИЗ транзисторах в открытом состоянии, расширения диапазонов допустимых токов, напряжений и области безопасной работы они изготавливаются по технологии с вертикальным затвором – trench-gatetechnology (технология "утопленного" канала, 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 xml:space="preserve">1 </w:t>
      </w:r>
      <w:r w:rsidRPr="00B0606C">
        <w:rPr>
          <w:rFonts w:eastAsia="Times New Roman" w:cs="Times New Roman"/>
          <w:i/>
          <w:szCs w:val="28"/>
          <w:lang w:eastAsia="ru-RU"/>
        </w:rPr>
        <w:t>б</w:t>
      </w:r>
      <w:r w:rsidRPr="00B0606C">
        <w:rPr>
          <w:rFonts w:eastAsia="Times New Roman" w:cs="Times New Roman"/>
          <w:szCs w:val="28"/>
          <w:lang w:eastAsia="ru-RU"/>
        </w:rPr>
        <w:t>. При этом размер элементарной ячейки уменьшается в 2…5 раз.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103097" w:rsidRDefault="009D6176" w:rsidP="00103097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bookmarkStart w:id="8" w:name="основныепараметры"/>
      <w:bookmarkStart w:id="9" w:name="_Toc463484265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15.</w:t>
      </w:r>
      <w:r w:rsidR="00B0606C" w:rsidRPr="00103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 Основные параметры</w:t>
      </w:r>
      <w:bookmarkEnd w:id="9"/>
    </w:p>
    <w:bookmarkEnd w:id="8"/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b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К наиболее важным параметрам IGBT относят следующее: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длительность включения и выключения транзистора, мкс;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емкости затвор – эмиттер, коллектор – эмиттер и затвор – коллектор при заданном напряжении коллектор – эмиттер, нФ;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заряд затвора транзистора, нКл;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максимально допустимая температура нагрева кристалла транзистора, °C;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максимальную мощность рассеяния, Вт;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- напряжение насыщения, т.е. напряжение между выводами коллектор-эмиттер открытого транзистора, </w:t>
      </w:r>
      <w:proofErr w:type="gramStart"/>
      <w:r w:rsidRPr="00B0606C">
        <w:rPr>
          <w:rFonts w:eastAsia="Times New Roman" w:cs="Times New Roman"/>
          <w:color w:val="000000"/>
          <w:szCs w:val="28"/>
          <w:lang w:eastAsia="ru-RU"/>
        </w:rPr>
        <w:t>В</w:t>
      </w:r>
      <w:proofErr w:type="gramEnd"/>
      <w:r w:rsidRPr="00B0606C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предельно допустимый импульсный ток коллектора при температуре 25°C, А;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предельно допустимый постоянный ток коллектора при температуре 25°C, А;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- предельная скорость нарастания напряжения, не приводящая к самопроизвольному открыванию транзистора, </w:t>
      </w:r>
      <w:r w:rsidRPr="00B0606C">
        <w:rPr>
          <w:rFonts w:eastAsia="Times New Roman" w:cs="Times New Roman"/>
          <w:i/>
          <w:color w:val="000000"/>
          <w:szCs w:val="28"/>
          <w:lang w:eastAsia="ru-RU"/>
        </w:rPr>
        <w:t>dU</w:t>
      </w:r>
      <w:r w:rsidRPr="00B0606C">
        <w:rPr>
          <w:rFonts w:eastAsia="Times New Roman" w:cs="Times New Roman"/>
          <w:color w:val="000000"/>
          <w:szCs w:val="28"/>
          <w:lang w:eastAsia="ru-RU"/>
        </w:rPr>
        <w:t> / </w:t>
      </w:r>
      <w:r w:rsidRPr="00B0606C">
        <w:rPr>
          <w:rFonts w:eastAsia="Times New Roman" w:cs="Times New Roman"/>
          <w:i/>
          <w:color w:val="000000"/>
          <w:szCs w:val="28"/>
          <w:lang w:eastAsia="ru-RU"/>
        </w:rPr>
        <w:t>dt</w:t>
      </w:r>
      <w:r w:rsidRPr="00B0606C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тепловое сопротивление переход – корпус, °C /Вт;</w:t>
      </w:r>
    </w:p>
    <w:p w:rsidR="00B0606C" w:rsidRPr="00103097" w:rsidRDefault="00B0606C" w:rsidP="00103097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- энергии включения, выключения и переключения, мДж;</w:t>
      </w:r>
    </w:p>
    <w:p w:rsidR="00B0606C" w:rsidRPr="00103097" w:rsidRDefault="009D6176" w:rsidP="00103097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bookmarkStart w:id="10" w:name="статическиеВАХ"/>
      <w:bookmarkStart w:id="11" w:name="_Toc46348426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15.</w:t>
      </w:r>
      <w:r w:rsidR="00B0606C" w:rsidRPr="00103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Статические </w:t>
      </w:r>
      <w:proofErr w:type="gramStart"/>
      <w:r w:rsidR="00B0606C" w:rsidRPr="00103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вольт-амперные</w:t>
      </w:r>
      <w:proofErr w:type="gramEnd"/>
      <w:r w:rsidR="00B0606C" w:rsidRPr="00103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характеристики</w:t>
      </w:r>
      <w:bookmarkEnd w:id="11"/>
    </w:p>
    <w:bookmarkEnd w:id="10"/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b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При положительном напряжении коллектор-эмиттер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КЭ</w:t>
      </w:r>
      <w:r w:rsidRPr="00B0606C">
        <w:rPr>
          <w:rFonts w:eastAsia="Times New Roman" w:cs="Times New Roman"/>
          <w:szCs w:val="28"/>
          <w:lang w:eastAsia="ru-RU"/>
        </w:rPr>
        <w:t xml:space="preserve"> и при напряжении затвор-эмиттер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ЗЭ</w:t>
      </w:r>
      <w:r w:rsidR="009D6176">
        <w:rPr>
          <w:rFonts w:eastAsia="Times New Roman" w:cs="Times New Roman"/>
          <w:szCs w:val="28"/>
          <w:lang w:eastAsia="ru-RU"/>
        </w:rPr>
        <w:t xml:space="preserve"> ниже порогового</w:t>
      </w:r>
      <w:r w:rsidRPr="00B0606C">
        <w:rPr>
          <w:rFonts w:eastAsia="Times New Roman" w:cs="Times New Roman"/>
          <w:szCs w:val="28"/>
          <w:lang w:eastAsia="ru-RU"/>
        </w:rPr>
        <w:t xml:space="preserve"> обратный ток коллектора </w:t>
      </w:r>
      <w:r w:rsidRPr="00B0606C">
        <w:rPr>
          <w:rFonts w:eastAsia="Times New Roman" w:cs="Times New Roman"/>
          <w:szCs w:val="28"/>
          <w:lang w:val="en-US" w:eastAsia="ru-RU"/>
        </w:rPr>
        <w:t>I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КЭО</w:t>
      </w:r>
      <w:r w:rsidRPr="00B0606C">
        <w:rPr>
          <w:rFonts w:eastAsia="Times New Roman" w:cs="Times New Roman"/>
          <w:szCs w:val="28"/>
          <w:lang w:eastAsia="ru-RU"/>
        </w:rPr>
        <w:t xml:space="preserve"> мал. При увеличении напряжения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 xml:space="preserve">КЭ </w:t>
      </w:r>
      <w:r w:rsidRPr="00B0606C">
        <w:rPr>
          <w:rFonts w:eastAsia="Times New Roman" w:cs="Times New Roman"/>
          <w:szCs w:val="28"/>
          <w:lang w:eastAsia="ru-RU"/>
        </w:rPr>
        <w:t xml:space="preserve">и достижение его величины напряжения, при котором начинается лавинное умножение в коллекторном проходе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КЭЛУ</w:t>
      </w:r>
      <w:r w:rsidRPr="00B0606C">
        <w:rPr>
          <w:rFonts w:eastAsia="Times New Roman" w:cs="Times New Roman"/>
          <w:szCs w:val="28"/>
          <w:lang w:eastAsia="ru-RU"/>
        </w:rPr>
        <w:t xml:space="preserve"> ток резко возрастает, так как происходит лавинный пробой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 перехода (рис.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 xml:space="preserve">5). Величина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КЭЛУ</w:t>
      </w:r>
      <w:r w:rsidRPr="00B0606C">
        <w:rPr>
          <w:rFonts w:eastAsia="Times New Roman" w:cs="Times New Roman"/>
          <w:szCs w:val="28"/>
          <w:lang w:eastAsia="ru-RU"/>
        </w:rPr>
        <w:t xml:space="preserve"> близко по значению к величине напряжения пробоя коллектор-эмиттер при отключенной базе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КЭО</w:t>
      </w:r>
      <w:r w:rsidRPr="00B0606C">
        <w:rPr>
          <w:rFonts w:eastAsia="Times New Roman" w:cs="Times New Roman"/>
          <w:szCs w:val="28"/>
          <w:lang w:eastAsia="ru-RU"/>
        </w:rPr>
        <w:t>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Если напряжение затвор-эмиттер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 xml:space="preserve">ЗЭ </w:t>
      </w:r>
      <w:r w:rsidRPr="00B0606C">
        <w:rPr>
          <w:rFonts w:eastAsia="Times New Roman" w:cs="Times New Roman"/>
          <w:szCs w:val="28"/>
          <w:lang w:eastAsia="ru-RU"/>
        </w:rPr>
        <w:t xml:space="preserve">ниже порогового напряжения, то обратный ток коллектора </w:t>
      </w:r>
      <w:r w:rsidRPr="00B0606C">
        <w:rPr>
          <w:rFonts w:eastAsia="Times New Roman" w:cs="Times New Roman"/>
          <w:smallCaps/>
          <w:szCs w:val="28"/>
          <w:lang w:val="en-US" w:eastAsia="ru-RU"/>
        </w:rPr>
        <w:t>I</w:t>
      </w:r>
      <w:r w:rsidRPr="00B0606C">
        <w:rPr>
          <w:rFonts w:eastAsia="Times New Roman" w:cs="Times New Roman"/>
          <w:smallCaps/>
          <w:szCs w:val="28"/>
          <w:vertAlign w:val="subscript"/>
          <w:lang w:eastAsia="ru-RU"/>
        </w:rPr>
        <w:t>кэо</w:t>
      </w:r>
      <w:r w:rsidR="00103097">
        <w:rPr>
          <w:rFonts w:eastAsia="Times New Roman" w:cs="Times New Roman"/>
          <w:smallCaps/>
          <w:szCs w:val="28"/>
          <w:vertAlign w:val="subscript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 xml:space="preserve">очень мал.. С ростом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 xml:space="preserve">КЭ </w:t>
      </w:r>
      <w:r w:rsidRPr="00B0606C">
        <w:rPr>
          <w:rFonts w:eastAsia="Times New Roman" w:cs="Times New Roman"/>
          <w:szCs w:val="28"/>
          <w:lang w:eastAsia="ru-RU"/>
        </w:rPr>
        <w:t xml:space="preserve">ток </w:t>
      </w:r>
      <w:r w:rsidRPr="00B0606C">
        <w:rPr>
          <w:rFonts w:eastAsia="Times New Roman" w:cs="Times New Roman"/>
          <w:smallCaps/>
          <w:szCs w:val="28"/>
          <w:lang w:val="en-US" w:eastAsia="ru-RU"/>
        </w:rPr>
        <w:t>I</w:t>
      </w:r>
      <w:r w:rsidRPr="00B0606C">
        <w:rPr>
          <w:rFonts w:eastAsia="Times New Roman" w:cs="Times New Roman"/>
          <w:smallCaps/>
          <w:szCs w:val="28"/>
          <w:vertAlign w:val="subscript"/>
          <w:lang w:eastAsia="ru-RU"/>
        </w:rPr>
        <w:t>кэо</w:t>
      </w:r>
      <w:r w:rsidR="00103097">
        <w:rPr>
          <w:rFonts w:eastAsia="Times New Roman" w:cs="Times New Roman"/>
          <w:smallCaps/>
          <w:szCs w:val="28"/>
          <w:vertAlign w:val="subscript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 xml:space="preserve">увеличивается и при превышении определенного максимального напряжения коллектор-эмиттер, происходит лавинный пробой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 перехода коллектор</w:t>
      </w:r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(р+ область), база</w:t>
      </w:r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(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 дрейфовая зона).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Величина близка по значению обратному напряжению коллектор-эмиттер биполярного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 xml:space="preserve"> транзистора в структуре БТИЗ.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Включенное состояние. Для БТИЗ прямое открытое состояние при положительном напряжении коллектор-эмиттер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mallCaps/>
          <w:szCs w:val="28"/>
          <w:vertAlign w:val="subscript"/>
          <w:lang w:eastAsia="ru-RU"/>
        </w:rPr>
        <w:t>кэ</w:t>
      </w:r>
      <w:r w:rsidRPr="00B0606C">
        <w:rPr>
          <w:rFonts w:eastAsia="Times New Roman" w:cs="Times New Roman"/>
          <w:szCs w:val="28"/>
          <w:lang w:eastAsia="ru-RU"/>
        </w:rPr>
        <w:t> и прямом токе коллектора I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</w:t>
      </w:r>
      <w:r w:rsidRPr="00B0606C">
        <w:rPr>
          <w:rFonts w:eastAsia="Times New Roman" w:cs="Times New Roman"/>
          <w:szCs w:val="28"/>
          <w:lang w:eastAsia="ru-RU"/>
        </w:rPr>
        <w:t> также можно разделить на две характерных области (рис.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5).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Активный режим. При незначительном превышении напряжением затвор-эмиттер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ЗЭ</w:t>
      </w:r>
      <w:r w:rsidRPr="00B0606C">
        <w:rPr>
          <w:rFonts w:eastAsia="Times New Roman" w:cs="Times New Roman"/>
          <w:szCs w:val="28"/>
          <w:lang w:eastAsia="ru-RU"/>
        </w:rPr>
        <w:t xml:space="preserve"> порогового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="009D6176">
        <w:rPr>
          <w:rFonts w:eastAsia="Times New Roman" w:cs="Times New Roman"/>
          <w:szCs w:val="28"/>
          <w:vertAlign w:val="subscript"/>
          <w:lang w:eastAsia="ru-RU"/>
        </w:rPr>
        <w:t>ЗЭ.ПОР</w:t>
      </w:r>
      <w:r w:rsidRPr="00B0606C">
        <w:rPr>
          <w:rFonts w:eastAsia="Times New Roman" w:cs="Times New Roman"/>
          <w:szCs w:val="28"/>
          <w:lang w:eastAsia="ru-RU"/>
        </w:rPr>
        <w:t>, токовое насыщение станет причиной значительного падения напряжения на канале (горизонтальная область на выходной характеристике). Ток коллектора I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</w:t>
      </w:r>
      <w:r w:rsidRPr="00B0606C">
        <w:rPr>
          <w:rFonts w:eastAsia="Times New Roman" w:cs="Times New Roman"/>
          <w:szCs w:val="28"/>
          <w:lang w:eastAsia="ru-RU"/>
        </w:rPr>
        <w:t xml:space="preserve"> контролируется при помощи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ЗЭ</w:t>
      </w:r>
      <w:r w:rsidRPr="00B0606C">
        <w:rPr>
          <w:rFonts w:eastAsia="Times New Roman" w:cs="Times New Roman"/>
          <w:szCs w:val="28"/>
          <w:lang w:eastAsia="ru-RU"/>
        </w:rPr>
        <w:t xml:space="preserve">.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object w:dxaOrig="6424" w:dyaOrig="5411">
          <v:shape id="_x0000_i1026" type="#_x0000_t75" style="width:306pt;height:293.25pt" o:ole="">
            <v:imagedata r:id="rId12" o:title="" cropbottom="3028f" cropleft="11943f" cropright="-1327f"/>
          </v:shape>
          <o:OLEObject Type="Embed" ProgID="CorelDraw.Graphic.15" ShapeID="_x0000_i1026" DrawAspect="Content" ObjectID="_1537226097" r:id="rId13"/>
        </w:object>
      </w: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5 – Выходная характеристика БТИЗ.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Крутизна характеристики прямой передачи в области среза растет пропорционально току коллектора I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</w:t>
      </w:r>
      <w:r w:rsidRPr="00B0606C">
        <w:rPr>
          <w:rFonts w:eastAsia="Times New Roman" w:cs="Times New Roman"/>
          <w:szCs w:val="28"/>
          <w:lang w:eastAsia="ru-RU"/>
        </w:rPr>
        <w:t xml:space="preserve"> и напряжению коллектор-эмиттер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КЭ</w:t>
      </w:r>
      <w:r w:rsidRPr="00B0606C">
        <w:rPr>
          <w:rFonts w:eastAsia="Times New Roman" w:cs="Times New Roman"/>
          <w:szCs w:val="28"/>
          <w:lang w:eastAsia="ru-RU"/>
        </w:rPr>
        <w:t xml:space="preserve">, и падает с увеличением температуры кристалла.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Область насыщения. Область насыщения (крутой подъем кривой выходной характеристики), которая является открытым состоянием при переключении, можно регулировать с помощью внешней цепи. Характер изменения кривой во включенном состоянии можно характеризовать напряжением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КЭ</w:t>
      </w:r>
      <w:r w:rsidRPr="00B0606C">
        <w:rPr>
          <w:rFonts w:eastAsia="Times New Roman" w:cs="Times New Roman"/>
          <w:szCs w:val="28"/>
          <w:lang w:eastAsia="ru-RU"/>
        </w:rPr>
        <w:t> (напряжение насыщения коллектор-эмиттер). По крайней мере, для хорошо запираемых БТИЗ напряжение насыщения намного меньше, чем напряжение, требуемое для включения такого же МОПТ, благодаря тому, что 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> -</w:t>
      </w:r>
      <w:r w:rsidR="00103097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 xml:space="preserve">дрейфовая зона заполняется неосновными носителями.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Так как модули БТИЗ в основном предназначены для работы в ключевом режиме, т</w:t>
      </w:r>
      <w:r w:rsidR="009D6176">
        <w:rPr>
          <w:rFonts w:eastAsia="Times New Roman" w:cs="Times New Roman"/>
          <w:szCs w:val="28"/>
          <w:lang w:eastAsia="ru-RU"/>
        </w:rPr>
        <w:t>о их рабочий диапазон ограничен</w:t>
      </w:r>
      <w:r w:rsidRPr="00B0606C">
        <w:rPr>
          <w:rFonts w:eastAsia="Times New Roman" w:cs="Times New Roman"/>
          <w:szCs w:val="28"/>
          <w:lang w:eastAsia="ru-RU"/>
        </w:rPr>
        <w:t xml:space="preserve"> напряжением </w:t>
      </w:r>
      <w:r w:rsidRPr="00B0606C">
        <w:rPr>
          <w:rFonts w:eastAsia="Times New Roman" w:cs="Times New Roman"/>
          <w:szCs w:val="28"/>
          <w:lang w:val="en-US" w:eastAsia="ru-RU"/>
        </w:rPr>
        <w:t>U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 xml:space="preserve">КЭ </w:t>
      </w:r>
      <w:r w:rsidRPr="00B0606C">
        <w:rPr>
          <w:rFonts w:eastAsia="Times New Roman" w:cs="Times New Roman"/>
          <w:szCs w:val="28"/>
          <w:lang w:eastAsia="ru-RU"/>
        </w:rPr>
        <w:t>в области насыщения.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noProof/>
          <w:szCs w:val="28"/>
          <w:lang w:val="be-BY" w:eastAsia="be-BY"/>
        </w:rPr>
        <w:drawing>
          <wp:inline distT="0" distB="0" distL="0" distR="0" wp14:anchorId="0891D6D4" wp14:editId="5DEB330B">
            <wp:extent cx="5213350" cy="38487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6C" w:rsidRPr="00B0606C" w:rsidRDefault="00103097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>
        <w:rPr>
          <w:rFonts w:eastAsia="Times New Roman" w:cs="Times New Roman"/>
          <w:szCs w:val="28"/>
          <w:lang w:eastAsia="ru-RU"/>
        </w:rPr>
        <w:t>6</w:t>
      </w:r>
      <w:r w:rsidR="00B0606C" w:rsidRPr="00B0606C">
        <w:rPr>
          <w:rFonts w:eastAsia="Times New Roman" w:cs="Times New Roman"/>
          <w:szCs w:val="28"/>
          <w:lang w:eastAsia="ru-RU"/>
        </w:rPr>
        <w:t xml:space="preserve"> Зависимость напряжения насыщения коллектор-эмиттер от напряжения затвор-эмиттер</w:t>
      </w: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>Работа при обратном напряжении.  При обратном напряжении (рис.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 xml:space="preserve">5), коллекторный p-n-переход БТИЗ смещен в обратном направлении и закрыт, в противоположность МОПТ. Обратное напряжение для современных БТИЗ всего около </w:t>
      </w:r>
      <w:r w:rsidR="008B7E9E">
        <w:rPr>
          <w:rFonts w:eastAsia="Times New Roman" w:cs="Times New Roman"/>
          <w:szCs w:val="28"/>
          <w:lang w:eastAsia="ru-RU"/>
        </w:rPr>
        <w:t>14</w:t>
      </w:r>
      <w:r w:rsidRPr="00B0606C">
        <w:rPr>
          <w:rFonts w:eastAsia="Times New Roman" w:cs="Times New Roman"/>
          <w:szCs w:val="28"/>
          <w:lang w:eastAsia="ru-RU"/>
        </w:rPr>
        <w:t xml:space="preserve"> В.</w:t>
      </w:r>
    </w:p>
    <w:p w:rsidR="00B0606C" w:rsidRPr="00103097" w:rsidRDefault="009D6176" w:rsidP="00103097">
      <w:pPr>
        <w:pStyle w:val="2"/>
        <w:jc w:val="center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eastAsia="ru-RU"/>
        </w:rPr>
      </w:pPr>
      <w:bookmarkStart w:id="12" w:name="Частотныехктр"/>
      <w:bookmarkStart w:id="13" w:name="_Toc463484267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15.</w:t>
      </w:r>
      <w:r w:rsidR="00B0606C" w:rsidRPr="001030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 Частотные характеристики транзистора</w:t>
      </w:r>
      <w:bookmarkEnd w:id="13"/>
    </w:p>
    <w:bookmarkEnd w:id="12"/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b/>
          <w:szCs w:val="28"/>
          <w:lang w:eastAsia="ru-RU"/>
        </w:rPr>
      </w:pPr>
    </w:p>
    <w:p w:rsidR="00B0606C" w:rsidRPr="00B0606C" w:rsidRDefault="00B0606C" w:rsidP="00B0606C">
      <w:pPr>
        <w:spacing w:after="0" w:line="360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Задержки на включение и выключение вызваны наличием паразитных параметров (в основном емкостей). 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На 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 xml:space="preserve">7 приведены паразитные элементы внутри структуры БТИЗ и эквивалентная схема 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8 с паразитными элементами.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0"/>
          <w:lang w:eastAsia="ru-RU"/>
        </w:rPr>
        <w:object w:dxaOrig="3910" w:dyaOrig="3096">
          <v:shape id="_x0000_i1027" type="#_x0000_t75" style="width:396pt;height:312.75pt" o:ole="">
            <v:imagedata r:id="rId15" o:title=""/>
          </v:shape>
          <o:OLEObject Type="Embed" ProgID="CorelDraw.Graphic.15" ShapeID="_x0000_i1027" DrawAspect="Content" ObjectID="_1537226098" r:id="rId16"/>
        </w:object>
      </w: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7 –Паразитные элементы внутри структуры ячейки БТИЗ.</w:t>
      </w: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noProof/>
          <w:szCs w:val="20"/>
          <w:lang w:val="be-BY" w:eastAsia="be-BY"/>
        </w:rPr>
        <w:drawing>
          <wp:inline distT="0" distB="0" distL="0" distR="0">
            <wp:extent cx="3821430" cy="3828415"/>
            <wp:effectExtent l="0" t="0" r="7620" b="635"/>
            <wp:docPr id="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8 – Эквивалентная схема с паразитными элементами в БТИЗ.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Эквивалентную схему БТИЗ (рис. </w:t>
      </w:r>
      <w:r w:rsidR="009D6176">
        <w:rPr>
          <w:rFonts w:eastAsia="Times New Roman" w:cs="Times New Roman"/>
          <w:szCs w:val="28"/>
          <w:lang w:eastAsia="ru-RU"/>
        </w:rPr>
        <w:t xml:space="preserve">15.8) </w:t>
      </w:r>
      <w:r w:rsidRPr="00B0606C">
        <w:rPr>
          <w:rFonts w:eastAsia="Times New Roman" w:cs="Times New Roman"/>
          <w:szCs w:val="28"/>
          <w:lang w:eastAsia="ru-RU"/>
        </w:rPr>
        <w:t xml:space="preserve">можно представить параметрам идеального МОПТи паразитного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 транзистора: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>-эмиттерная зона (эмиттер), р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 xml:space="preserve">-ячейка (база),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-дрейфовая зона (коллектор) с боковым сопротивлением р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 xml:space="preserve"> -ячейки под эмиттером, как сопротивление база-эмиттер </w:t>
      </w:r>
      <w:r w:rsidRPr="00B0606C">
        <w:rPr>
          <w:rFonts w:eastAsia="Times New Roman" w:cs="Times New Roman"/>
          <w:spacing w:val="-30"/>
          <w:szCs w:val="28"/>
          <w:lang w:val="en-US" w:eastAsia="ru-RU"/>
        </w:rPr>
        <w:t>R</w:t>
      </w:r>
      <w:r w:rsidRPr="00B0606C">
        <w:rPr>
          <w:rFonts w:eastAsia="Times New Roman" w:cs="Times New Roman"/>
          <w:spacing w:val="-30"/>
          <w:szCs w:val="28"/>
          <w:vertAlign w:val="subscript"/>
          <w:lang w:eastAsia="ru-RU"/>
        </w:rPr>
        <w:t>Б</w:t>
      </w:r>
      <w:r w:rsidRPr="00B0606C">
        <w:rPr>
          <w:rFonts w:eastAsia="Times New Roman" w:cs="Times New Roman"/>
          <w:spacing w:val="-30"/>
          <w:szCs w:val="28"/>
          <w:lang w:eastAsia="ru-RU"/>
        </w:rPr>
        <w:t>.</w:t>
      </w:r>
      <w:r w:rsidR="009D6176">
        <w:rPr>
          <w:rFonts w:eastAsia="Times New Roman" w:cs="Times New Roman"/>
          <w:spacing w:val="-30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 xml:space="preserve">Кроме того, может сформироваться 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 xml:space="preserve"> транзистор последовательностью р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 xml:space="preserve">- коллектор (эмиттер),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-</w:t>
      </w:r>
      <w:r w:rsidRPr="00B0606C">
        <w:rPr>
          <w:rFonts w:eastAsia="Times New Roman" w:cs="Times New Roman"/>
          <w:szCs w:val="28"/>
          <w:lang w:eastAsia="ru-RU"/>
        </w:rPr>
        <w:t>-дрейф(база),</w:t>
      </w:r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р</w:t>
      </w:r>
      <w:r w:rsidRPr="00B0606C">
        <w:rPr>
          <w:rFonts w:eastAsia="Times New Roman" w:cs="Times New Roman"/>
          <w:szCs w:val="28"/>
          <w:vertAlign w:val="superscript"/>
          <w:lang w:eastAsia="ru-RU"/>
        </w:rPr>
        <w:t>+</w:t>
      </w:r>
      <w:r w:rsidRPr="00B0606C">
        <w:rPr>
          <w:rFonts w:eastAsia="Times New Roman" w:cs="Times New Roman"/>
          <w:szCs w:val="28"/>
          <w:lang w:eastAsia="ru-RU"/>
        </w:rPr>
        <w:t xml:space="preserve">-ячейка (коллектор), которые представляют вместе с 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p</w:t>
      </w:r>
      <w:r w:rsidRPr="00B0606C">
        <w:rPr>
          <w:rFonts w:eastAsia="Times New Roman" w:cs="Times New Roman"/>
          <w:szCs w:val="28"/>
          <w:lang w:eastAsia="ru-RU"/>
        </w:rPr>
        <w:t>-</w:t>
      </w:r>
      <w:r w:rsidRPr="00B0606C">
        <w:rPr>
          <w:rFonts w:eastAsia="Times New Roman" w:cs="Times New Roman"/>
          <w:szCs w:val="28"/>
          <w:lang w:val="en-US" w:eastAsia="ru-RU"/>
        </w:rPr>
        <w:t>n</w:t>
      </w:r>
      <w:r w:rsidRPr="00B0606C">
        <w:rPr>
          <w:rFonts w:eastAsia="Times New Roman" w:cs="Times New Roman"/>
          <w:szCs w:val="28"/>
          <w:lang w:eastAsia="ru-RU"/>
        </w:rPr>
        <w:t xml:space="preserve"> транзистором тиристорную цепь.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Обозначения и описания паразитных емкостей и сопротивлений, представленных на 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 xml:space="preserve">8, приведены в таблице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1.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6023"/>
      </w:tblGrid>
      <w:tr w:rsidR="00B0606C" w:rsidRPr="00B0606C" w:rsidTr="004B4DD4">
        <w:tc>
          <w:tcPr>
            <w:tcW w:w="957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Таблица </w:t>
            </w:r>
            <w:r w:rsidR="009D6176">
              <w:rPr>
                <w:rFonts w:eastAsia="Times New Roman" w:cs="Times New Roman"/>
                <w:szCs w:val="28"/>
                <w:lang w:eastAsia="ru-RU"/>
              </w:rPr>
              <w:t>15.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>1. Паразитные емкости и сопротивления в БТИЗ</w:t>
            </w:r>
          </w:p>
        </w:tc>
      </w:tr>
      <w:tr w:rsidR="00B0606C" w:rsidRPr="00B0606C" w:rsidTr="00103097">
        <w:tc>
          <w:tcPr>
            <w:tcW w:w="3369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>Обозначение</w:t>
            </w:r>
          </w:p>
        </w:tc>
        <w:tc>
          <w:tcPr>
            <w:tcW w:w="6202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>Описание</w:t>
            </w:r>
          </w:p>
        </w:tc>
      </w:tr>
      <w:tr w:rsidR="00B0606C" w:rsidRPr="00B0606C" w:rsidTr="00103097">
        <w:tc>
          <w:tcPr>
            <w:tcW w:w="3369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>Емкость затвор-эмиттер. Сзэ</w:t>
            </w:r>
          </w:p>
        </w:tc>
        <w:tc>
          <w:tcPr>
            <w:tcW w:w="6202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>Металлизация перекрывающая затвора и истока (зависит от напряжения исток-сток).</w:t>
            </w:r>
          </w:p>
        </w:tc>
      </w:tr>
      <w:tr w:rsidR="00B0606C" w:rsidRPr="00B0606C" w:rsidTr="00103097">
        <w:tc>
          <w:tcPr>
            <w:tcW w:w="3369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>Емкость коллектор-эмиттер. Скэ</w:t>
            </w:r>
          </w:p>
        </w:tc>
        <w:tc>
          <w:tcPr>
            <w:tcW w:w="6202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Емкость, образованная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B0606C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-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-дрейфовой </w:t>
            </w:r>
            <w:r w:rsidR="009D6176" w:rsidRPr="00B0606C">
              <w:rPr>
                <w:rFonts w:eastAsia="Times New Roman" w:cs="Times New Roman"/>
                <w:szCs w:val="28"/>
                <w:lang w:eastAsia="ru-RU"/>
              </w:rPr>
              <w:t>областью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 и эмиттером, (зависит от напряжения пробоя сток-исток и напряжения сток-исток).</w:t>
            </w:r>
          </w:p>
        </w:tc>
      </w:tr>
      <w:tr w:rsidR="00B0606C" w:rsidRPr="00B0606C" w:rsidTr="00103097">
        <w:tc>
          <w:tcPr>
            <w:tcW w:w="3369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>Емкость затвор-коллектор. Сзк</w:t>
            </w:r>
          </w:p>
        </w:tc>
        <w:tc>
          <w:tcPr>
            <w:tcW w:w="6202" w:type="dxa"/>
            <w:vAlign w:val="center"/>
          </w:tcPr>
          <w:p w:rsidR="00B0606C" w:rsidRPr="00B0606C" w:rsidRDefault="009D6176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Емкость Миллера, </w:t>
            </w:r>
            <w:r w:rsidR="00B0606C" w:rsidRPr="00B0606C">
              <w:rPr>
                <w:rFonts w:eastAsia="Times New Roman" w:cs="Times New Roman"/>
                <w:szCs w:val="28"/>
                <w:lang w:eastAsia="ru-RU"/>
              </w:rPr>
              <w:t xml:space="preserve">которая возникает при перекрытии затвором </w:t>
            </w:r>
            <w:r w:rsidR="00B0606C" w:rsidRPr="00B0606C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="00B0606C" w:rsidRPr="00B0606C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-</w:t>
            </w:r>
            <w:r w:rsidR="00B0606C" w:rsidRPr="00B0606C">
              <w:rPr>
                <w:rFonts w:eastAsia="Times New Roman" w:cs="Times New Roman"/>
                <w:szCs w:val="28"/>
                <w:lang w:eastAsia="ru-RU"/>
              </w:rPr>
              <w:t>-дрейфовой зоной.</w:t>
            </w:r>
          </w:p>
        </w:tc>
      </w:tr>
      <w:tr w:rsidR="00B0606C" w:rsidRPr="00B0606C" w:rsidTr="00103097">
        <w:tc>
          <w:tcPr>
            <w:tcW w:w="3369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Сопротивление затвора (внутреннее).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R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>з</w:t>
            </w:r>
          </w:p>
        </w:tc>
        <w:tc>
          <w:tcPr>
            <w:tcW w:w="6202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>Сопротивление поликремневого затвора (в модулях с несколькими транзисторами часто требуется дополнительное последовательное сопротивление для минимизации генерации между кристаллами).</w:t>
            </w:r>
          </w:p>
        </w:tc>
      </w:tr>
      <w:tr w:rsidR="00B0606C" w:rsidRPr="00B0606C" w:rsidTr="00103097">
        <w:tc>
          <w:tcPr>
            <w:tcW w:w="3369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Дрейфовое сопротивление.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R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>д</w:t>
            </w:r>
          </w:p>
        </w:tc>
        <w:tc>
          <w:tcPr>
            <w:tcW w:w="6202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Сопротивление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B0606C">
              <w:rPr>
                <w:rFonts w:eastAsia="Times New Roman" w:cs="Times New Roman"/>
                <w:szCs w:val="28"/>
                <w:vertAlign w:val="superscript"/>
                <w:lang w:eastAsia="ru-RU"/>
              </w:rPr>
              <w:t xml:space="preserve">- 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-зоны (наиболее значимое сопротивление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p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p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 транзистора)</w:t>
            </w:r>
          </w:p>
        </w:tc>
      </w:tr>
      <w:tr w:rsidR="00B0606C" w:rsidRPr="00B0606C" w:rsidTr="00103097">
        <w:tc>
          <w:tcPr>
            <w:tcW w:w="3369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Боковое сопротивление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p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-ячейки.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R</w:t>
            </w:r>
            <w:r w:rsidRPr="00B0606C">
              <w:rPr>
                <w:rFonts w:eastAsia="Times New Roman" w:cs="Times New Roman"/>
                <w:sz w:val="36"/>
                <w:szCs w:val="36"/>
                <w:vertAlign w:val="subscript"/>
                <w:lang w:eastAsia="ru-RU"/>
              </w:rPr>
              <w:t>Б</w:t>
            </w:r>
          </w:p>
        </w:tc>
        <w:tc>
          <w:tcPr>
            <w:tcW w:w="6202" w:type="dxa"/>
            <w:vAlign w:val="center"/>
          </w:tcPr>
          <w:p w:rsidR="00B0606C" w:rsidRPr="00B0606C" w:rsidRDefault="00B0606C" w:rsidP="00B0606C">
            <w:pPr>
              <w:spacing w:after="0" w:line="240" w:lineRule="auto"/>
              <w:ind w:firstLine="562"/>
              <w:rPr>
                <w:rFonts w:eastAsia="Times New Roman" w:cs="Times New Roman"/>
                <w:szCs w:val="28"/>
                <w:lang w:eastAsia="ru-RU"/>
              </w:rPr>
            </w:pP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Сопротивление база-эмиттер паразитного 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p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>-</w:t>
            </w:r>
            <w:r w:rsidRPr="00B0606C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 w:rsidRPr="00B0606C">
              <w:rPr>
                <w:rFonts w:eastAsia="Times New Roman" w:cs="Times New Roman"/>
                <w:szCs w:val="28"/>
                <w:lang w:eastAsia="ru-RU"/>
              </w:rPr>
              <w:t xml:space="preserve"> биполярного транзистора</w:t>
            </w:r>
          </w:p>
        </w:tc>
      </w:tr>
    </w:tbl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Остановимся подробнее на включении транзистора. При подаче на «затвор» БТИЗ</w:t>
      </w:r>
      <w:r w:rsidR="009D617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iCs/>
          <w:color w:val="000000"/>
          <w:szCs w:val="28"/>
          <w:lang w:eastAsia="ru-RU"/>
        </w:rPr>
        <w:t>транзистора</w:t>
      </w:r>
      <w:r w:rsidR="009D6176">
        <w:rPr>
          <w:rFonts w:eastAsia="Times New Roman" w:cs="Times New Roman"/>
          <w:iCs/>
          <w:color w:val="000000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импульса прямоугольной формы, начинается зарядка входной емкости </w:t>
      </w:r>
      <w:proofErr w:type="gramStart"/>
      <w:r w:rsidRPr="00B0606C">
        <w:rPr>
          <w:rFonts w:eastAsia="Times New Roman" w:cs="Times New Roman"/>
          <w:color w:val="000000"/>
          <w:szCs w:val="28"/>
          <w:lang w:eastAsia="ru-RU"/>
        </w:rPr>
        <w:t>с постоянной времени</w:t>
      </w:r>
      <w:proofErr w:type="gramEnd"/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B0606C" w:rsidRPr="00B0606C" w:rsidRDefault="00CF1B17" w:rsidP="001034A8">
      <w:pPr>
        <w:spacing w:afterLines="200" w:after="480" w:line="276" w:lineRule="auto"/>
        <w:ind w:firstLine="562"/>
        <w:jc w:val="right"/>
        <w:rPr>
          <w:rFonts w:eastAsia="Times New Roman" w:cs="Times New Roman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 xml:space="preserve"> τ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вк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г</m:t>
            </m:r>
          </m:sub>
        </m:sSub>
      </m:oMath>
      <w:r w:rsidR="00151F5F" w:rsidRPr="00B0606C">
        <w:rPr>
          <w:rFonts w:ascii="Cambria Math" w:eastAsia="Times New Roman" w:hAnsi="Cambria Math" w:cs="Times New Roman"/>
          <w:color w:val="000000"/>
          <w:szCs w:val="28"/>
          <w:lang w:eastAsia="ru-RU"/>
        </w:rPr>
        <w:fldChar w:fldCharType="begin"/>
      </w:r>
      <w:r w:rsidR="00B0606C" w:rsidRPr="00B0606C">
        <w:rPr>
          <w:rFonts w:ascii="Cambria Math" w:eastAsia="Times New Roman" w:hAnsi="Cambria Math" w:cs="Times New Roman"/>
          <w:color w:val="000000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вх</m:t>
            </m:r>
          </m:sub>
        </m:sSub>
      </m:oMath>
      <w:r w:rsidR="00151F5F" w:rsidRPr="00B0606C">
        <w:rPr>
          <w:rFonts w:ascii="Cambria Math" w:eastAsia="Times New Roman" w:hAnsi="Cambria Math" w:cs="Times New Roman"/>
          <w:color w:val="000000"/>
          <w:szCs w:val="28"/>
          <w:lang w:eastAsia="ru-RU"/>
        </w:rPr>
        <w:fldChar w:fldCharType="end"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вх</m:t>
            </m:r>
          </m:sub>
        </m:sSub>
      </m:oMath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,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  <w:t xml:space="preserve">           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  <w:t>(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2)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г</m:t>
            </m:r>
          </m:sub>
        </m:sSub>
      </m:oMath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– выходное сопротивление генератора импульса прямоугольной формы; </w:t>
      </w: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Cs w:val="20"/>
            <w:lang w:eastAsia="ru-RU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ЗЭ</m:t>
            </m:r>
          </m:sub>
        </m:sSub>
        <m:r>
          <w:rPr>
            <w:rFonts w:ascii="Cambria Math" w:eastAsia="Times New Roman" w:hAnsi="Cambria Math" w:cs="Times New Roman"/>
            <w:szCs w:val="2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ЗК</m:t>
            </m:r>
          </m:sub>
        </m:sSub>
        <m:r>
          <w:rPr>
            <w:rFonts w:ascii="Cambria Math" w:eastAsia="Times New Roman" w:hAnsi="Cambria Math" w:cs="Times New Roman"/>
            <w:szCs w:val="20"/>
            <w:lang w:eastAsia="ru-RU"/>
          </w:rPr>
          <m:t>)</m:t>
        </m:r>
      </m:oMath>
      <w:r w:rsidR="00151F5F" w:rsidRPr="00B0606C"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 w:rsidRPr="00B0606C">
        <w:rPr>
          <w:rFonts w:eastAsia="Times New Roman" w:cs="Times New Roman"/>
          <w:color w:val="000000"/>
          <w:szCs w:val="28"/>
          <w:lang w:eastAsia="ru-RU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вх</m:t>
            </m:r>
          </m:sub>
        </m:sSub>
      </m:oMath>
      <w:r w:rsidR="00151F5F" w:rsidRPr="00B0606C">
        <w:rPr>
          <w:rFonts w:eastAsia="Times New Roman" w:cs="Times New Roman"/>
          <w:color w:val="000000"/>
          <w:szCs w:val="28"/>
          <w:lang w:eastAsia="ru-RU"/>
        </w:rPr>
        <w:fldChar w:fldCharType="end"/>
      </w:r>
      <w:r w:rsidRPr="00B0606C">
        <w:rPr>
          <w:rFonts w:eastAsia="Times New Roman" w:cs="Times New Roman"/>
          <w:color w:val="000000"/>
          <w:szCs w:val="28"/>
          <w:lang w:eastAsia="ru-RU"/>
        </w:rPr>
        <w:t>– входная емкость.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szCs w:val="20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 Зарядка продолжается до порогового значения напряжения, после чего начинает изменяться напряжение между «коллектором» и «эмиттером» (транзистор начинает открываться). Далее ввиду наличия обратной связи начинает изменяться входная емкость. Произведем расчет динамической входной емкости.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iCs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Приращение тока «коллектора» </w:t>
      </w:r>
    </w:p>
    <w:p w:rsidR="00B0606C" w:rsidRPr="00B0606C" w:rsidRDefault="00B0606C" w:rsidP="001034A8">
      <w:pPr>
        <w:spacing w:afterLines="200" w:after="480" w:line="276" w:lineRule="auto"/>
        <w:ind w:firstLine="562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I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К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=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S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sym w:font="Symbol" w:char="F0D7"/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U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ЗЭ</w:t>
      </w:r>
      <w:r w:rsidRPr="00B0606C">
        <w:rPr>
          <w:rFonts w:eastAsia="Times New Roman" w:cs="Times New Roman"/>
          <w:color w:val="000000"/>
          <w:szCs w:val="32"/>
          <w:lang w:eastAsia="ru-RU"/>
        </w:rPr>
        <w:t>,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ab/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  <w:t>(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3)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Pr="00B0606C">
        <w:rPr>
          <w:rFonts w:eastAsia="Times New Roman" w:cs="Times New Roman"/>
          <w:color w:val="000000"/>
          <w:szCs w:val="28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Cs w:val="28"/>
          <w:lang w:val="en-US" w:eastAsia="ru-RU"/>
        </w:rPr>
        <w:t>U</w:t>
      </w:r>
      <w:r w:rsidRPr="00B0606C">
        <w:rPr>
          <w:rFonts w:eastAsia="Times New Roman" w:cs="Times New Roman"/>
          <w:i/>
          <w:color w:val="000000"/>
          <w:szCs w:val="28"/>
          <w:vertAlign w:val="subscript"/>
          <w:lang w:eastAsia="ru-RU"/>
        </w:rPr>
        <w:t>ЗЭ</w:t>
      </w: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 – входное напряжение, </w:t>
      </w:r>
      <w:r w:rsidRPr="00B0606C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S </w:t>
      </w:r>
      <w:r w:rsidRPr="00B0606C">
        <w:rPr>
          <w:rFonts w:eastAsia="Times New Roman" w:cs="Times New Roman"/>
          <w:color w:val="000000"/>
          <w:szCs w:val="28"/>
          <w:lang w:eastAsia="ru-RU"/>
        </w:rPr>
        <w:t>– крутизна ВАХ.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Напряжение на выходе (напряжение коллектор – эмиттер)</w:t>
      </w:r>
    </w:p>
    <w:p w:rsidR="00B0606C" w:rsidRPr="00B0606C" w:rsidRDefault="00B0606C" w:rsidP="001034A8">
      <w:pPr>
        <w:spacing w:afterLines="200" w:after="480" w:line="276" w:lineRule="auto"/>
        <w:ind w:firstLine="562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U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КЭ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=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–</w:t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R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К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sym w:font="Symbol" w:char="F0D7"/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I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К</w:t>
      </w:r>
      <w:r w:rsidRPr="00B0606C">
        <w:rPr>
          <w:rFonts w:eastAsia="Times New Roman" w:cs="Times New Roman"/>
          <w:color w:val="000000"/>
          <w:szCs w:val="32"/>
          <w:lang w:eastAsia="ru-RU"/>
        </w:rPr>
        <w:t>,</w:t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  <w:t>(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4)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Отсюда</w:t>
      </w:r>
    </w:p>
    <w:p w:rsidR="00B0606C" w:rsidRPr="00B0606C" w:rsidRDefault="00B0606C" w:rsidP="001034A8">
      <w:pPr>
        <w:spacing w:afterLines="200" w:after="480" w:line="276" w:lineRule="auto"/>
        <w:ind w:firstLine="562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U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КЭ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=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–</w:t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R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К</w:t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S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sym w:font="Symbol" w:char="F0D7"/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U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ЗЭ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=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t> 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–К</w:t>
      </w:r>
      <w:r w:rsidRPr="00B0606C">
        <w:rPr>
          <w:rFonts w:eastAsia="Times New Roman" w:cs="Times New Roman"/>
          <w:color w:val="000000"/>
          <w:sz w:val="32"/>
          <w:szCs w:val="32"/>
          <w:vertAlign w:val="subscript"/>
          <w:lang w:eastAsia="ru-RU"/>
        </w:rPr>
        <w:t>И</w:t>
      </w:r>
      <w:r w:rsidRPr="00B0606C">
        <w:rPr>
          <w:rFonts w:eastAsia="Times New Roman" w:cs="Times New Roman"/>
          <w:color w:val="000000"/>
          <w:sz w:val="32"/>
          <w:szCs w:val="32"/>
          <w:lang w:val="en-US" w:eastAsia="ru-RU"/>
        </w:rPr>
        <w:sym w:font="Symbol" w:char="F0D7"/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sym w:font="Symbol" w:char="F044"/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U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ЗЭ</w:t>
      </w:r>
      <w:r w:rsidRPr="00B0606C">
        <w:rPr>
          <w:rFonts w:eastAsia="Times New Roman" w:cs="Times New Roman"/>
          <w:color w:val="000000"/>
          <w:szCs w:val="32"/>
          <w:lang w:eastAsia="ru-RU"/>
        </w:rPr>
        <w:t>,</w:t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  <w:t>(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5)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К</w:t>
      </w:r>
      <w:r w:rsidRPr="00B0606C">
        <w:rPr>
          <w:rFonts w:eastAsia="Times New Roman" w:cs="Times New Roman"/>
          <w:color w:val="000000"/>
          <w:sz w:val="32"/>
          <w:szCs w:val="32"/>
          <w:vertAlign w:val="subscript"/>
          <w:lang w:eastAsia="ru-RU"/>
        </w:rPr>
        <w:t>И</w:t>
      </w:r>
      <w:r w:rsidRPr="00B0606C">
        <w:rPr>
          <w:rFonts w:eastAsia="Times New Roman" w:cs="Times New Roman"/>
          <w:color w:val="000000"/>
          <w:sz w:val="32"/>
          <w:szCs w:val="32"/>
          <w:lang w:eastAsia="ru-RU"/>
        </w:rPr>
        <w:t> = </w:t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R</w:t>
      </w:r>
      <w:r w:rsidRPr="00B0606C">
        <w:rPr>
          <w:rFonts w:eastAsia="Times New Roman" w:cs="Times New Roman"/>
          <w:i/>
          <w:color w:val="000000"/>
          <w:sz w:val="32"/>
          <w:szCs w:val="32"/>
          <w:vertAlign w:val="subscript"/>
          <w:lang w:eastAsia="ru-RU"/>
        </w:rPr>
        <w:t>К</w:t>
      </w:r>
      <w:r w:rsidRPr="00B0606C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S</w:t>
      </w: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– коэффициент усиления. </w:t>
      </w:r>
    </w:p>
    <w:p w:rsidR="00B0606C" w:rsidRPr="00B0606C" w:rsidRDefault="00B0606C" w:rsidP="001034A8">
      <w:pPr>
        <w:spacing w:afterLines="200" w:after="48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При этом выходной ток генератора импульсов прямоугольной формы будет заряжать ёмкости </w:t>
      </w:r>
      <w:r w:rsidRPr="00B0606C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B0606C">
        <w:rPr>
          <w:rFonts w:eastAsia="Times New Roman" w:cs="Times New Roman"/>
          <w:color w:val="000000"/>
          <w:szCs w:val="28"/>
          <w:vertAlign w:val="subscript"/>
          <w:lang w:eastAsia="ru-RU"/>
        </w:rPr>
        <w:t xml:space="preserve">ЗЭ </w:t>
      </w:r>
      <w:r w:rsidRPr="00B0606C">
        <w:rPr>
          <w:rFonts w:eastAsia="Times New Roman" w:cs="Times New Roman"/>
          <w:color w:val="000000"/>
          <w:szCs w:val="28"/>
          <w:lang w:eastAsia="ru-RU"/>
        </w:rPr>
        <w:t>и С</w:t>
      </w:r>
      <w:r w:rsidRPr="00B0606C">
        <w:rPr>
          <w:rFonts w:eastAsia="Times New Roman" w:cs="Times New Roman"/>
          <w:color w:val="000000"/>
          <w:szCs w:val="28"/>
          <w:vertAlign w:val="subscript"/>
          <w:lang w:eastAsia="ru-RU"/>
        </w:rPr>
        <w:t>ЗК</w:t>
      </w:r>
      <w:r w:rsidRPr="00B0606C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B0606C" w:rsidRPr="00B0606C" w:rsidRDefault="00B0606C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0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                           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ΔI=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ЗЭ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Xc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ЗЭ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ЗЭ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-Δ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КЭ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Xc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ЗК</m:t>
                </m:r>
              </m:sub>
            </m:sSub>
          </m:den>
        </m:f>
      </m:oMath>
      <w:r w:rsidR="009D6176">
        <w:rPr>
          <w:rFonts w:eastAsia="Times New Roman" w:cs="Times New Roman"/>
          <w:color w:val="000000"/>
          <w:szCs w:val="28"/>
          <w:lang w:eastAsia="ru-RU"/>
        </w:rPr>
        <w:t>,</w:t>
      </w:r>
      <w:r w:rsidR="009D6176">
        <w:rPr>
          <w:rFonts w:eastAsia="Times New Roman" w:cs="Times New Roman"/>
          <w:color w:val="000000"/>
          <w:szCs w:val="28"/>
          <w:lang w:eastAsia="ru-RU"/>
        </w:rPr>
        <w:tab/>
      </w:r>
      <w:r w:rsidR="009D6176">
        <w:rPr>
          <w:rFonts w:eastAsia="Times New Roman" w:cs="Times New Roman"/>
          <w:color w:val="000000"/>
          <w:szCs w:val="28"/>
          <w:lang w:eastAsia="ru-RU"/>
        </w:rPr>
        <w:tab/>
      </w:r>
      <w:r w:rsidR="009D6176">
        <w:rPr>
          <w:rFonts w:eastAsia="Times New Roman" w:cs="Times New Roman"/>
          <w:color w:val="000000"/>
          <w:szCs w:val="28"/>
          <w:lang w:eastAsia="ru-RU"/>
        </w:rPr>
        <w:tab/>
      </w:r>
      <w:r w:rsidR="009D6176">
        <w:rPr>
          <w:rFonts w:eastAsia="Times New Roman" w:cs="Times New Roman"/>
          <w:color w:val="000000"/>
          <w:szCs w:val="28"/>
          <w:lang w:eastAsia="ru-RU"/>
        </w:rPr>
        <w:tab/>
        <w:t xml:space="preserve">        </w:t>
      </w:r>
      <w:proofErr w:type="gramStart"/>
      <w:r w:rsidR="009D6176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Pr="00B0606C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6)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Xc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ЗЭ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 xml:space="preserve">jω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ЗЭ</m:t>
                </m:r>
              </m:sub>
            </m:sSub>
          </m:den>
        </m:f>
      </m:oMath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Xc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ЗК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 xml:space="preserve">jω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ЗК</m:t>
                </m:r>
              </m:sub>
            </m:sSub>
          </m:den>
        </m:f>
      </m:oMath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Изменение коллекторного тока </w:t>
      </w:r>
      <w:r w:rsidRPr="00B0606C">
        <w:rPr>
          <w:rFonts w:eastAsia="Times New Roman" w:cs="Times New Roman"/>
          <w:iCs/>
          <w:color w:val="000000"/>
          <w:szCs w:val="28"/>
          <w:lang w:eastAsia="ru-RU"/>
        </w:rPr>
        <w:t>БТИЗ можно представить в виде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0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                              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Δ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КЭ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Xc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дин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j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ω 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дин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КЭ</m:t>
            </m:r>
          </m:sub>
        </m:sSub>
      </m:oMath>
      <w:r w:rsidRPr="00B0606C">
        <w:rPr>
          <w:rFonts w:eastAsia="Times New Roman" w:cs="Times New Roman"/>
          <w:color w:val="000000"/>
          <w:szCs w:val="28"/>
          <w:lang w:eastAsia="ru-RU"/>
        </w:rPr>
        <w:t>,</w:t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Pr="00B0606C">
        <w:rPr>
          <w:rFonts w:eastAsia="Times New Roman" w:cs="Times New Roman"/>
          <w:color w:val="000000"/>
          <w:szCs w:val="28"/>
          <w:lang w:eastAsia="ru-RU"/>
        </w:rPr>
        <w:tab/>
        <w:t xml:space="preserve">              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7)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w:r w:rsidRPr="00B0606C">
        <w:rPr>
          <w:rFonts w:eastAsia="Times New Roman" w:cs="Times New Roman"/>
          <w:color w:val="000000"/>
          <w:szCs w:val="28"/>
          <w:lang w:val="en-US" w:eastAsia="ru-RU"/>
        </w:rPr>
        <w:t>C</w:t>
      </w:r>
      <w:r w:rsidRPr="00B0606C">
        <w:rPr>
          <w:rFonts w:eastAsia="Times New Roman" w:cs="Times New Roman"/>
          <w:color w:val="000000"/>
          <w:szCs w:val="28"/>
          <w:vertAlign w:val="subscript"/>
          <w:lang w:eastAsia="ru-RU"/>
        </w:rPr>
        <w:t>дин</w:t>
      </w: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 – динамическая входная емкость. Приравняв значения тока (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6) и (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7) с учетом (</w:t>
      </w:r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Pr="00B0606C">
        <w:rPr>
          <w:rFonts w:eastAsia="Times New Roman" w:cs="Times New Roman"/>
          <w:color w:val="000000"/>
          <w:szCs w:val="28"/>
          <w:lang w:eastAsia="ru-RU"/>
        </w:rPr>
        <w:t>5), получим:</w:t>
      </w:r>
    </w:p>
    <w:p w:rsidR="00B0606C" w:rsidRPr="00B0606C" w:rsidRDefault="00CF1B17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0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Xc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дин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Xc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ЗЭ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Xc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ЗК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И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Xc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ЗК</m:t>
                </m:r>
              </m:sub>
            </m:sSub>
          </m:den>
        </m:f>
      </m:oMath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,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откуда имеем выражение для динамической входной емкости</w:t>
      </w:r>
    </w:p>
    <w:p w:rsidR="00B0606C" w:rsidRPr="00B0606C" w:rsidRDefault="00103097" w:rsidP="00B0606C">
      <w:pPr>
        <w:spacing w:after="200" w:line="276" w:lineRule="auto"/>
        <w:ind w:firstLine="562"/>
        <w:jc w:val="center"/>
        <w:rPr>
          <w:rFonts w:eastAsia="Times New Roman" w:cs="Times New Roman"/>
          <w:szCs w:val="20"/>
          <w:lang w:eastAsia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0"/>
            <w:lang w:eastAsia="ru-RU"/>
          </w:rPr>
          <m:t xml:space="preserve">                                        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 xml:space="preserve"> 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дин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зэ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+(1+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)⋅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ЗК</m:t>
            </m:r>
          </m:sub>
        </m:sSub>
      </m:oMath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,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 xml:space="preserve">             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proofErr w:type="gramStart"/>
      <w:r w:rsidR="00B0606C" w:rsidRPr="00B0606C">
        <w:rPr>
          <w:rFonts w:eastAsia="Times New Roman" w:cs="Times New Roman"/>
          <w:color w:val="000000"/>
          <w:szCs w:val="28"/>
          <w:lang w:eastAsia="ru-RU"/>
        </w:rPr>
        <w:t xml:space="preserve">   (</w:t>
      </w:r>
      <w:proofErr w:type="gramEnd"/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8)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Увеличение входной емкости приводит к увеличению времени открывания </w:t>
      </w:r>
      <w:r w:rsidRPr="00B0606C">
        <w:rPr>
          <w:rFonts w:eastAsia="Times New Roman" w:cs="Times New Roman"/>
          <w:iCs/>
          <w:color w:val="000000"/>
          <w:szCs w:val="28"/>
          <w:lang w:eastAsia="ru-RU"/>
        </w:rPr>
        <w:t>БТИЗ</w:t>
      </w: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 транзистора. Постоянная времени этого процесса: </w:t>
      </w:r>
    </w:p>
    <w:p w:rsidR="00B0606C" w:rsidRPr="00B0606C" w:rsidRDefault="00CF1B17" w:rsidP="00B0606C">
      <w:pPr>
        <w:spacing w:after="200" w:line="276" w:lineRule="auto"/>
        <w:ind w:firstLine="562"/>
        <w:rPr>
          <w:rFonts w:eastAsia="Times New Roman" w:cs="Times New Roman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 xml:space="preserve">                                              τ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вк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Cs w:val="20"/>
                <w:lang w:eastAsia="ru-RU"/>
              </w:rPr>
              <m:t>дин</m:t>
            </m:r>
          </m:sub>
        </m:sSub>
      </m:oMath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,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="00103097">
        <w:rPr>
          <w:rFonts w:eastAsia="Times New Roman" w:cs="Times New Roman"/>
          <w:color w:val="000000"/>
          <w:szCs w:val="28"/>
          <w:lang w:eastAsia="ru-RU"/>
        </w:rPr>
        <w:t xml:space="preserve">                    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</w:r>
      <w:proofErr w:type="gramStart"/>
      <w:r w:rsidR="00B0606C" w:rsidRPr="00B0606C">
        <w:rPr>
          <w:rFonts w:eastAsia="Times New Roman" w:cs="Times New Roman"/>
          <w:color w:val="000000"/>
          <w:szCs w:val="28"/>
          <w:lang w:eastAsia="ru-RU"/>
        </w:rPr>
        <w:tab/>
      </w:r>
      <w:r w:rsidR="00103097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="009D6176">
        <w:rPr>
          <w:rFonts w:eastAsia="Times New Roman" w:cs="Times New Roman"/>
          <w:color w:val="000000"/>
          <w:szCs w:val="28"/>
          <w:lang w:eastAsia="ru-RU"/>
        </w:rPr>
        <w:t>15.</w:t>
      </w:r>
      <w:r w:rsidR="00B0606C" w:rsidRPr="00B0606C">
        <w:rPr>
          <w:rFonts w:eastAsia="Times New Roman" w:cs="Times New Roman"/>
          <w:color w:val="000000"/>
          <w:szCs w:val="28"/>
          <w:lang w:eastAsia="ru-RU"/>
        </w:rPr>
        <w:t>9)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г</m:t>
            </m:r>
          </m:sub>
        </m:sSub>
      </m:oMath>
      <w:r w:rsidRPr="00B0606C">
        <w:rPr>
          <w:rFonts w:eastAsia="Times New Roman" w:cs="Times New Roman"/>
          <w:iCs/>
          <w:color w:val="000000"/>
          <w:szCs w:val="28"/>
          <w:lang w:eastAsia="ru-RU"/>
        </w:rPr>
        <w:t xml:space="preserve"> – выходное сопротивление генератора импульсов.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0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В практике имеют место случаи, когда динамическая входная емкость </w:t>
      </w:r>
      <w:r w:rsidRPr="00B0606C">
        <w:rPr>
          <w:rFonts w:eastAsia="Times New Roman" w:cs="Times New Roman"/>
          <w:iCs/>
          <w:color w:val="000000"/>
          <w:szCs w:val="28"/>
          <w:lang w:eastAsia="ru-RU"/>
        </w:rPr>
        <w:t xml:space="preserve">БТИЗ </w:t>
      </w:r>
      <w:r w:rsidRPr="00B0606C">
        <w:rPr>
          <w:rFonts w:eastAsia="Times New Roman" w:cs="Times New Roman"/>
          <w:color w:val="000000"/>
          <w:szCs w:val="28"/>
          <w:lang w:eastAsia="ru-RU"/>
        </w:rPr>
        <w:t>транзистора на порядок больше статической емкости; при этом существенно возрастает время открывания транзистора. В процессе зарядки динамической емкости появляется коллекторный ток, максимальное значение которого достигается при окончании зарядки. Далее процесс зарядки продолжается снова с постоянной времени</w:t>
      </w:r>
      <m:oMath>
        <m:sSub>
          <m:sSubPr>
            <m:ctrlPr>
              <w:rPr>
                <w:rFonts w:ascii="Cambria Math" w:eastAsia="Times New Roman" w:hAnsi="Cambria Math" w:cs="Times New Roman"/>
                <w:szCs w:val="20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вк</m:t>
            </m:r>
          </m:sub>
        </m:sSub>
      </m:oMath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. Процесс выключения </w:t>
      </w:r>
      <w:r w:rsidRPr="00B0606C">
        <w:rPr>
          <w:rFonts w:eastAsia="Times New Roman" w:cs="Times New Roman"/>
          <w:iCs/>
          <w:color w:val="000000"/>
          <w:szCs w:val="28"/>
          <w:lang w:eastAsia="ru-RU"/>
        </w:rPr>
        <w:t xml:space="preserve">БТИЗ транзистора </w:t>
      </w: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аналогичен процессу включения. Вначале разряжается входная емкость </w:t>
      </w:r>
      <w:r w:rsidRPr="00B0606C">
        <w:rPr>
          <w:rFonts w:eastAsia="Times New Roman" w:cs="Times New Roman"/>
          <w:iCs/>
          <w:color w:val="000000"/>
          <w:szCs w:val="28"/>
          <w:lang w:eastAsia="ru-RU"/>
        </w:rPr>
        <w:t xml:space="preserve">БТИЗ </w:t>
      </w:r>
      <w:r w:rsidRPr="00B0606C">
        <w:rPr>
          <w:rFonts w:eastAsia="Times New Roman" w:cs="Times New Roman"/>
          <w:color w:val="000000"/>
          <w:szCs w:val="28"/>
          <w:lang w:eastAsia="ru-RU"/>
        </w:rPr>
        <w:t>до некоторого порогового потенциала, при котором начинает запираться транзистор (начинает меняться напряжение между «коллектором» и «эмиттером»). Далее происходит перезарядка емкости Миллера (С</w:t>
      </w:r>
      <w:r w:rsidRPr="00B0606C">
        <w:rPr>
          <w:rFonts w:eastAsia="Times New Roman" w:cs="Times New Roman"/>
          <w:color w:val="000000"/>
          <w:szCs w:val="28"/>
          <w:vertAlign w:val="subscript"/>
          <w:lang w:eastAsia="ru-RU"/>
        </w:rPr>
        <w:t>ЗК</w:t>
      </w:r>
      <w:r w:rsidRPr="00B0606C">
        <w:rPr>
          <w:rFonts w:eastAsia="Times New Roman" w:cs="Times New Roman"/>
          <w:color w:val="000000"/>
          <w:szCs w:val="28"/>
          <w:lang w:eastAsia="ru-RU"/>
        </w:rPr>
        <w:t xml:space="preserve">), после чего снова разряжается входная емкость. 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color w:val="000000"/>
          <w:szCs w:val="28"/>
          <w:lang w:eastAsia="ru-RU"/>
        </w:rPr>
      </w:pPr>
      <w:r w:rsidRPr="00B0606C">
        <w:rPr>
          <w:rFonts w:eastAsia="Times New Roman" w:cs="Times New Roman"/>
          <w:color w:val="000000"/>
          <w:szCs w:val="28"/>
          <w:lang w:eastAsia="ru-RU"/>
        </w:rPr>
        <w:t>По быстродействию БТИЗ уступают МОПТ, но значительно превосходят биполярные. Типичные значения времени рассасывания накопленного заряда и спадания тока при выключении БТИЗ находятся, соответственно, в диапазонах 0,2-0,4 и 0,2-1,5 мкс.</w:t>
      </w:r>
    </w:p>
    <w:p w:rsidR="00B0606C" w:rsidRPr="00B0606C" w:rsidRDefault="00B0606C" w:rsidP="00B0606C">
      <w:pPr>
        <w:spacing w:after="200" w:line="276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На 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9 приведена типичная динамическая характеристика транзистора.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noProof/>
          <w:szCs w:val="28"/>
          <w:lang w:val="be-BY" w:eastAsia="be-BY"/>
        </w:rPr>
        <w:drawing>
          <wp:inline distT="0" distB="0" distL="0" distR="0">
            <wp:extent cx="4298950" cy="38557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6C" w:rsidRPr="00B0606C" w:rsidRDefault="00B0606C" w:rsidP="00B0606C">
      <w:pPr>
        <w:spacing w:after="0" w:line="240" w:lineRule="auto"/>
        <w:ind w:firstLine="562"/>
        <w:jc w:val="center"/>
        <w:rPr>
          <w:rFonts w:eastAsia="Times New Roman" w:cs="Times New Roman"/>
          <w:szCs w:val="28"/>
          <w:lang w:eastAsia="ru-RU"/>
        </w:rPr>
      </w:pPr>
      <w:r w:rsidRPr="00B0606C">
        <w:rPr>
          <w:rFonts w:eastAsia="Times New Roman" w:cs="Times New Roman"/>
          <w:szCs w:val="28"/>
          <w:lang w:eastAsia="ru-RU"/>
        </w:rPr>
        <w:t xml:space="preserve">Рис. </w:t>
      </w:r>
      <w:r w:rsidR="009D6176">
        <w:rPr>
          <w:rFonts w:eastAsia="Times New Roman" w:cs="Times New Roman"/>
          <w:szCs w:val="28"/>
          <w:lang w:eastAsia="ru-RU"/>
        </w:rPr>
        <w:t>15.</w:t>
      </w:r>
      <w:r w:rsidRPr="00B0606C">
        <w:rPr>
          <w:rFonts w:eastAsia="Times New Roman" w:cs="Times New Roman"/>
          <w:szCs w:val="28"/>
          <w:lang w:eastAsia="ru-RU"/>
        </w:rPr>
        <w:t>9. Динамические характеристики БТИЗ (для полумостовой схемы с индуктивной нагрузкой): t</w:t>
      </w:r>
      <w:proofErr w:type="gramStart"/>
      <w:r w:rsidRPr="00B0606C">
        <w:rPr>
          <w:rFonts w:eastAsia="Times New Roman" w:cs="Times New Roman"/>
          <w:szCs w:val="28"/>
          <w:vertAlign w:val="subscript"/>
          <w:lang w:eastAsia="ru-RU"/>
        </w:rPr>
        <w:t>з.вк</w:t>
      </w:r>
      <w:proofErr w:type="gramEnd"/>
      <w:r w:rsidR="009D6176" w:rsidRP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eastAsia="ru-RU"/>
        </w:rPr>
        <w:t>и</w:t>
      </w:r>
      <w:r w:rsidR="009D6176">
        <w:rPr>
          <w:rFonts w:eastAsia="Times New Roman" w:cs="Times New Roman"/>
          <w:szCs w:val="28"/>
          <w:lang w:eastAsia="ru-RU"/>
        </w:rPr>
        <w:t xml:space="preserve"> </w:t>
      </w:r>
      <w:r w:rsidRPr="00B0606C">
        <w:rPr>
          <w:rFonts w:eastAsia="Times New Roman" w:cs="Times New Roman"/>
          <w:szCs w:val="28"/>
          <w:lang w:val="en-US" w:eastAsia="ru-RU"/>
        </w:rPr>
        <w:t>t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з.вык</w:t>
      </w:r>
      <w:r w:rsidRPr="00B0606C">
        <w:rPr>
          <w:rFonts w:eastAsia="Times New Roman" w:cs="Times New Roman"/>
          <w:szCs w:val="28"/>
          <w:lang w:eastAsia="ru-RU"/>
        </w:rPr>
        <w:t xml:space="preserve"> – времена задержки переключения; t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н</w:t>
      </w:r>
      <w:r w:rsidR="009D6176">
        <w:rPr>
          <w:rFonts w:eastAsia="Times New Roman" w:cs="Times New Roman"/>
          <w:szCs w:val="28"/>
          <w:lang w:eastAsia="ru-RU"/>
        </w:rPr>
        <w:t xml:space="preserve"> – время нарастания кол</w:t>
      </w:r>
      <w:r w:rsidRPr="00B0606C">
        <w:rPr>
          <w:rFonts w:eastAsia="Times New Roman" w:cs="Times New Roman"/>
          <w:szCs w:val="28"/>
          <w:lang w:eastAsia="ru-RU"/>
        </w:rPr>
        <w:t>лекторного тока; t</w:t>
      </w:r>
      <w:r w:rsidRPr="00B0606C">
        <w:rPr>
          <w:rFonts w:eastAsia="Times New Roman" w:cs="Times New Roman"/>
          <w:szCs w:val="28"/>
          <w:vertAlign w:val="subscript"/>
          <w:lang w:eastAsia="ru-RU"/>
        </w:rPr>
        <w:t>с</w:t>
      </w:r>
      <w:r w:rsidR="009D6176">
        <w:rPr>
          <w:rFonts w:eastAsia="Times New Roman" w:cs="Times New Roman"/>
          <w:szCs w:val="28"/>
          <w:lang w:eastAsia="ru-RU"/>
        </w:rPr>
        <w:t xml:space="preserve"> – время спада коллек</w:t>
      </w:r>
      <w:r w:rsidRPr="00B0606C">
        <w:rPr>
          <w:rFonts w:eastAsia="Times New Roman" w:cs="Times New Roman"/>
          <w:szCs w:val="28"/>
          <w:lang w:eastAsia="ru-RU"/>
        </w:rPr>
        <w:t>торного тока</w:t>
      </w:r>
    </w:p>
    <w:p w:rsidR="00B0606C" w:rsidRPr="00B0606C" w:rsidRDefault="00B0606C" w:rsidP="00B0606C">
      <w:pPr>
        <w:spacing w:after="0" w:line="240" w:lineRule="auto"/>
        <w:ind w:firstLine="562"/>
        <w:rPr>
          <w:rFonts w:eastAsia="Times New Roman" w:cs="Times New Roman"/>
          <w:b/>
          <w:szCs w:val="28"/>
          <w:lang w:eastAsia="ru-RU"/>
        </w:rPr>
      </w:pPr>
    </w:p>
    <w:p w:rsidR="0074331D" w:rsidRDefault="0074331D"/>
    <w:sectPr w:rsidR="0074331D" w:rsidSect="00322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3D06"/>
    <w:multiLevelType w:val="hybridMultilevel"/>
    <w:tmpl w:val="DA78D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342"/>
    <w:multiLevelType w:val="hybridMultilevel"/>
    <w:tmpl w:val="01D6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829ED"/>
    <w:multiLevelType w:val="hybridMultilevel"/>
    <w:tmpl w:val="3F10D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95457"/>
    <w:multiLevelType w:val="hybridMultilevel"/>
    <w:tmpl w:val="A55EA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4E"/>
    <w:rsid w:val="00103097"/>
    <w:rsid w:val="001034A8"/>
    <w:rsid w:val="00151F5F"/>
    <w:rsid w:val="00166848"/>
    <w:rsid w:val="00322430"/>
    <w:rsid w:val="0074331D"/>
    <w:rsid w:val="008B7E9E"/>
    <w:rsid w:val="008E0673"/>
    <w:rsid w:val="009D6176"/>
    <w:rsid w:val="00A31A4E"/>
    <w:rsid w:val="00B0606C"/>
    <w:rsid w:val="00CF1B17"/>
    <w:rsid w:val="00D800F2"/>
    <w:rsid w:val="00E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8B14"/>
  <w15:docId w15:val="{52CF19B2-77B7-4BA0-BA2D-E7E29569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67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0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06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6">
    <w:name w:val="Сетка таблицы6"/>
    <w:basedOn w:val="a1"/>
    <w:next w:val="a3"/>
    <w:uiPriority w:val="59"/>
    <w:rsid w:val="00B060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0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067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067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E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067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067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103097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030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3097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03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AD8E5-A7A9-4363-A97C-E2FD7FDFA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3157</Words>
  <Characters>19260</Characters>
  <Application>Microsoft Office Word</Application>
  <DocSecurity>0</DocSecurity>
  <Lines>160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Юркус Олег</dc:creator>
  <cp:lastModifiedBy>Олег Юркус</cp:lastModifiedBy>
  <cp:revision>3</cp:revision>
  <cp:lastPrinted>2016-10-02T20:51:00Z</cp:lastPrinted>
  <dcterms:created xsi:type="dcterms:W3CDTF">2016-10-05T22:54:00Z</dcterms:created>
  <dcterms:modified xsi:type="dcterms:W3CDTF">2016-10-05T23:29:00Z</dcterms:modified>
</cp:coreProperties>
</file>