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11E07" w14:textId="77777777" w:rsidR="00981F08" w:rsidRDefault="00E14589">
      <w:pPr>
        <w:spacing w:after="60"/>
      </w:pPr>
      <w:r>
        <w:rPr>
          <w:b/>
          <w:bCs/>
          <w:color w:val="595959"/>
          <w:sz w:val="24"/>
          <w:szCs w:val="24"/>
        </w:rPr>
        <w:t>DOCUMENT 15</w:t>
      </w:r>
    </w:p>
    <w:p w14:paraId="7049F6CA" w14:textId="77777777" w:rsidR="00981F08" w:rsidRDefault="00E14589">
      <w:pPr>
        <w:spacing w:after="60"/>
      </w:pPr>
      <w:r>
        <w:rPr>
          <w:b/>
          <w:bCs/>
          <w:color w:val="1F3864"/>
          <w:sz w:val="38"/>
          <w:szCs w:val="38"/>
        </w:rPr>
        <w:t>Report Build Instructions</w:t>
      </w:r>
    </w:p>
    <w:p w14:paraId="608D9426" w14:textId="77777777" w:rsidR="00981F08" w:rsidRDefault="00E14589">
      <w:pPr>
        <w:spacing w:after="120"/>
      </w:pPr>
      <w:r>
        <w:rPr>
          <w:color w:val="2E5496"/>
          <w:sz w:val="25"/>
          <w:szCs w:val="25"/>
        </w:rPr>
        <w:t>Every Visual in the Documents 12, 13 and 14 Mockups, Click by Click</w:t>
      </w:r>
    </w:p>
    <w:p w14:paraId="32795DE2" w14:textId="77777777" w:rsidR="00981F08" w:rsidRDefault="00E14589">
      <w:pPr>
        <w:spacing w:after="120" w:line="276" w:lineRule="auto"/>
      </w:pPr>
      <w:r>
        <w:rPr>
          <w:b/>
          <w:bCs/>
        </w:rPr>
        <w:t>U.S. Retail Sector Health — Macro Indicators to Item-Level Movement</w:t>
      </w:r>
    </w:p>
    <w:p w14:paraId="7513660A" w14:textId="77777777" w:rsidR="00981F08" w:rsidRDefault="00E14589">
      <w:pPr>
        <w:spacing w:after="120" w:line="276" w:lineRule="auto"/>
      </w:pPr>
      <w:r>
        <w:rPr>
          <w:b/>
          <w:bCs/>
          <w:sz w:val="21"/>
          <w:szCs w:val="21"/>
        </w:rPr>
        <w:t xml:space="preserve">Reports: </w:t>
      </w:r>
      <w:r>
        <w:rPr>
          <w:sz w:val="21"/>
          <w:szCs w:val="21"/>
        </w:rPr>
        <w:t>R1 Retail Sector Health · R2 Consumer Stress &amp; Sector Rotation · R3 Assortment &amp; Supplier Analytics — ten pages, eighty-seven visuals, three thin reports on one shared model</w:t>
      </w:r>
    </w:p>
    <w:p w14:paraId="043E7DA8" w14:textId="77777777" w:rsidR="00981F08" w:rsidRDefault="00E14589">
      <w:pPr>
        <w:spacing w:after="120" w:line="276" w:lineRule="auto"/>
      </w:pPr>
      <w:r>
        <w:rPr>
          <w:b/>
          <w:bCs/>
          <w:sz w:val="21"/>
          <w:szCs w:val="21"/>
        </w:rPr>
        <w:t xml:space="preserve">Audience: </w:t>
      </w:r>
      <w:r>
        <w:rPr>
          <w:sz w:val="21"/>
          <w:szCs w:val="21"/>
        </w:rPr>
        <w:t>no prior Power BI report-authoring experience assumed. Model-building experience is assumed and is covered by document 02.</w:t>
      </w:r>
    </w:p>
    <w:p w14:paraId="6C67386C" w14:textId="77777777" w:rsidR="00981F08" w:rsidRDefault="00E14589">
      <w:pPr>
        <w:spacing w:after="160" w:line="276" w:lineRule="auto"/>
      </w:pPr>
      <w:r>
        <w:rPr>
          <w:i/>
          <w:iCs/>
          <w:color w:val="595959"/>
          <w:sz w:val="21"/>
          <w:szCs w:val="21"/>
        </w:rPr>
        <w:t>Version 1.0 · September 2026 · Portfolio Project · Companion to documents 01, 02, 12, 13, 14, 20</w:t>
      </w:r>
    </w:p>
    <w:p w14:paraId="4EEC6F62" w14:textId="77777777" w:rsidR="00981F08" w:rsidRDefault="00E14589">
      <w:pPr>
        <w:spacing w:after="240" w:line="276" w:lineRule="auto"/>
      </w:pPr>
      <w:r>
        <w:rPr>
          <w:b/>
          <w:bCs/>
          <w:sz w:val="20"/>
          <w:szCs w:val="20"/>
        </w:rPr>
        <w:t xml:space="preserve">How this document is organised: </w:t>
      </w:r>
      <w:r>
        <w:rPr>
          <w:i/>
          <w:iCs/>
          <w:sz w:val="20"/>
          <w:szCs w:val="20"/>
        </w:rPr>
        <w:t>ninety click-by-click recipes would be unusable and mostly identical. Section 4 instead gives ONE full recipe for each of the eleven visual patterns this project uses. Sections 5 to 7 then build each page as a position table — exact X / Y / W / H, the pattern to apply, and only the deltas from it. Build section 4 first and the rest goes quickly.</w:t>
      </w:r>
    </w:p>
    <w:p w14:paraId="5F79EF05" w14:textId="77777777" w:rsidR="00981F08" w:rsidRDefault="00E14589">
      <w:pPr>
        <w:spacing w:after="120"/>
      </w:pPr>
      <w:r>
        <w:rPr>
          <w:b/>
          <w:bCs/>
          <w:color w:val="1F3864"/>
          <w:sz w:val="30"/>
          <w:szCs w:val="30"/>
        </w:rPr>
        <w:t>Contents</w:t>
      </w:r>
    </w:p>
    <w:p w14:paraId="63D38CA6" w14:textId="77777777" w:rsidR="00981F08" w:rsidRDefault="00E14589">
      <w:pPr>
        <w:spacing w:after="160"/>
      </w:pPr>
      <w:r>
        <w:rPr>
          <w:i/>
          <w:iCs/>
          <w:color w:val="595959"/>
          <w:sz w:val="19"/>
          <w:szCs w:val="19"/>
        </w:rPr>
        <w:t>In Word: right-click the table and choose 'Update Field' (or press Ctrl+A then F9) to populate page numbers.</w:t>
      </w:r>
    </w:p>
    <w:sdt>
      <w:sdtPr>
        <w:alias w:val="Contents"/>
        <w:id w:val="561989760"/>
      </w:sdtPr>
      <w:sdtEndPr/>
      <w:sdtContent>
        <w:p w14:paraId="026BD1FC" w14:textId="53E144F3" w:rsidR="00276331" w:rsidRDefault="00E14589">
          <w:pPr>
            <w:pStyle w:val="TOC1"/>
            <w:tabs>
              <w:tab w:val="right" w:leader="dot" w:pos="9350"/>
            </w:tabs>
            <w:rPr>
              <w:noProof/>
            </w:rPr>
          </w:pPr>
          <w:r>
            <w:fldChar w:fldCharType="begin"/>
          </w:r>
          <w:r>
            <w:instrText>TOC \h \o "1-3"</w:instrText>
          </w:r>
          <w:r>
            <w:fldChar w:fldCharType="separate"/>
          </w:r>
          <w:hyperlink w:anchor="_Toc240549860" w:history="1">
            <w:r w:rsidR="00276331" w:rsidRPr="00FA756E">
              <w:rPr>
                <w:rStyle w:val="Hyperlink"/>
                <w:b/>
                <w:bCs/>
                <w:noProof/>
              </w:rPr>
              <w:t>1. Purpose and Prerequisites</w:t>
            </w:r>
            <w:r w:rsidR="00276331">
              <w:rPr>
                <w:noProof/>
              </w:rPr>
              <w:tab/>
            </w:r>
            <w:r w:rsidR="00276331">
              <w:rPr>
                <w:noProof/>
              </w:rPr>
              <w:fldChar w:fldCharType="begin"/>
            </w:r>
            <w:r w:rsidR="00276331">
              <w:rPr>
                <w:noProof/>
              </w:rPr>
              <w:instrText xml:space="preserve"> PAGEREF _Toc240549860 \h </w:instrText>
            </w:r>
            <w:r w:rsidR="00276331">
              <w:rPr>
                <w:noProof/>
              </w:rPr>
            </w:r>
            <w:r w:rsidR="00276331">
              <w:rPr>
                <w:noProof/>
              </w:rPr>
              <w:fldChar w:fldCharType="separate"/>
            </w:r>
            <w:r w:rsidR="00276331">
              <w:rPr>
                <w:noProof/>
              </w:rPr>
              <w:t>3</w:t>
            </w:r>
            <w:r w:rsidR="00276331">
              <w:rPr>
                <w:noProof/>
              </w:rPr>
              <w:fldChar w:fldCharType="end"/>
            </w:r>
          </w:hyperlink>
        </w:p>
        <w:p w14:paraId="7D635ED9" w14:textId="36DBBDA3" w:rsidR="00276331" w:rsidRDefault="00276331">
          <w:pPr>
            <w:pStyle w:val="TOC1"/>
            <w:tabs>
              <w:tab w:val="right" w:leader="dot" w:pos="9350"/>
            </w:tabs>
            <w:rPr>
              <w:noProof/>
            </w:rPr>
          </w:pPr>
          <w:hyperlink w:anchor="_Toc240549861" w:history="1">
            <w:r w:rsidRPr="00FA756E">
              <w:rPr>
                <w:rStyle w:val="Hyperlink"/>
                <w:b/>
                <w:bCs/>
                <w:noProof/>
              </w:rPr>
              <w:t>2. Canvas Fundamentals — Read Once, First</w:t>
            </w:r>
            <w:r>
              <w:rPr>
                <w:noProof/>
              </w:rPr>
              <w:tab/>
            </w:r>
            <w:r>
              <w:rPr>
                <w:noProof/>
              </w:rPr>
              <w:fldChar w:fldCharType="begin"/>
            </w:r>
            <w:r>
              <w:rPr>
                <w:noProof/>
              </w:rPr>
              <w:instrText xml:space="preserve"> PAGEREF _Toc240549861 \h </w:instrText>
            </w:r>
            <w:r>
              <w:rPr>
                <w:noProof/>
              </w:rPr>
            </w:r>
            <w:r>
              <w:rPr>
                <w:noProof/>
              </w:rPr>
              <w:fldChar w:fldCharType="separate"/>
            </w:r>
            <w:r>
              <w:rPr>
                <w:noProof/>
              </w:rPr>
              <w:t>3</w:t>
            </w:r>
            <w:r>
              <w:rPr>
                <w:noProof/>
              </w:rPr>
              <w:fldChar w:fldCharType="end"/>
            </w:r>
          </w:hyperlink>
        </w:p>
        <w:p w14:paraId="683AB4C6" w14:textId="4C518781" w:rsidR="00276331" w:rsidRDefault="00276331">
          <w:pPr>
            <w:pStyle w:val="TOC2"/>
            <w:tabs>
              <w:tab w:val="right" w:leader="dot" w:pos="9350"/>
            </w:tabs>
            <w:rPr>
              <w:noProof/>
            </w:rPr>
          </w:pPr>
          <w:hyperlink w:anchor="_Toc240549862" w:history="1">
            <w:r w:rsidRPr="00FA756E">
              <w:rPr>
                <w:rStyle w:val="Hyperlink"/>
                <w:b/>
                <w:bCs/>
                <w:noProof/>
              </w:rPr>
              <w:t>2.1 The three panes you will live in</w:t>
            </w:r>
            <w:r>
              <w:rPr>
                <w:noProof/>
              </w:rPr>
              <w:tab/>
            </w:r>
            <w:r>
              <w:rPr>
                <w:noProof/>
              </w:rPr>
              <w:fldChar w:fldCharType="begin"/>
            </w:r>
            <w:r>
              <w:rPr>
                <w:noProof/>
              </w:rPr>
              <w:instrText xml:space="preserve"> PAGEREF _Toc240549862 \h </w:instrText>
            </w:r>
            <w:r>
              <w:rPr>
                <w:noProof/>
              </w:rPr>
            </w:r>
            <w:r>
              <w:rPr>
                <w:noProof/>
              </w:rPr>
              <w:fldChar w:fldCharType="separate"/>
            </w:r>
            <w:r>
              <w:rPr>
                <w:noProof/>
              </w:rPr>
              <w:t>3</w:t>
            </w:r>
            <w:r>
              <w:rPr>
                <w:noProof/>
              </w:rPr>
              <w:fldChar w:fldCharType="end"/>
            </w:r>
          </w:hyperlink>
        </w:p>
        <w:p w14:paraId="2F361022" w14:textId="134075B8" w:rsidR="00276331" w:rsidRDefault="00276331">
          <w:pPr>
            <w:pStyle w:val="TOC2"/>
            <w:tabs>
              <w:tab w:val="right" w:leader="dot" w:pos="9350"/>
            </w:tabs>
            <w:rPr>
              <w:noProof/>
            </w:rPr>
          </w:pPr>
          <w:hyperlink w:anchor="_Toc240549863" w:history="1">
            <w:r w:rsidRPr="00FA756E">
              <w:rPr>
                <w:rStyle w:val="Hyperlink"/>
                <w:b/>
                <w:bCs/>
                <w:noProof/>
              </w:rPr>
              <w:t>2.2 The seven mechanical skills</w:t>
            </w:r>
            <w:r>
              <w:rPr>
                <w:noProof/>
              </w:rPr>
              <w:tab/>
            </w:r>
            <w:r>
              <w:rPr>
                <w:noProof/>
              </w:rPr>
              <w:fldChar w:fldCharType="begin"/>
            </w:r>
            <w:r>
              <w:rPr>
                <w:noProof/>
              </w:rPr>
              <w:instrText xml:space="preserve"> PAGEREF _Toc240549863 \h </w:instrText>
            </w:r>
            <w:r>
              <w:rPr>
                <w:noProof/>
              </w:rPr>
            </w:r>
            <w:r>
              <w:rPr>
                <w:noProof/>
              </w:rPr>
              <w:fldChar w:fldCharType="separate"/>
            </w:r>
            <w:r>
              <w:rPr>
                <w:noProof/>
              </w:rPr>
              <w:t>3</w:t>
            </w:r>
            <w:r>
              <w:rPr>
                <w:noProof/>
              </w:rPr>
              <w:fldChar w:fldCharType="end"/>
            </w:r>
          </w:hyperlink>
        </w:p>
        <w:p w14:paraId="4815BA06" w14:textId="7465CC13" w:rsidR="00276331" w:rsidRDefault="00276331">
          <w:pPr>
            <w:pStyle w:val="TOC2"/>
            <w:tabs>
              <w:tab w:val="right" w:leader="dot" w:pos="9350"/>
            </w:tabs>
            <w:rPr>
              <w:noProof/>
            </w:rPr>
          </w:pPr>
          <w:hyperlink w:anchor="_Toc240549864" w:history="1">
            <w:r w:rsidRPr="00FA756E">
              <w:rPr>
                <w:rStyle w:val="Hyperlink"/>
                <w:b/>
                <w:bCs/>
                <w:noProof/>
              </w:rPr>
              <w:t>2.3 What is different in a thin report</w:t>
            </w:r>
            <w:r>
              <w:rPr>
                <w:noProof/>
              </w:rPr>
              <w:tab/>
            </w:r>
            <w:r>
              <w:rPr>
                <w:noProof/>
              </w:rPr>
              <w:fldChar w:fldCharType="begin"/>
            </w:r>
            <w:r>
              <w:rPr>
                <w:noProof/>
              </w:rPr>
              <w:instrText xml:space="preserve"> PAGEREF _Toc240549864 \h </w:instrText>
            </w:r>
            <w:r>
              <w:rPr>
                <w:noProof/>
              </w:rPr>
            </w:r>
            <w:r>
              <w:rPr>
                <w:noProof/>
              </w:rPr>
              <w:fldChar w:fldCharType="separate"/>
            </w:r>
            <w:r>
              <w:rPr>
                <w:noProof/>
              </w:rPr>
              <w:t>4</w:t>
            </w:r>
            <w:r>
              <w:rPr>
                <w:noProof/>
              </w:rPr>
              <w:fldChar w:fldCharType="end"/>
            </w:r>
          </w:hyperlink>
        </w:p>
        <w:p w14:paraId="048E5193" w14:textId="09FF19A5" w:rsidR="00276331" w:rsidRDefault="00276331">
          <w:pPr>
            <w:pStyle w:val="TOC1"/>
            <w:tabs>
              <w:tab w:val="right" w:leader="dot" w:pos="9350"/>
            </w:tabs>
            <w:rPr>
              <w:noProof/>
            </w:rPr>
          </w:pPr>
          <w:hyperlink w:anchor="_Toc240549865" w:history="1">
            <w:r w:rsidRPr="00FA756E">
              <w:rPr>
                <w:rStyle w:val="Hyperlink"/>
                <w:b/>
                <w:bCs/>
                <w:noProof/>
              </w:rPr>
              <w:t>3. Shared Layout System</w:t>
            </w:r>
            <w:r>
              <w:rPr>
                <w:noProof/>
              </w:rPr>
              <w:tab/>
            </w:r>
            <w:r>
              <w:rPr>
                <w:noProof/>
              </w:rPr>
              <w:fldChar w:fldCharType="begin"/>
            </w:r>
            <w:r>
              <w:rPr>
                <w:noProof/>
              </w:rPr>
              <w:instrText xml:space="preserve"> PAGEREF _Toc240549865 \h </w:instrText>
            </w:r>
            <w:r>
              <w:rPr>
                <w:noProof/>
              </w:rPr>
            </w:r>
            <w:r>
              <w:rPr>
                <w:noProof/>
              </w:rPr>
              <w:fldChar w:fldCharType="separate"/>
            </w:r>
            <w:r>
              <w:rPr>
                <w:noProof/>
              </w:rPr>
              <w:t>5</w:t>
            </w:r>
            <w:r>
              <w:rPr>
                <w:noProof/>
              </w:rPr>
              <w:fldChar w:fldCharType="end"/>
            </w:r>
          </w:hyperlink>
        </w:p>
        <w:p w14:paraId="62DC1C43" w14:textId="5C247D19" w:rsidR="00276331" w:rsidRDefault="00276331">
          <w:pPr>
            <w:pStyle w:val="TOC2"/>
            <w:tabs>
              <w:tab w:val="right" w:leader="dot" w:pos="9350"/>
            </w:tabs>
            <w:rPr>
              <w:noProof/>
            </w:rPr>
          </w:pPr>
          <w:hyperlink w:anchor="_Toc240549866" w:history="1">
            <w:r w:rsidRPr="00FA756E">
              <w:rPr>
                <w:rStyle w:val="Hyperlink"/>
                <w:b/>
                <w:bCs/>
                <w:noProof/>
              </w:rPr>
              <w:t>3.1 Palette</w:t>
            </w:r>
            <w:r>
              <w:rPr>
                <w:noProof/>
              </w:rPr>
              <w:tab/>
            </w:r>
            <w:r>
              <w:rPr>
                <w:noProof/>
              </w:rPr>
              <w:fldChar w:fldCharType="begin"/>
            </w:r>
            <w:r>
              <w:rPr>
                <w:noProof/>
              </w:rPr>
              <w:instrText xml:space="preserve"> PAGEREF _Toc240549866 \h </w:instrText>
            </w:r>
            <w:r>
              <w:rPr>
                <w:noProof/>
              </w:rPr>
            </w:r>
            <w:r>
              <w:rPr>
                <w:noProof/>
              </w:rPr>
              <w:fldChar w:fldCharType="separate"/>
            </w:r>
            <w:r>
              <w:rPr>
                <w:noProof/>
              </w:rPr>
              <w:t>5</w:t>
            </w:r>
            <w:r>
              <w:rPr>
                <w:noProof/>
              </w:rPr>
              <w:fldChar w:fldCharType="end"/>
            </w:r>
          </w:hyperlink>
        </w:p>
        <w:p w14:paraId="31352875" w14:textId="7658729B" w:rsidR="00276331" w:rsidRDefault="00276331">
          <w:pPr>
            <w:pStyle w:val="TOC2"/>
            <w:tabs>
              <w:tab w:val="right" w:leader="dot" w:pos="9350"/>
            </w:tabs>
            <w:rPr>
              <w:noProof/>
            </w:rPr>
          </w:pPr>
          <w:hyperlink w:anchor="_Toc240549867" w:history="1">
            <w:r w:rsidRPr="00FA756E">
              <w:rPr>
                <w:rStyle w:val="Hyperlink"/>
                <w:b/>
                <w:bCs/>
                <w:noProof/>
              </w:rPr>
              <w:t>3.2 The header band — build once, copy nine times</w:t>
            </w:r>
            <w:r>
              <w:rPr>
                <w:noProof/>
              </w:rPr>
              <w:tab/>
            </w:r>
            <w:r>
              <w:rPr>
                <w:noProof/>
              </w:rPr>
              <w:fldChar w:fldCharType="begin"/>
            </w:r>
            <w:r>
              <w:rPr>
                <w:noProof/>
              </w:rPr>
              <w:instrText xml:space="preserve"> PAGEREF _Toc240549867 \h </w:instrText>
            </w:r>
            <w:r>
              <w:rPr>
                <w:noProof/>
              </w:rPr>
            </w:r>
            <w:r>
              <w:rPr>
                <w:noProof/>
              </w:rPr>
              <w:fldChar w:fldCharType="separate"/>
            </w:r>
            <w:r>
              <w:rPr>
                <w:noProof/>
              </w:rPr>
              <w:t>5</w:t>
            </w:r>
            <w:r>
              <w:rPr>
                <w:noProof/>
              </w:rPr>
              <w:fldChar w:fldCharType="end"/>
            </w:r>
          </w:hyperlink>
        </w:p>
        <w:p w14:paraId="5F5DDC7B" w14:textId="19A433D4" w:rsidR="00276331" w:rsidRDefault="00276331">
          <w:pPr>
            <w:pStyle w:val="TOC2"/>
            <w:tabs>
              <w:tab w:val="right" w:leader="dot" w:pos="9350"/>
            </w:tabs>
            <w:rPr>
              <w:noProof/>
            </w:rPr>
          </w:pPr>
          <w:hyperlink w:anchor="_Toc240549868" w:history="1">
            <w:r w:rsidRPr="00FA756E">
              <w:rPr>
                <w:rStyle w:val="Hyperlink"/>
                <w:b/>
                <w:bCs/>
                <w:noProof/>
              </w:rPr>
              <w:t>3.3 Report Theme — Apply Before the First Visual</w:t>
            </w:r>
            <w:r>
              <w:rPr>
                <w:noProof/>
              </w:rPr>
              <w:tab/>
            </w:r>
            <w:r>
              <w:rPr>
                <w:noProof/>
              </w:rPr>
              <w:fldChar w:fldCharType="begin"/>
            </w:r>
            <w:r>
              <w:rPr>
                <w:noProof/>
              </w:rPr>
              <w:instrText xml:space="preserve"> PAGEREF _Toc240549868 \h </w:instrText>
            </w:r>
            <w:r>
              <w:rPr>
                <w:noProof/>
              </w:rPr>
            </w:r>
            <w:r>
              <w:rPr>
                <w:noProof/>
              </w:rPr>
              <w:fldChar w:fldCharType="separate"/>
            </w:r>
            <w:r>
              <w:rPr>
                <w:noProof/>
              </w:rPr>
              <w:t>6</w:t>
            </w:r>
            <w:r>
              <w:rPr>
                <w:noProof/>
              </w:rPr>
              <w:fldChar w:fldCharType="end"/>
            </w:r>
          </w:hyperlink>
        </w:p>
        <w:p w14:paraId="2EE03B91" w14:textId="7D5F6E4B" w:rsidR="00276331" w:rsidRDefault="00276331">
          <w:pPr>
            <w:pStyle w:val="TOC3"/>
            <w:tabs>
              <w:tab w:val="right" w:leader="dot" w:pos="9350"/>
            </w:tabs>
            <w:rPr>
              <w:noProof/>
            </w:rPr>
          </w:pPr>
          <w:hyperlink w:anchor="_Toc240549869" w:history="1">
            <w:r w:rsidRPr="00FA756E">
              <w:rPr>
                <w:rStyle w:val="Hyperlink"/>
                <w:b/>
                <w:bCs/>
                <w:noProof/>
              </w:rPr>
              <w:t>What the theme sets — do not set these by hand</w:t>
            </w:r>
            <w:r>
              <w:rPr>
                <w:noProof/>
              </w:rPr>
              <w:tab/>
            </w:r>
            <w:r>
              <w:rPr>
                <w:noProof/>
              </w:rPr>
              <w:fldChar w:fldCharType="begin"/>
            </w:r>
            <w:r>
              <w:rPr>
                <w:noProof/>
              </w:rPr>
              <w:instrText xml:space="preserve"> PAGEREF _Toc240549869 \h </w:instrText>
            </w:r>
            <w:r>
              <w:rPr>
                <w:noProof/>
              </w:rPr>
            </w:r>
            <w:r>
              <w:rPr>
                <w:noProof/>
              </w:rPr>
              <w:fldChar w:fldCharType="separate"/>
            </w:r>
            <w:r>
              <w:rPr>
                <w:noProof/>
              </w:rPr>
              <w:t>6</w:t>
            </w:r>
            <w:r>
              <w:rPr>
                <w:noProof/>
              </w:rPr>
              <w:fldChar w:fldCharType="end"/>
            </w:r>
          </w:hyperlink>
        </w:p>
        <w:p w14:paraId="6B59FE31" w14:textId="036265D7" w:rsidR="00276331" w:rsidRDefault="00276331">
          <w:pPr>
            <w:pStyle w:val="TOC3"/>
            <w:tabs>
              <w:tab w:val="right" w:leader="dot" w:pos="9350"/>
            </w:tabs>
            <w:rPr>
              <w:noProof/>
            </w:rPr>
          </w:pPr>
          <w:hyperlink w:anchor="_Toc240549870" w:history="1">
            <w:r w:rsidRPr="00FA756E">
              <w:rPr>
                <w:rStyle w:val="Hyperlink"/>
                <w:b/>
                <w:bCs/>
                <w:noProof/>
              </w:rPr>
              <w:t>What the theme cannot set</w:t>
            </w:r>
            <w:r>
              <w:rPr>
                <w:noProof/>
              </w:rPr>
              <w:tab/>
            </w:r>
            <w:r>
              <w:rPr>
                <w:noProof/>
              </w:rPr>
              <w:fldChar w:fldCharType="begin"/>
            </w:r>
            <w:r>
              <w:rPr>
                <w:noProof/>
              </w:rPr>
              <w:instrText xml:space="preserve"> PAGEREF _Toc240549870 \h </w:instrText>
            </w:r>
            <w:r>
              <w:rPr>
                <w:noProof/>
              </w:rPr>
            </w:r>
            <w:r>
              <w:rPr>
                <w:noProof/>
              </w:rPr>
              <w:fldChar w:fldCharType="separate"/>
            </w:r>
            <w:r>
              <w:rPr>
                <w:noProof/>
              </w:rPr>
              <w:t>7</w:t>
            </w:r>
            <w:r>
              <w:rPr>
                <w:noProof/>
              </w:rPr>
              <w:fldChar w:fldCharType="end"/>
            </w:r>
          </w:hyperlink>
        </w:p>
        <w:p w14:paraId="767999CE" w14:textId="4C4B7BC2" w:rsidR="00276331" w:rsidRDefault="00276331">
          <w:pPr>
            <w:pStyle w:val="TOC3"/>
            <w:tabs>
              <w:tab w:val="right" w:leader="dot" w:pos="9350"/>
            </w:tabs>
            <w:rPr>
              <w:noProof/>
            </w:rPr>
          </w:pPr>
          <w:hyperlink w:anchor="_Toc240549871" w:history="1">
            <w:r w:rsidRPr="00FA756E">
              <w:rPr>
                <w:rStyle w:val="Hyperlink"/>
                <w:b/>
                <w:bCs/>
                <w:noProof/>
              </w:rPr>
              <w:t>Verify the theme applied — three checks, thirty seconds</w:t>
            </w:r>
            <w:r>
              <w:rPr>
                <w:noProof/>
              </w:rPr>
              <w:tab/>
            </w:r>
            <w:r>
              <w:rPr>
                <w:noProof/>
              </w:rPr>
              <w:fldChar w:fldCharType="begin"/>
            </w:r>
            <w:r>
              <w:rPr>
                <w:noProof/>
              </w:rPr>
              <w:instrText xml:space="preserve"> PAGEREF _Toc240549871 \h </w:instrText>
            </w:r>
            <w:r>
              <w:rPr>
                <w:noProof/>
              </w:rPr>
            </w:r>
            <w:r>
              <w:rPr>
                <w:noProof/>
              </w:rPr>
              <w:fldChar w:fldCharType="separate"/>
            </w:r>
            <w:r>
              <w:rPr>
                <w:noProof/>
              </w:rPr>
              <w:t>7</w:t>
            </w:r>
            <w:r>
              <w:rPr>
                <w:noProof/>
              </w:rPr>
              <w:fldChar w:fldCharType="end"/>
            </w:r>
          </w:hyperlink>
        </w:p>
        <w:p w14:paraId="320E655A" w14:textId="19EF72C5" w:rsidR="00276331" w:rsidRDefault="00276331">
          <w:pPr>
            <w:pStyle w:val="TOC1"/>
            <w:tabs>
              <w:tab w:val="right" w:leader="dot" w:pos="9350"/>
            </w:tabs>
            <w:rPr>
              <w:noProof/>
            </w:rPr>
          </w:pPr>
          <w:hyperlink w:anchor="_Toc240549872" w:history="1">
            <w:r w:rsidRPr="00FA756E">
              <w:rPr>
                <w:rStyle w:val="Hyperlink"/>
                <w:b/>
                <w:bCs/>
                <w:noProof/>
              </w:rPr>
              <w:t>4. Visual Pattern Library</w:t>
            </w:r>
            <w:r>
              <w:rPr>
                <w:noProof/>
              </w:rPr>
              <w:tab/>
            </w:r>
            <w:r>
              <w:rPr>
                <w:noProof/>
              </w:rPr>
              <w:fldChar w:fldCharType="begin"/>
            </w:r>
            <w:r>
              <w:rPr>
                <w:noProof/>
              </w:rPr>
              <w:instrText xml:space="preserve"> PAGEREF _Toc240549872 \h </w:instrText>
            </w:r>
            <w:r>
              <w:rPr>
                <w:noProof/>
              </w:rPr>
            </w:r>
            <w:r>
              <w:rPr>
                <w:noProof/>
              </w:rPr>
              <w:fldChar w:fldCharType="separate"/>
            </w:r>
            <w:r>
              <w:rPr>
                <w:noProof/>
              </w:rPr>
              <w:t>7</w:t>
            </w:r>
            <w:r>
              <w:rPr>
                <w:noProof/>
              </w:rPr>
              <w:fldChar w:fldCharType="end"/>
            </w:r>
          </w:hyperlink>
        </w:p>
        <w:p w14:paraId="6D530EBA" w14:textId="736F875A" w:rsidR="00276331" w:rsidRDefault="00276331">
          <w:pPr>
            <w:pStyle w:val="TOC2"/>
            <w:tabs>
              <w:tab w:val="right" w:leader="dot" w:pos="9350"/>
            </w:tabs>
            <w:rPr>
              <w:noProof/>
            </w:rPr>
          </w:pPr>
          <w:hyperlink w:anchor="_Toc240549873" w:history="1">
            <w:r w:rsidRPr="00FA756E">
              <w:rPr>
                <w:rStyle w:val="Hyperlink"/>
                <w:b/>
                <w:bCs/>
                <w:noProof/>
              </w:rPr>
              <w:t>4.1 Pattern A — KPI card with sparkline (worked example: spec 1.1)</w:t>
            </w:r>
            <w:r>
              <w:rPr>
                <w:noProof/>
              </w:rPr>
              <w:tab/>
            </w:r>
            <w:r>
              <w:rPr>
                <w:noProof/>
              </w:rPr>
              <w:fldChar w:fldCharType="begin"/>
            </w:r>
            <w:r>
              <w:rPr>
                <w:noProof/>
              </w:rPr>
              <w:instrText xml:space="preserve"> PAGEREF _Toc240549873 \h </w:instrText>
            </w:r>
            <w:r>
              <w:rPr>
                <w:noProof/>
              </w:rPr>
            </w:r>
            <w:r>
              <w:rPr>
                <w:noProof/>
              </w:rPr>
              <w:fldChar w:fldCharType="separate"/>
            </w:r>
            <w:r>
              <w:rPr>
                <w:noProof/>
              </w:rPr>
              <w:t>7</w:t>
            </w:r>
            <w:r>
              <w:rPr>
                <w:noProof/>
              </w:rPr>
              <w:fldChar w:fldCharType="end"/>
            </w:r>
          </w:hyperlink>
        </w:p>
        <w:p w14:paraId="2668D807" w14:textId="109B4089" w:rsidR="00276331" w:rsidRDefault="00276331">
          <w:pPr>
            <w:pStyle w:val="TOC2"/>
            <w:tabs>
              <w:tab w:val="right" w:leader="dot" w:pos="9350"/>
            </w:tabs>
            <w:rPr>
              <w:noProof/>
            </w:rPr>
          </w:pPr>
          <w:hyperlink w:anchor="_Toc240549874" w:history="1">
            <w:r w:rsidRPr="00FA756E">
              <w:rPr>
                <w:rStyle w:val="Hyperlink"/>
                <w:b/>
                <w:bCs/>
                <w:noProof/>
              </w:rPr>
              <w:t>4.2 Pattern B — Line chart on a continuous axis (worked example: spec 3.5)</w:t>
            </w:r>
            <w:r>
              <w:rPr>
                <w:noProof/>
              </w:rPr>
              <w:tab/>
            </w:r>
            <w:r>
              <w:rPr>
                <w:noProof/>
              </w:rPr>
              <w:fldChar w:fldCharType="begin"/>
            </w:r>
            <w:r>
              <w:rPr>
                <w:noProof/>
              </w:rPr>
              <w:instrText xml:space="preserve"> PAGEREF _Toc240549874 \h </w:instrText>
            </w:r>
            <w:r>
              <w:rPr>
                <w:noProof/>
              </w:rPr>
            </w:r>
            <w:r>
              <w:rPr>
                <w:noProof/>
              </w:rPr>
              <w:fldChar w:fldCharType="separate"/>
            </w:r>
            <w:r>
              <w:rPr>
                <w:noProof/>
              </w:rPr>
              <w:t>8</w:t>
            </w:r>
            <w:r>
              <w:rPr>
                <w:noProof/>
              </w:rPr>
              <w:fldChar w:fldCharType="end"/>
            </w:r>
          </w:hyperlink>
        </w:p>
        <w:p w14:paraId="1F345219" w14:textId="4C88D7A3" w:rsidR="00276331" w:rsidRDefault="00276331">
          <w:pPr>
            <w:pStyle w:val="TOC2"/>
            <w:tabs>
              <w:tab w:val="right" w:leader="dot" w:pos="9350"/>
            </w:tabs>
            <w:rPr>
              <w:noProof/>
            </w:rPr>
          </w:pPr>
          <w:hyperlink w:anchor="_Toc240549875" w:history="1">
            <w:r w:rsidRPr="00FA756E">
              <w:rPr>
                <w:rStyle w:val="Hyperlink"/>
                <w:b/>
                <w:bCs/>
                <w:noProof/>
              </w:rPr>
              <w:t>4.3 Pattern C — Line and clustered column, dual axis (worked example: spec 1.6)</w:t>
            </w:r>
            <w:r>
              <w:rPr>
                <w:noProof/>
              </w:rPr>
              <w:tab/>
            </w:r>
            <w:r>
              <w:rPr>
                <w:noProof/>
              </w:rPr>
              <w:fldChar w:fldCharType="begin"/>
            </w:r>
            <w:r>
              <w:rPr>
                <w:noProof/>
              </w:rPr>
              <w:instrText xml:space="preserve"> PAGEREF _Toc240549875 \h </w:instrText>
            </w:r>
            <w:r>
              <w:rPr>
                <w:noProof/>
              </w:rPr>
            </w:r>
            <w:r>
              <w:rPr>
                <w:noProof/>
              </w:rPr>
              <w:fldChar w:fldCharType="separate"/>
            </w:r>
            <w:r>
              <w:rPr>
                <w:noProof/>
              </w:rPr>
              <w:t>8</w:t>
            </w:r>
            <w:r>
              <w:rPr>
                <w:noProof/>
              </w:rPr>
              <w:fldChar w:fldCharType="end"/>
            </w:r>
          </w:hyperlink>
        </w:p>
        <w:p w14:paraId="353E3C7C" w14:textId="0786224E" w:rsidR="00276331" w:rsidRDefault="00276331">
          <w:pPr>
            <w:pStyle w:val="TOC2"/>
            <w:tabs>
              <w:tab w:val="right" w:leader="dot" w:pos="9350"/>
            </w:tabs>
            <w:rPr>
              <w:noProof/>
            </w:rPr>
          </w:pPr>
          <w:hyperlink w:anchor="_Toc240549876" w:history="1">
            <w:r w:rsidRPr="00FA756E">
              <w:rPr>
                <w:rStyle w:val="Hyperlink"/>
                <w:b/>
                <w:bCs/>
                <w:noProof/>
              </w:rPr>
              <w:t>4.4 Pattern D — Stacked area to 100% (worked example: spec 2.3)</w:t>
            </w:r>
            <w:r>
              <w:rPr>
                <w:noProof/>
              </w:rPr>
              <w:tab/>
            </w:r>
            <w:r>
              <w:rPr>
                <w:noProof/>
              </w:rPr>
              <w:fldChar w:fldCharType="begin"/>
            </w:r>
            <w:r>
              <w:rPr>
                <w:noProof/>
              </w:rPr>
              <w:instrText xml:space="preserve"> PAGEREF _Toc240549876 \h </w:instrText>
            </w:r>
            <w:r>
              <w:rPr>
                <w:noProof/>
              </w:rPr>
            </w:r>
            <w:r>
              <w:rPr>
                <w:noProof/>
              </w:rPr>
              <w:fldChar w:fldCharType="separate"/>
            </w:r>
            <w:r>
              <w:rPr>
                <w:noProof/>
              </w:rPr>
              <w:t>9</w:t>
            </w:r>
            <w:r>
              <w:rPr>
                <w:noProof/>
              </w:rPr>
              <w:fldChar w:fldCharType="end"/>
            </w:r>
          </w:hyperlink>
        </w:p>
        <w:p w14:paraId="2FA32BC0" w14:textId="5ED709B9" w:rsidR="00276331" w:rsidRDefault="00276331">
          <w:pPr>
            <w:pStyle w:val="TOC2"/>
            <w:tabs>
              <w:tab w:val="right" w:leader="dot" w:pos="9350"/>
            </w:tabs>
            <w:rPr>
              <w:noProof/>
            </w:rPr>
          </w:pPr>
          <w:hyperlink w:anchor="_Toc240549877" w:history="1">
            <w:r w:rsidRPr="00FA756E">
              <w:rPr>
                <w:rStyle w:val="Hyperlink"/>
                <w:b/>
                <w:bCs/>
                <w:noProof/>
              </w:rPr>
              <w:t>4.5 Pattern E — Clustered bar diverging by sign (worked example: spec 3.6)</w:t>
            </w:r>
            <w:r>
              <w:rPr>
                <w:noProof/>
              </w:rPr>
              <w:tab/>
            </w:r>
            <w:r>
              <w:rPr>
                <w:noProof/>
              </w:rPr>
              <w:fldChar w:fldCharType="begin"/>
            </w:r>
            <w:r>
              <w:rPr>
                <w:noProof/>
              </w:rPr>
              <w:instrText xml:space="preserve"> PAGEREF _Toc240549877 \h </w:instrText>
            </w:r>
            <w:r>
              <w:rPr>
                <w:noProof/>
              </w:rPr>
            </w:r>
            <w:r>
              <w:rPr>
                <w:noProof/>
              </w:rPr>
              <w:fldChar w:fldCharType="separate"/>
            </w:r>
            <w:r>
              <w:rPr>
                <w:noProof/>
              </w:rPr>
              <w:t>9</w:t>
            </w:r>
            <w:r>
              <w:rPr>
                <w:noProof/>
              </w:rPr>
              <w:fldChar w:fldCharType="end"/>
            </w:r>
          </w:hyperlink>
        </w:p>
        <w:p w14:paraId="21D24243" w14:textId="7334FB2F" w:rsidR="00276331" w:rsidRDefault="00276331">
          <w:pPr>
            <w:pStyle w:val="TOC2"/>
            <w:tabs>
              <w:tab w:val="right" w:leader="dot" w:pos="9350"/>
            </w:tabs>
            <w:rPr>
              <w:noProof/>
            </w:rPr>
          </w:pPr>
          <w:hyperlink w:anchor="_Toc240549878" w:history="1">
            <w:r w:rsidRPr="00FA756E">
              <w:rPr>
                <w:rStyle w:val="Hyperlink"/>
                <w:b/>
                <w:bCs/>
                <w:noProof/>
              </w:rPr>
              <w:t>4.6 Pattern F — Matrix with conditional formatting (worked example: spec 2.4)</w:t>
            </w:r>
            <w:r>
              <w:rPr>
                <w:noProof/>
              </w:rPr>
              <w:tab/>
            </w:r>
            <w:r>
              <w:rPr>
                <w:noProof/>
              </w:rPr>
              <w:fldChar w:fldCharType="begin"/>
            </w:r>
            <w:r>
              <w:rPr>
                <w:noProof/>
              </w:rPr>
              <w:instrText xml:space="preserve"> PAGEREF _Toc240549878 \h </w:instrText>
            </w:r>
            <w:r>
              <w:rPr>
                <w:noProof/>
              </w:rPr>
            </w:r>
            <w:r>
              <w:rPr>
                <w:noProof/>
              </w:rPr>
              <w:fldChar w:fldCharType="separate"/>
            </w:r>
            <w:r>
              <w:rPr>
                <w:noProof/>
              </w:rPr>
              <w:t>9</w:t>
            </w:r>
            <w:r>
              <w:rPr>
                <w:noProof/>
              </w:rPr>
              <w:fldChar w:fldCharType="end"/>
            </w:r>
          </w:hyperlink>
        </w:p>
        <w:p w14:paraId="1A44D231" w14:textId="4290400A" w:rsidR="00276331" w:rsidRDefault="00276331">
          <w:pPr>
            <w:pStyle w:val="TOC2"/>
            <w:tabs>
              <w:tab w:val="right" w:leader="dot" w:pos="9350"/>
            </w:tabs>
            <w:rPr>
              <w:noProof/>
            </w:rPr>
          </w:pPr>
          <w:hyperlink w:anchor="_Toc240549879" w:history="1">
            <w:r w:rsidRPr="00FA756E">
              <w:rPr>
                <w:rStyle w:val="Hyperlink"/>
                <w:b/>
                <w:bCs/>
                <w:noProof/>
              </w:rPr>
              <w:t>4.7 Pattern G — Scatter with quadrant lines (worked example: spec 2.5)</w:t>
            </w:r>
            <w:r>
              <w:rPr>
                <w:noProof/>
              </w:rPr>
              <w:tab/>
            </w:r>
            <w:r>
              <w:rPr>
                <w:noProof/>
              </w:rPr>
              <w:fldChar w:fldCharType="begin"/>
            </w:r>
            <w:r>
              <w:rPr>
                <w:noProof/>
              </w:rPr>
              <w:instrText xml:space="preserve"> PAGEREF _Toc240549879 \h </w:instrText>
            </w:r>
            <w:r>
              <w:rPr>
                <w:noProof/>
              </w:rPr>
            </w:r>
            <w:r>
              <w:rPr>
                <w:noProof/>
              </w:rPr>
              <w:fldChar w:fldCharType="separate"/>
            </w:r>
            <w:r>
              <w:rPr>
                <w:noProof/>
              </w:rPr>
              <w:t>10</w:t>
            </w:r>
            <w:r>
              <w:rPr>
                <w:noProof/>
              </w:rPr>
              <w:fldChar w:fldCharType="end"/>
            </w:r>
          </w:hyperlink>
        </w:p>
        <w:p w14:paraId="5D407113" w14:textId="12B46CA4" w:rsidR="00276331" w:rsidRDefault="00276331">
          <w:pPr>
            <w:pStyle w:val="TOC2"/>
            <w:tabs>
              <w:tab w:val="right" w:leader="dot" w:pos="9350"/>
            </w:tabs>
            <w:rPr>
              <w:noProof/>
            </w:rPr>
          </w:pPr>
          <w:hyperlink w:anchor="_Toc240549880" w:history="1">
            <w:r w:rsidRPr="00FA756E">
              <w:rPr>
                <w:rStyle w:val="Hyperlink"/>
                <w:b/>
                <w:bCs/>
                <w:noProof/>
              </w:rPr>
              <w:t>4.8 Pattern H — Small multiples (worked example: spec 2.2)</w:t>
            </w:r>
            <w:r>
              <w:rPr>
                <w:noProof/>
              </w:rPr>
              <w:tab/>
            </w:r>
            <w:r>
              <w:rPr>
                <w:noProof/>
              </w:rPr>
              <w:fldChar w:fldCharType="begin"/>
            </w:r>
            <w:r>
              <w:rPr>
                <w:noProof/>
              </w:rPr>
              <w:instrText xml:space="preserve"> PAGEREF _Toc240549880 \h </w:instrText>
            </w:r>
            <w:r>
              <w:rPr>
                <w:noProof/>
              </w:rPr>
            </w:r>
            <w:r>
              <w:rPr>
                <w:noProof/>
              </w:rPr>
              <w:fldChar w:fldCharType="separate"/>
            </w:r>
            <w:r>
              <w:rPr>
                <w:noProof/>
              </w:rPr>
              <w:t>10</w:t>
            </w:r>
            <w:r>
              <w:rPr>
                <w:noProof/>
              </w:rPr>
              <w:fldChar w:fldCharType="end"/>
            </w:r>
          </w:hyperlink>
        </w:p>
        <w:p w14:paraId="0C3EC67D" w14:textId="795D0CAD" w:rsidR="00276331" w:rsidRDefault="00276331">
          <w:pPr>
            <w:pStyle w:val="TOC2"/>
            <w:tabs>
              <w:tab w:val="right" w:leader="dot" w:pos="9350"/>
            </w:tabs>
            <w:rPr>
              <w:noProof/>
            </w:rPr>
          </w:pPr>
          <w:hyperlink w:anchor="_Toc240549881" w:history="1">
            <w:r w:rsidRPr="00FA756E">
              <w:rPr>
                <w:rStyle w:val="Hyperlink"/>
                <w:b/>
                <w:bCs/>
                <w:noProof/>
              </w:rPr>
              <w:t>4.9 Pattern I — Pareto, line and stacked column (worked example: spec 7.5)</w:t>
            </w:r>
            <w:r>
              <w:rPr>
                <w:noProof/>
              </w:rPr>
              <w:tab/>
            </w:r>
            <w:r>
              <w:rPr>
                <w:noProof/>
              </w:rPr>
              <w:fldChar w:fldCharType="begin"/>
            </w:r>
            <w:r>
              <w:rPr>
                <w:noProof/>
              </w:rPr>
              <w:instrText xml:space="preserve"> PAGEREF _Toc240549881 \h </w:instrText>
            </w:r>
            <w:r>
              <w:rPr>
                <w:noProof/>
              </w:rPr>
            </w:r>
            <w:r>
              <w:rPr>
                <w:noProof/>
              </w:rPr>
              <w:fldChar w:fldCharType="separate"/>
            </w:r>
            <w:r>
              <w:rPr>
                <w:noProof/>
              </w:rPr>
              <w:t>10</w:t>
            </w:r>
            <w:r>
              <w:rPr>
                <w:noProof/>
              </w:rPr>
              <w:fldChar w:fldCharType="end"/>
            </w:r>
          </w:hyperlink>
        </w:p>
        <w:p w14:paraId="5F51620E" w14:textId="2C4BCBED" w:rsidR="00276331" w:rsidRDefault="00276331">
          <w:pPr>
            <w:pStyle w:val="TOC2"/>
            <w:tabs>
              <w:tab w:val="right" w:leader="dot" w:pos="9350"/>
            </w:tabs>
            <w:rPr>
              <w:noProof/>
            </w:rPr>
          </w:pPr>
          <w:hyperlink w:anchor="_Toc240549882" w:history="1">
            <w:r w:rsidRPr="00FA756E">
              <w:rPr>
                <w:rStyle w:val="Hyperlink"/>
                <w:b/>
                <w:bCs/>
                <w:noProof/>
              </w:rPr>
              <w:t>4.10 Pattern J — Binned column, the histogram substitute (worked example: spec 8.5)</w:t>
            </w:r>
            <w:r>
              <w:rPr>
                <w:noProof/>
              </w:rPr>
              <w:tab/>
            </w:r>
            <w:r>
              <w:rPr>
                <w:noProof/>
              </w:rPr>
              <w:fldChar w:fldCharType="begin"/>
            </w:r>
            <w:r>
              <w:rPr>
                <w:noProof/>
              </w:rPr>
              <w:instrText xml:space="preserve"> PAGEREF _Toc240549882 \h </w:instrText>
            </w:r>
            <w:r>
              <w:rPr>
                <w:noProof/>
              </w:rPr>
            </w:r>
            <w:r>
              <w:rPr>
                <w:noProof/>
              </w:rPr>
              <w:fldChar w:fldCharType="separate"/>
            </w:r>
            <w:r>
              <w:rPr>
                <w:noProof/>
              </w:rPr>
              <w:t>10</w:t>
            </w:r>
            <w:r>
              <w:rPr>
                <w:noProof/>
              </w:rPr>
              <w:fldChar w:fldCharType="end"/>
            </w:r>
          </w:hyperlink>
        </w:p>
        <w:p w14:paraId="502B9936" w14:textId="590C41B8" w:rsidR="00276331" w:rsidRDefault="00276331">
          <w:pPr>
            <w:pStyle w:val="TOC2"/>
            <w:tabs>
              <w:tab w:val="right" w:leader="dot" w:pos="9350"/>
            </w:tabs>
            <w:rPr>
              <w:noProof/>
            </w:rPr>
          </w:pPr>
          <w:hyperlink w:anchor="_Toc240549883" w:history="1">
            <w:r w:rsidRPr="00FA756E">
              <w:rPr>
                <w:rStyle w:val="Hyperlink"/>
                <w:b/>
                <w:bCs/>
                <w:noProof/>
              </w:rPr>
              <w:t>4.11 Pattern K — Narrative text box</w:t>
            </w:r>
            <w:r>
              <w:rPr>
                <w:noProof/>
              </w:rPr>
              <w:tab/>
            </w:r>
            <w:r>
              <w:rPr>
                <w:noProof/>
              </w:rPr>
              <w:fldChar w:fldCharType="begin"/>
            </w:r>
            <w:r>
              <w:rPr>
                <w:noProof/>
              </w:rPr>
              <w:instrText xml:space="preserve"> PAGEREF _Toc240549883 \h </w:instrText>
            </w:r>
            <w:r>
              <w:rPr>
                <w:noProof/>
              </w:rPr>
            </w:r>
            <w:r>
              <w:rPr>
                <w:noProof/>
              </w:rPr>
              <w:fldChar w:fldCharType="separate"/>
            </w:r>
            <w:r>
              <w:rPr>
                <w:noProof/>
              </w:rPr>
              <w:t>11</w:t>
            </w:r>
            <w:r>
              <w:rPr>
                <w:noProof/>
              </w:rPr>
              <w:fldChar w:fldCharType="end"/>
            </w:r>
          </w:hyperlink>
        </w:p>
        <w:p w14:paraId="33A19C90" w14:textId="6DF05674" w:rsidR="00276331" w:rsidRDefault="00276331">
          <w:pPr>
            <w:pStyle w:val="TOC1"/>
            <w:tabs>
              <w:tab w:val="right" w:leader="dot" w:pos="9350"/>
            </w:tabs>
            <w:rPr>
              <w:noProof/>
            </w:rPr>
          </w:pPr>
          <w:hyperlink w:anchor="_Toc240549884" w:history="1">
            <w:r w:rsidRPr="00FA756E">
              <w:rPr>
                <w:rStyle w:val="Hyperlink"/>
                <w:b/>
                <w:bCs/>
                <w:noProof/>
              </w:rPr>
              <w:t>5. Report 1 — Retail Sector Health</w:t>
            </w:r>
            <w:r>
              <w:rPr>
                <w:noProof/>
              </w:rPr>
              <w:tab/>
            </w:r>
            <w:r>
              <w:rPr>
                <w:noProof/>
              </w:rPr>
              <w:fldChar w:fldCharType="begin"/>
            </w:r>
            <w:r>
              <w:rPr>
                <w:noProof/>
              </w:rPr>
              <w:instrText xml:space="preserve"> PAGEREF _Toc240549884 \h </w:instrText>
            </w:r>
            <w:r>
              <w:rPr>
                <w:noProof/>
              </w:rPr>
            </w:r>
            <w:r>
              <w:rPr>
                <w:noProof/>
              </w:rPr>
              <w:fldChar w:fldCharType="separate"/>
            </w:r>
            <w:r>
              <w:rPr>
                <w:noProof/>
              </w:rPr>
              <w:t>11</w:t>
            </w:r>
            <w:r>
              <w:rPr>
                <w:noProof/>
              </w:rPr>
              <w:fldChar w:fldCharType="end"/>
            </w:r>
          </w:hyperlink>
        </w:p>
        <w:p w14:paraId="5A000206" w14:textId="5DF61A5C" w:rsidR="00276331" w:rsidRDefault="00276331">
          <w:pPr>
            <w:pStyle w:val="TOC2"/>
            <w:tabs>
              <w:tab w:val="right" w:leader="dot" w:pos="9350"/>
            </w:tabs>
            <w:rPr>
              <w:noProof/>
            </w:rPr>
          </w:pPr>
          <w:hyperlink w:anchor="_Toc240549885" w:history="1">
            <w:r w:rsidRPr="00FA756E">
              <w:rPr>
                <w:rStyle w:val="Hyperlink"/>
                <w:b/>
                <w:bCs/>
                <w:noProof/>
              </w:rPr>
              <w:t>5.1 Page 1 — Macro Environment</w:t>
            </w:r>
            <w:r>
              <w:rPr>
                <w:noProof/>
              </w:rPr>
              <w:tab/>
            </w:r>
            <w:r>
              <w:rPr>
                <w:noProof/>
              </w:rPr>
              <w:fldChar w:fldCharType="begin"/>
            </w:r>
            <w:r>
              <w:rPr>
                <w:noProof/>
              </w:rPr>
              <w:instrText xml:space="preserve"> PAGEREF _Toc240549885 \h </w:instrText>
            </w:r>
            <w:r>
              <w:rPr>
                <w:noProof/>
              </w:rPr>
            </w:r>
            <w:r>
              <w:rPr>
                <w:noProof/>
              </w:rPr>
              <w:fldChar w:fldCharType="separate"/>
            </w:r>
            <w:r>
              <w:rPr>
                <w:noProof/>
              </w:rPr>
              <w:t>11</w:t>
            </w:r>
            <w:r>
              <w:rPr>
                <w:noProof/>
              </w:rPr>
              <w:fldChar w:fldCharType="end"/>
            </w:r>
          </w:hyperlink>
        </w:p>
        <w:p w14:paraId="4D5A857B" w14:textId="46A74E66" w:rsidR="00276331" w:rsidRDefault="00276331">
          <w:pPr>
            <w:pStyle w:val="TOC2"/>
            <w:tabs>
              <w:tab w:val="right" w:leader="dot" w:pos="9350"/>
            </w:tabs>
            <w:rPr>
              <w:noProof/>
            </w:rPr>
          </w:pPr>
          <w:hyperlink w:anchor="_Toc240549886" w:history="1">
            <w:r w:rsidRPr="00FA756E">
              <w:rPr>
                <w:rStyle w:val="Hyperlink"/>
                <w:b/>
                <w:bCs/>
                <w:noProof/>
              </w:rPr>
              <w:t>5.2 Page 2 — Sector Performance</w:t>
            </w:r>
            <w:r>
              <w:rPr>
                <w:noProof/>
              </w:rPr>
              <w:tab/>
            </w:r>
            <w:r>
              <w:rPr>
                <w:noProof/>
              </w:rPr>
              <w:fldChar w:fldCharType="begin"/>
            </w:r>
            <w:r>
              <w:rPr>
                <w:noProof/>
              </w:rPr>
              <w:instrText xml:space="preserve"> PAGEREF _Toc240549886 \h </w:instrText>
            </w:r>
            <w:r>
              <w:rPr>
                <w:noProof/>
              </w:rPr>
            </w:r>
            <w:r>
              <w:rPr>
                <w:noProof/>
              </w:rPr>
              <w:fldChar w:fldCharType="separate"/>
            </w:r>
            <w:r>
              <w:rPr>
                <w:noProof/>
              </w:rPr>
              <w:t>12</w:t>
            </w:r>
            <w:r>
              <w:rPr>
                <w:noProof/>
              </w:rPr>
              <w:fldChar w:fldCharType="end"/>
            </w:r>
          </w:hyperlink>
        </w:p>
        <w:p w14:paraId="24BFAFB4" w14:textId="508864D2" w:rsidR="00276331" w:rsidRDefault="00276331">
          <w:pPr>
            <w:pStyle w:val="TOC2"/>
            <w:tabs>
              <w:tab w:val="right" w:leader="dot" w:pos="9350"/>
            </w:tabs>
            <w:rPr>
              <w:noProof/>
            </w:rPr>
          </w:pPr>
          <w:hyperlink w:anchor="_Toc240549887" w:history="1">
            <w:r w:rsidRPr="00FA756E">
              <w:rPr>
                <w:rStyle w:val="Hyperlink"/>
                <w:b/>
                <w:bCs/>
                <w:noProof/>
              </w:rPr>
              <w:t>5.3 Page 3 — Item-Level Volume and Channel Shift</w:t>
            </w:r>
            <w:r>
              <w:rPr>
                <w:noProof/>
              </w:rPr>
              <w:tab/>
            </w:r>
            <w:r>
              <w:rPr>
                <w:noProof/>
              </w:rPr>
              <w:fldChar w:fldCharType="begin"/>
            </w:r>
            <w:r>
              <w:rPr>
                <w:noProof/>
              </w:rPr>
              <w:instrText xml:space="preserve"> PAGEREF _Toc240549887 \h </w:instrText>
            </w:r>
            <w:r>
              <w:rPr>
                <w:noProof/>
              </w:rPr>
            </w:r>
            <w:r>
              <w:rPr>
                <w:noProof/>
              </w:rPr>
              <w:fldChar w:fldCharType="separate"/>
            </w:r>
            <w:r>
              <w:rPr>
                <w:noProof/>
              </w:rPr>
              <w:t>13</w:t>
            </w:r>
            <w:r>
              <w:rPr>
                <w:noProof/>
              </w:rPr>
              <w:fldChar w:fldCharType="end"/>
            </w:r>
          </w:hyperlink>
        </w:p>
        <w:p w14:paraId="68C45512" w14:textId="18C06076" w:rsidR="00276331" w:rsidRDefault="00276331">
          <w:pPr>
            <w:pStyle w:val="TOC1"/>
            <w:tabs>
              <w:tab w:val="right" w:leader="dot" w:pos="9350"/>
            </w:tabs>
            <w:rPr>
              <w:noProof/>
            </w:rPr>
          </w:pPr>
          <w:hyperlink w:anchor="_Toc240549888" w:history="1">
            <w:r w:rsidRPr="00FA756E">
              <w:rPr>
                <w:rStyle w:val="Hyperlink"/>
                <w:b/>
                <w:bCs/>
                <w:noProof/>
              </w:rPr>
              <w:t>6. Report 2 — Consumer Stress and Sector Rotation</w:t>
            </w:r>
            <w:r>
              <w:rPr>
                <w:noProof/>
              </w:rPr>
              <w:tab/>
            </w:r>
            <w:r>
              <w:rPr>
                <w:noProof/>
              </w:rPr>
              <w:fldChar w:fldCharType="begin"/>
            </w:r>
            <w:r>
              <w:rPr>
                <w:noProof/>
              </w:rPr>
              <w:instrText xml:space="preserve"> PAGEREF _Toc240549888 \h </w:instrText>
            </w:r>
            <w:r>
              <w:rPr>
                <w:noProof/>
              </w:rPr>
            </w:r>
            <w:r>
              <w:rPr>
                <w:noProof/>
              </w:rPr>
              <w:fldChar w:fldCharType="separate"/>
            </w:r>
            <w:r>
              <w:rPr>
                <w:noProof/>
              </w:rPr>
              <w:t>14</w:t>
            </w:r>
            <w:r>
              <w:rPr>
                <w:noProof/>
              </w:rPr>
              <w:fldChar w:fldCharType="end"/>
            </w:r>
          </w:hyperlink>
        </w:p>
        <w:p w14:paraId="4F0074B8" w14:textId="11A2ED37" w:rsidR="00276331" w:rsidRDefault="00276331">
          <w:pPr>
            <w:pStyle w:val="TOC2"/>
            <w:tabs>
              <w:tab w:val="right" w:leader="dot" w:pos="9350"/>
            </w:tabs>
            <w:rPr>
              <w:noProof/>
            </w:rPr>
          </w:pPr>
          <w:hyperlink w:anchor="_Toc240549889" w:history="1">
            <w:r w:rsidRPr="00FA756E">
              <w:rPr>
                <w:rStyle w:val="Hyperlink"/>
                <w:b/>
                <w:bCs/>
                <w:noProof/>
              </w:rPr>
              <w:t>6.1 Page 1 — Is Alcohol Recession-Resistant?</w:t>
            </w:r>
            <w:r>
              <w:rPr>
                <w:noProof/>
              </w:rPr>
              <w:tab/>
            </w:r>
            <w:r>
              <w:rPr>
                <w:noProof/>
              </w:rPr>
              <w:fldChar w:fldCharType="begin"/>
            </w:r>
            <w:r>
              <w:rPr>
                <w:noProof/>
              </w:rPr>
              <w:instrText xml:space="preserve"> PAGEREF _Toc240549889 \h </w:instrText>
            </w:r>
            <w:r>
              <w:rPr>
                <w:noProof/>
              </w:rPr>
            </w:r>
            <w:r>
              <w:rPr>
                <w:noProof/>
              </w:rPr>
              <w:fldChar w:fldCharType="separate"/>
            </w:r>
            <w:r>
              <w:rPr>
                <w:noProof/>
              </w:rPr>
              <w:t>14</w:t>
            </w:r>
            <w:r>
              <w:rPr>
                <w:noProof/>
              </w:rPr>
              <w:fldChar w:fldCharType="end"/>
            </w:r>
          </w:hyperlink>
        </w:p>
        <w:p w14:paraId="5F8AA73C" w14:textId="04D4C01E" w:rsidR="00276331" w:rsidRDefault="00276331">
          <w:pPr>
            <w:pStyle w:val="TOC2"/>
            <w:tabs>
              <w:tab w:val="right" w:leader="dot" w:pos="9350"/>
            </w:tabs>
            <w:rPr>
              <w:noProof/>
            </w:rPr>
          </w:pPr>
          <w:hyperlink w:anchor="_Toc240549890" w:history="1">
            <w:r w:rsidRPr="00FA756E">
              <w:rPr>
                <w:rStyle w:val="Hyperlink"/>
                <w:b/>
                <w:bCs/>
                <w:noProof/>
              </w:rPr>
              <w:t>6.2 Page 2 — Mix Shift Under Stress</w:t>
            </w:r>
            <w:r>
              <w:rPr>
                <w:noProof/>
              </w:rPr>
              <w:tab/>
            </w:r>
            <w:r>
              <w:rPr>
                <w:noProof/>
              </w:rPr>
              <w:fldChar w:fldCharType="begin"/>
            </w:r>
            <w:r>
              <w:rPr>
                <w:noProof/>
              </w:rPr>
              <w:instrText xml:space="preserve"> PAGEREF _Toc240549890 \h </w:instrText>
            </w:r>
            <w:r>
              <w:rPr>
                <w:noProof/>
              </w:rPr>
            </w:r>
            <w:r>
              <w:rPr>
                <w:noProof/>
              </w:rPr>
              <w:fldChar w:fldCharType="separate"/>
            </w:r>
            <w:r>
              <w:rPr>
                <w:noProof/>
              </w:rPr>
              <w:t>15</w:t>
            </w:r>
            <w:r>
              <w:rPr>
                <w:noProof/>
              </w:rPr>
              <w:fldChar w:fldCharType="end"/>
            </w:r>
          </w:hyperlink>
        </w:p>
        <w:p w14:paraId="653E9451" w14:textId="18B6D3E3" w:rsidR="00276331" w:rsidRDefault="00276331">
          <w:pPr>
            <w:pStyle w:val="TOC2"/>
            <w:tabs>
              <w:tab w:val="right" w:leader="dot" w:pos="9350"/>
            </w:tabs>
            <w:rPr>
              <w:noProof/>
            </w:rPr>
          </w:pPr>
          <w:hyperlink w:anchor="_Toc240549891" w:history="1">
            <w:r w:rsidRPr="00FA756E">
              <w:rPr>
                <w:rStyle w:val="Hyperlink"/>
                <w:b/>
                <w:bCs/>
                <w:noProof/>
              </w:rPr>
              <w:t>6.3 Page 3 — Sector Rotation and Rate Sensitivity</w:t>
            </w:r>
            <w:r>
              <w:rPr>
                <w:noProof/>
              </w:rPr>
              <w:tab/>
            </w:r>
            <w:r>
              <w:rPr>
                <w:noProof/>
              </w:rPr>
              <w:fldChar w:fldCharType="begin"/>
            </w:r>
            <w:r>
              <w:rPr>
                <w:noProof/>
              </w:rPr>
              <w:instrText xml:space="preserve"> PAGEREF _Toc240549891 \h </w:instrText>
            </w:r>
            <w:r>
              <w:rPr>
                <w:noProof/>
              </w:rPr>
            </w:r>
            <w:r>
              <w:rPr>
                <w:noProof/>
              </w:rPr>
              <w:fldChar w:fldCharType="separate"/>
            </w:r>
            <w:r>
              <w:rPr>
                <w:noProof/>
              </w:rPr>
              <w:t>16</w:t>
            </w:r>
            <w:r>
              <w:rPr>
                <w:noProof/>
              </w:rPr>
              <w:fldChar w:fldCharType="end"/>
            </w:r>
          </w:hyperlink>
        </w:p>
        <w:p w14:paraId="2CCCDA5E" w14:textId="3CC225E4" w:rsidR="00276331" w:rsidRDefault="00276331">
          <w:pPr>
            <w:pStyle w:val="TOC1"/>
            <w:tabs>
              <w:tab w:val="right" w:leader="dot" w:pos="9350"/>
            </w:tabs>
            <w:rPr>
              <w:noProof/>
            </w:rPr>
          </w:pPr>
          <w:hyperlink w:anchor="_Toc240549892" w:history="1">
            <w:r w:rsidRPr="00FA756E">
              <w:rPr>
                <w:rStyle w:val="Hyperlink"/>
                <w:b/>
                <w:bCs/>
                <w:noProof/>
              </w:rPr>
              <w:t>7. Report 3 — Assortment and Supplier Analytics</w:t>
            </w:r>
            <w:r>
              <w:rPr>
                <w:noProof/>
              </w:rPr>
              <w:tab/>
            </w:r>
            <w:r>
              <w:rPr>
                <w:noProof/>
              </w:rPr>
              <w:fldChar w:fldCharType="begin"/>
            </w:r>
            <w:r>
              <w:rPr>
                <w:noProof/>
              </w:rPr>
              <w:instrText xml:space="preserve"> PAGEREF _Toc240549892 \h </w:instrText>
            </w:r>
            <w:r>
              <w:rPr>
                <w:noProof/>
              </w:rPr>
            </w:r>
            <w:r>
              <w:rPr>
                <w:noProof/>
              </w:rPr>
              <w:fldChar w:fldCharType="separate"/>
            </w:r>
            <w:r>
              <w:rPr>
                <w:noProof/>
              </w:rPr>
              <w:t>17</w:t>
            </w:r>
            <w:r>
              <w:rPr>
                <w:noProof/>
              </w:rPr>
              <w:fldChar w:fldCharType="end"/>
            </w:r>
          </w:hyperlink>
        </w:p>
        <w:p w14:paraId="49E2140D" w14:textId="18B00886" w:rsidR="00276331" w:rsidRDefault="00276331">
          <w:pPr>
            <w:pStyle w:val="TOC2"/>
            <w:tabs>
              <w:tab w:val="right" w:leader="dot" w:pos="9350"/>
            </w:tabs>
            <w:rPr>
              <w:noProof/>
            </w:rPr>
          </w:pPr>
          <w:hyperlink w:anchor="_Toc240549893" w:history="1">
            <w:r w:rsidRPr="00FA756E">
              <w:rPr>
                <w:rStyle w:val="Hyperlink"/>
                <w:b/>
                <w:bCs/>
                <w:noProof/>
              </w:rPr>
              <w:t>7.1 Page 1 — Assortment Concentration</w:t>
            </w:r>
            <w:r>
              <w:rPr>
                <w:noProof/>
              </w:rPr>
              <w:tab/>
            </w:r>
            <w:r>
              <w:rPr>
                <w:noProof/>
              </w:rPr>
              <w:fldChar w:fldCharType="begin"/>
            </w:r>
            <w:r>
              <w:rPr>
                <w:noProof/>
              </w:rPr>
              <w:instrText xml:space="preserve"> PAGEREF _Toc240549893 \h </w:instrText>
            </w:r>
            <w:r>
              <w:rPr>
                <w:noProof/>
              </w:rPr>
            </w:r>
            <w:r>
              <w:rPr>
                <w:noProof/>
              </w:rPr>
              <w:fldChar w:fldCharType="separate"/>
            </w:r>
            <w:r>
              <w:rPr>
                <w:noProof/>
              </w:rPr>
              <w:t>17</w:t>
            </w:r>
            <w:r>
              <w:rPr>
                <w:noProof/>
              </w:rPr>
              <w:fldChar w:fldCharType="end"/>
            </w:r>
          </w:hyperlink>
        </w:p>
        <w:p w14:paraId="012810A4" w14:textId="24033D9E" w:rsidR="00276331" w:rsidRDefault="00276331">
          <w:pPr>
            <w:pStyle w:val="TOC2"/>
            <w:tabs>
              <w:tab w:val="right" w:leader="dot" w:pos="9350"/>
            </w:tabs>
            <w:rPr>
              <w:noProof/>
            </w:rPr>
          </w:pPr>
          <w:hyperlink w:anchor="_Toc240549894" w:history="1">
            <w:r w:rsidRPr="00FA756E">
              <w:rPr>
                <w:rStyle w:val="Hyperlink"/>
                <w:b/>
                <w:bCs/>
                <w:noProof/>
              </w:rPr>
              <w:t>7.2 Page 2 — Item Survival by Cohort</w:t>
            </w:r>
            <w:r>
              <w:rPr>
                <w:noProof/>
              </w:rPr>
              <w:tab/>
            </w:r>
            <w:r>
              <w:rPr>
                <w:noProof/>
              </w:rPr>
              <w:fldChar w:fldCharType="begin"/>
            </w:r>
            <w:r>
              <w:rPr>
                <w:noProof/>
              </w:rPr>
              <w:instrText xml:space="preserve"> PAGEREF _Toc240549894 \h </w:instrText>
            </w:r>
            <w:r>
              <w:rPr>
                <w:noProof/>
              </w:rPr>
            </w:r>
            <w:r>
              <w:rPr>
                <w:noProof/>
              </w:rPr>
              <w:fldChar w:fldCharType="separate"/>
            </w:r>
            <w:r>
              <w:rPr>
                <w:noProof/>
              </w:rPr>
              <w:t>18</w:t>
            </w:r>
            <w:r>
              <w:rPr>
                <w:noProof/>
              </w:rPr>
              <w:fldChar w:fldCharType="end"/>
            </w:r>
          </w:hyperlink>
        </w:p>
        <w:p w14:paraId="791315DA" w14:textId="100D3071" w:rsidR="00276331" w:rsidRDefault="00276331">
          <w:pPr>
            <w:pStyle w:val="TOC2"/>
            <w:tabs>
              <w:tab w:val="right" w:leader="dot" w:pos="9350"/>
            </w:tabs>
            <w:rPr>
              <w:noProof/>
            </w:rPr>
          </w:pPr>
          <w:hyperlink w:anchor="_Toc240549895" w:history="1">
            <w:r w:rsidRPr="00FA756E">
              <w:rPr>
                <w:rStyle w:val="Hyperlink"/>
                <w:b/>
                <w:bCs/>
                <w:noProof/>
              </w:rPr>
              <w:t>7.3 Page 3 — Supplier Concentration and Distribution Quality</w:t>
            </w:r>
            <w:r>
              <w:rPr>
                <w:noProof/>
              </w:rPr>
              <w:tab/>
            </w:r>
            <w:r>
              <w:rPr>
                <w:noProof/>
              </w:rPr>
              <w:fldChar w:fldCharType="begin"/>
            </w:r>
            <w:r>
              <w:rPr>
                <w:noProof/>
              </w:rPr>
              <w:instrText xml:space="preserve"> PAGEREF _Toc240549895 \h </w:instrText>
            </w:r>
            <w:r>
              <w:rPr>
                <w:noProof/>
              </w:rPr>
            </w:r>
            <w:r>
              <w:rPr>
                <w:noProof/>
              </w:rPr>
              <w:fldChar w:fldCharType="separate"/>
            </w:r>
            <w:r>
              <w:rPr>
                <w:noProof/>
              </w:rPr>
              <w:t>18</w:t>
            </w:r>
            <w:r>
              <w:rPr>
                <w:noProof/>
              </w:rPr>
              <w:fldChar w:fldCharType="end"/>
            </w:r>
          </w:hyperlink>
        </w:p>
        <w:p w14:paraId="6C3A47D3" w14:textId="0090A42B" w:rsidR="00276331" w:rsidRDefault="00276331">
          <w:pPr>
            <w:pStyle w:val="TOC2"/>
            <w:tabs>
              <w:tab w:val="right" w:leader="dot" w:pos="9350"/>
            </w:tabs>
            <w:rPr>
              <w:noProof/>
            </w:rPr>
          </w:pPr>
          <w:hyperlink w:anchor="_Toc240549896" w:history="1">
            <w:r w:rsidRPr="00FA756E">
              <w:rPr>
                <w:rStyle w:val="Hyperlink"/>
                <w:b/>
                <w:bCs/>
                <w:noProof/>
              </w:rPr>
              <w:t>7.4 Page 4 — Seasonality</w:t>
            </w:r>
            <w:r>
              <w:rPr>
                <w:noProof/>
              </w:rPr>
              <w:tab/>
            </w:r>
            <w:r>
              <w:rPr>
                <w:noProof/>
              </w:rPr>
              <w:fldChar w:fldCharType="begin"/>
            </w:r>
            <w:r>
              <w:rPr>
                <w:noProof/>
              </w:rPr>
              <w:instrText xml:space="preserve"> PAGEREF _Toc240549896 \h </w:instrText>
            </w:r>
            <w:r>
              <w:rPr>
                <w:noProof/>
              </w:rPr>
            </w:r>
            <w:r>
              <w:rPr>
                <w:noProof/>
              </w:rPr>
              <w:fldChar w:fldCharType="separate"/>
            </w:r>
            <w:r>
              <w:rPr>
                <w:noProof/>
              </w:rPr>
              <w:t>19</w:t>
            </w:r>
            <w:r>
              <w:rPr>
                <w:noProof/>
              </w:rPr>
              <w:fldChar w:fldCharType="end"/>
            </w:r>
          </w:hyperlink>
        </w:p>
        <w:p w14:paraId="12E26A28" w14:textId="60137B26" w:rsidR="00276331" w:rsidRDefault="00276331">
          <w:pPr>
            <w:pStyle w:val="TOC1"/>
            <w:tabs>
              <w:tab w:val="right" w:leader="dot" w:pos="9350"/>
            </w:tabs>
            <w:rPr>
              <w:noProof/>
            </w:rPr>
          </w:pPr>
          <w:hyperlink w:anchor="_Toc240549897" w:history="1">
            <w:r w:rsidRPr="00FA756E">
              <w:rPr>
                <w:rStyle w:val="Hyperlink"/>
                <w:b/>
                <w:bCs/>
                <w:noProof/>
              </w:rPr>
              <w:t>8. Cross-Report Wiring</w:t>
            </w:r>
            <w:r>
              <w:rPr>
                <w:noProof/>
              </w:rPr>
              <w:tab/>
            </w:r>
            <w:r>
              <w:rPr>
                <w:noProof/>
              </w:rPr>
              <w:fldChar w:fldCharType="begin"/>
            </w:r>
            <w:r>
              <w:rPr>
                <w:noProof/>
              </w:rPr>
              <w:instrText xml:space="preserve"> PAGEREF _Toc240549897 \h </w:instrText>
            </w:r>
            <w:r>
              <w:rPr>
                <w:noProof/>
              </w:rPr>
            </w:r>
            <w:r>
              <w:rPr>
                <w:noProof/>
              </w:rPr>
              <w:fldChar w:fldCharType="separate"/>
            </w:r>
            <w:r>
              <w:rPr>
                <w:noProof/>
              </w:rPr>
              <w:t>20</w:t>
            </w:r>
            <w:r>
              <w:rPr>
                <w:noProof/>
              </w:rPr>
              <w:fldChar w:fldCharType="end"/>
            </w:r>
          </w:hyperlink>
        </w:p>
        <w:p w14:paraId="130F47CB" w14:textId="4A5EDDEE" w:rsidR="00276331" w:rsidRDefault="00276331">
          <w:pPr>
            <w:pStyle w:val="TOC2"/>
            <w:tabs>
              <w:tab w:val="right" w:leader="dot" w:pos="9350"/>
            </w:tabs>
            <w:rPr>
              <w:noProof/>
            </w:rPr>
          </w:pPr>
          <w:hyperlink w:anchor="_Toc240549898" w:history="1">
            <w:r w:rsidRPr="00FA756E">
              <w:rPr>
                <w:rStyle w:val="Hyperlink"/>
                <w:b/>
                <w:bCs/>
                <w:noProof/>
              </w:rPr>
              <w:t>8.1 Sync slicers</w:t>
            </w:r>
            <w:r>
              <w:rPr>
                <w:noProof/>
              </w:rPr>
              <w:tab/>
            </w:r>
            <w:r>
              <w:rPr>
                <w:noProof/>
              </w:rPr>
              <w:fldChar w:fldCharType="begin"/>
            </w:r>
            <w:r>
              <w:rPr>
                <w:noProof/>
              </w:rPr>
              <w:instrText xml:space="preserve"> PAGEREF _Toc240549898 \h </w:instrText>
            </w:r>
            <w:r>
              <w:rPr>
                <w:noProof/>
              </w:rPr>
            </w:r>
            <w:r>
              <w:rPr>
                <w:noProof/>
              </w:rPr>
              <w:fldChar w:fldCharType="separate"/>
            </w:r>
            <w:r>
              <w:rPr>
                <w:noProof/>
              </w:rPr>
              <w:t>20</w:t>
            </w:r>
            <w:r>
              <w:rPr>
                <w:noProof/>
              </w:rPr>
              <w:fldChar w:fldCharType="end"/>
            </w:r>
          </w:hyperlink>
        </w:p>
        <w:p w14:paraId="4C41E042" w14:textId="7E0F0A7F" w:rsidR="00276331" w:rsidRDefault="00276331">
          <w:pPr>
            <w:pStyle w:val="TOC2"/>
            <w:tabs>
              <w:tab w:val="right" w:leader="dot" w:pos="9350"/>
            </w:tabs>
            <w:rPr>
              <w:noProof/>
            </w:rPr>
          </w:pPr>
          <w:hyperlink w:anchor="_Toc240549899" w:history="1">
            <w:r w:rsidRPr="00FA756E">
              <w:rPr>
                <w:rStyle w:val="Hyperlink"/>
                <w:b/>
                <w:bCs/>
                <w:noProof/>
              </w:rPr>
              <w:t>8.2 Reset bookmark</w:t>
            </w:r>
            <w:r>
              <w:rPr>
                <w:noProof/>
              </w:rPr>
              <w:tab/>
            </w:r>
            <w:r>
              <w:rPr>
                <w:noProof/>
              </w:rPr>
              <w:fldChar w:fldCharType="begin"/>
            </w:r>
            <w:r>
              <w:rPr>
                <w:noProof/>
              </w:rPr>
              <w:instrText xml:space="preserve"> PAGEREF _Toc240549899 \h </w:instrText>
            </w:r>
            <w:r>
              <w:rPr>
                <w:noProof/>
              </w:rPr>
            </w:r>
            <w:r>
              <w:rPr>
                <w:noProof/>
              </w:rPr>
              <w:fldChar w:fldCharType="separate"/>
            </w:r>
            <w:r>
              <w:rPr>
                <w:noProof/>
              </w:rPr>
              <w:t>20</w:t>
            </w:r>
            <w:r>
              <w:rPr>
                <w:noProof/>
              </w:rPr>
              <w:fldChar w:fldCharType="end"/>
            </w:r>
          </w:hyperlink>
        </w:p>
        <w:p w14:paraId="16450F95" w14:textId="41EF73D6" w:rsidR="00276331" w:rsidRDefault="00276331">
          <w:pPr>
            <w:pStyle w:val="TOC2"/>
            <w:tabs>
              <w:tab w:val="right" w:leader="dot" w:pos="9350"/>
            </w:tabs>
            <w:rPr>
              <w:noProof/>
            </w:rPr>
          </w:pPr>
          <w:hyperlink w:anchor="_Toc240549900" w:history="1">
            <w:r w:rsidRPr="00FA756E">
              <w:rPr>
                <w:rStyle w:val="Hyperlink"/>
                <w:b/>
                <w:bCs/>
                <w:noProof/>
              </w:rPr>
              <w:t>8.3 Drillthrough</w:t>
            </w:r>
            <w:r>
              <w:rPr>
                <w:noProof/>
              </w:rPr>
              <w:tab/>
            </w:r>
            <w:r>
              <w:rPr>
                <w:noProof/>
              </w:rPr>
              <w:fldChar w:fldCharType="begin"/>
            </w:r>
            <w:r>
              <w:rPr>
                <w:noProof/>
              </w:rPr>
              <w:instrText xml:space="preserve"> PAGEREF _Toc240549900 \h </w:instrText>
            </w:r>
            <w:r>
              <w:rPr>
                <w:noProof/>
              </w:rPr>
            </w:r>
            <w:r>
              <w:rPr>
                <w:noProof/>
              </w:rPr>
              <w:fldChar w:fldCharType="separate"/>
            </w:r>
            <w:r>
              <w:rPr>
                <w:noProof/>
              </w:rPr>
              <w:t>20</w:t>
            </w:r>
            <w:r>
              <w:rPr>
                <w:noProof/>
              </w:rPr>
              <w:fldChar w:fldCharType="end"/>
            </w:r>
          </w:hyperlink>
        </w:p>
        <w:p w14:paraId="7273852B" w14:textId="0016661B" w:rsidR="00276331" w:rsidRDefault="00276331">
          <w:pPr>
            <w:pStyle w:val="TOC2"/>
            <w:tabs>
              <w:tab w:val="right" w:leader="dot" w:pos="9350"/>
            </w:tabs>
            <w:rPr>
              <w:noProof/>
            </w:rPr>
          </w:pPr>
          <w:hyperlink w:anchor="_Toc240549901" w:history="1">
            <w:r w:rsidRPr="00FA756E">
              <w:rPr>
                <w:rStyle w:val="Hyperlink"/>
                <w:b/>
                <w:bCs/>
                <w:noProof/>
              </w:rPr>
              <w:t>8.4 Tooltip page</w:t>
            </w:r>
            <w:r>
              <w:rPr>
                <w:noProof/>
              </w:rPr>
              <w:tab/>
            </w:r>
            <w:r>
              <w:rPr>
                <w:noProof/>
              </w:rPr>
              <w:fldChar w:fldCharType="begin"/>
            </w:r>
            <w:r>
              <w:rPr>
                <w:noProof/>
              </w:rPr>
              <w:instrText xml:space="preserve"> PAGEREF _Toc240549901 \h </w:instrText>
            </w:r>
            <w:r>
              <w:rPr>
                <w:noProof/>
              </w:rPr>
            </w:r>
            <w:r>
              <w:rPr>
                <w:noProof/>
              </w:rPr>
              <w:fldChar w:fldCharType="separate"/>
            </w:r>
            <w:r>
              <w:rPr>
                <w:noProof/>
              </w:rPr>
              <w:t>21</w:t>
            </w:r>
            <w:r>
              <w:rPr>
                <w:noProof/>
              </w:rPr>
              <w:fldChar w:fldCharType="end"/>
            </w:r>
          </w:hyperlink>
        </w:p>
        <w:p w14:paraId="54C8ABBF" w14:textId="21069FB9" w:rsidR="00276331" w:rsidRDefault="00276331">
          <w:pPr>
            <w:pStyle w:val="TOC1"/>
            <w:tabs>
              <w:tab w:val="right" w:leader="dot" w:pos="9350"/>
            </w:tabs>
            <w:rPr>
              <w:noProof/>
            </w:rPr>
          </w:pPr>
          <w:hyperlink w:anchor="_Toc240549902" w:history="1">
            <w:r w:rsidRPr="00FA756E">
              <w:rPr>
                <w:rStyle w:val="Hyperlink"/>
                <w:b/>
                <w:bCs/>
                <w:noProof/>
              </w:rPr>
              <w:t>9. Accessibility Pass</w:t>
            </w:r>
            <w:r>
              <w:rPr>
                <w:noProof/>
              </w:rPr>
              <w:tab/>
            </w:r>
            <w:r>
              <w:rPr>
                <w:noProof/>
              </w:rPr>
              <w:fldChar w:fldCharType="begin"/>
            </w:r>
            <w:r>
              <w:rPr>
                <w:noProof/>
              </w:rPr>
              <w:instrText xml:space="preserve"> PAGEREF _Toc240549902 \h </w:instrText>
            </w:r>
            <w:r>
              <w:rPr>
                <w:noProof/>
              </w:rPr>
            </w:r>
            <w:r>
              <w:rPr>
                <w:noProof/>
              </w:rPr>
              <w:fldChar w:fldCharType="separate"/>
            </w:r>
            <w:r>
              <w:rPr>
                <w:noProof/>
              </w:rPr>
              <w:t>21</w:t>
            </w:r>
            <w:r>
              <w:rPr>
                <w:noProof/>
              </w:rPr>
              <w:fldChar w:fldCharType="end"/>
            </w:r>
          </w:hyperlink>
        </w:p>
        <w:p w14:paraId="3171923C" w14:textId="6C0F5743" w:rsidR="00276331" w:rsidRDefault="00276331">
          <w:pPr>
            <w:pStyle w:val="TOC1"/>
            <w:tabs>
              <w:tab w:val="right" w:leader="dot" w:pos="9350"/>
            </w:tabs>
            <w:rPr>
              <w:noProof/>
            </w:rPr>
          </w:pPr>
          <w:hyperlink w:anchor="_Toc240549903" w:history="1">
            <w:r w:rsidRPr="00FA756E">
              <w:rPr>
                <w:rStyle w:val="Hyperlink"/>
                <w:b/>
                <w:bCs/>
                <w:noProof/>
              </w:rPr>
              <w:t>10. Publish and Verify</w:t>
            </w:r>
            <w:r>
              <w:rPr>
                <w:noProof/>
              </w:rPr>
              <w:tab/>
            </w:r>
            <w:r>
              <w:rPr>
                <w:noProof/>
              </w:rPr>
              <w:fldChar w:fldCharType="begin"/>
            </w:r>
            <w:r>
              <w:rPr>
                <w:noProof/>
              </w:rPr>
              <w:instrText xml:space="preserve"> PAGEREF _Toc240549903 \h </w:instrText>
            </w:r>
            <w:r>
              <w:rPr>
                <w:noProof/>
              </w:rPr>
            </w:r>
            <w:r>
              <w:rPr>
                <w:noProof/>
              </w:rPr>
              <w:fldChar w:fldCharType="separate"/>
            </w:r>
            <w:r>
              <w:rPr>
                <w:noProof/>
              </w:rPr>
              <w:t>21</w:t>
            </w:r>
            <w:r>
              <w:rPr>
                <w:noProof/>
              </w:rPr>
              <w:fldChar w:fldCharType="end"/>
            </w:r>
          </w:hyperlink>
        </w:p>
        <w:p w14:paraId="6D03C516" w14:textId="6D96CD0A" w:rsidR="00276331" w:rsidRDefault="00276331">
          <w:pPr>
            <w:pStyle w:val="TOC1"/>
            <w:tabs>
              <w:tab w:val="right" w:leader="dot" w:pos="9350"/>
            </w:tabs>
            <w:rPr>
              <w:noProof/>
            </w:rPr>
          </w:pPr>
          <w:hyperlink w:anchor="_Toc240549904" w:history="1">
            <w:r w:rsidRPr="00FA756E">
              <w:rPr>
                <w:rStyle w:val="Hyperlink"/>
                <w:b/>
                <w:bCs/>
                <w:noProof/>
              </w:rPr>
              <w:t>11. Troubleshooting</w:t>
            </w:r>
            <w:r>
              <w:rPr>
                <w:noProof/>
              </w:rPr>
              <w:tab/>
            </w:r>
            <w:r>
              <w:rPr>
                <w:noProof/>
              </w:rPr>
              <w:fldChar w:fldCharType="begin"/>
            </w:r>
            <w:r>
              <w:rPr>
                <w:noProof/>
              </w:rPr>
              <w:instrText xml:space="preserve"> PAGEREF _Toc240549904 \h </w:instrText>
            </w:r>
            <w:r>
              <w:rPr>
                <w:noProof/>
              </w:rPr>
            </w:r>
            <w:r>
              <w:rPr>
                <w:noProof/>
              </w:rPr>
              <w:fldChar w:fldCharType="separate"/>
            </w:r>
            <w:r>
              <w:rPr>
                <w:noProof/>
              </w:rPr>
              <w:t>21</w:t>
            </w:r>
            <w:r>
              <w:rPr>
                <w:noProof/>
              </w:rPr>
              <w:fldChar w:fldCharType="end"/>
            </w:r>
          </w:hyperlink>
        </w:p>
        <w:p w14:paraId="44ACCD29" w14:textId="69392501" w:rsidR="00276331" w:rsidRDefault="00276331">
          <w:pPr>
            <w:pStyle w:val="TOC1"/>
            <w:tabs>
              <w:tab w:val="right" w:leader="dot" w:pos="9350"/>
            </w:tabs>
            <w:rPr>
              <w:noProof/>
            </w:rPr>
          </w:pPr>
          <w:hyperlink w:anchor="_Toc240549905" w:history="1">
            <w:r w:rsidRPr="00FA756E">
              <w:rPr>
                <w:rStyle w:val="Hyperlink"/>
                <w:b/>
                <w:bCs/>
                <w:noProof/>
              </w:rPr>
              <w:t>12. References</w:t>
            </w:r>
            <w:r>
              <w:rPr>
                <w:noProof/>
              </w:rPr>
              <w:tab/>
            </w:r>
            <w:r>
              <w:rPr>
                <w:noProof/>
              </w:rPr>
              <w:fldChar w:fldCharType="begin"/>
            </w:r>
            <w:r>
              <w:rPr>
                <w:noProof/>
              </w:rPr>
              <w:instrText xml:space="preserve"> PAGEREF _Toc240549905 \h </w:instrText>
            </w:r>
            <w:r>
              <w:rPr>
                <w:noProof/>
              </w:rPr>
            </w:r>
            <w:r>
              <w:rPr>
                <w:noProof/>
              </w:rPr>
              <w:fldChar w:fldCharType="separate"/>
            </w:r>
            <w:r>
              <w:rPr>
                <w:noProof/>
              </w:rPr>
              <w:t>22</w:t>
            </w:r>
            <w:r>
              <w:rPr>
                <w:noProof/>
              </w:rPr>
              <w:fldChar w:fldCharType="end"/>
            </w:r>
          </w:hyperlink>
        </w:p>
        <w:p w14:paraId="34477496" w14:textId="47193CC2" w:rsidR="00276331" w:rsidRDefault="00276331">
          <w:pPr>
            <w:pStyle w:val="TOC1"/>
            <w:tabs>
              <w:tab w:val="right" w:leader="dot" w:pos="9350"/>
            </w:tabs>
            <w:rPr>
              <w:noProof/>
            </w:rPr>
          </w:pPr>
          <w:hyperlink w:anchor="_Toc240549906" w:history="1">
            <w:r w:rsidRPr="00FA756E">
              <w:rPr>
                <w:rStyle w:val="Hyperlink"/>
                <w:b/>
                <w:bCs/>
                <w:noProof/>
              </w:rPr>
              <w:t>13. AI Assistance Disclosure</w:t>
            </w:r>
            <w:r>
              <w:rPr>
                <w:noProof/>
              </w:rPr>
              <w:tab/>
            </w:r>
            <w:r>
              <w:rPr>
                <w:noProof/>
              </w:rPr>
              <w:fldChar w:fldCharType="begin"/>
            </w:r>
            <w:r>
              <w:rPr>
                <w:noProof/>
              </w:rPr>
              <w:instrText xml:space="preserve"> PAGEREF _Toc240549906 \h </w:instrText>
            </w:r>
            <w:r>
              <w:rPr>
                <w:noProof/>
              </w:rPr>
            </w:r>
            <w:r>
              <w:rPr>
                <w:noProof/>
              </w:rPr>
              <w:fldChar w:fldCharType="separate"/>
            </w:r>
            <w:r>
              <w:rPr>
                <w:noProof/>
              </w:rPr>
              <w:t>23</w:t>
            </w:r>
            <w:r>
              <w:rPr>
                <w:noProof/>
              </w:rPr>
              <w:fldChar w:fldCharType="end"/>
            </w:r>
          </w:hyperlink>
        </w:p>
        <w:p w14:paraId="16D78419" w14:textId="34507E67" w:rsidR="00981F08" w:rsidRDefault="00E14589">
          <w:r>
            <w:fldChar w:fldCharType="end"/>
          </w:r>
        </w:p>
      </w:sdtContent>
    </w:sdt>
    <w:p w14:paraId="64F36176" w14:textId="77777777" w:rsidR="00981F08" w:rsidRDefault="00E14589">
      <w:r>
        <w:br w:type="page"/>
      </w:r>
    </w:p>
    <w:p w14:paraId="67EED66A" w14:textId="77777777" w:rsidR="00981F08" w:rsidRDefault="00E14589">
      <w:pPr>
        <w:pStyle w:val="Heading1"/>
        <w:spacing w:before="360" w:after="160"/>
      </w:pPr>
      <w:bookmarkStart w:id="0" w:name="_Toc240549860"/>
      <w:r>
        <w:rPr>
          <w:b/>
          <w:bCs/>
          <w:color w:val="1F3864"/>
          <w:sz w:val="30"/>
          <w:szCs w:val="30"/>
        </w:rPr>
        <w:lastRenderedPageBreak/>
        <w:t>1. Purpose and Prerequisites</w:t>
      </w:r>
      <w:bookmarkEnd w:id="0"/>
    </w:p>
    <w:p w14:paraId="50A48596" w14:textId="77777777" w:rsidR="00981F08" w:rsidRDefault="00E14589">
      <w:pPr>
        <w:spacing w:after="120" w:line="276" w:lineRule="auto"/>
      </w:pPr>
      <w:r>
        <w:t>This document is the single source of truth for every visual in the three reports. Sections 5 to 7 state what each visual shows AND how to build it — one row per visual, carrying type, fields, exact position and formatting. Document 01 §6 holds the page inventory and the design rules that shaped these specifications; the documents 12, 13 and 14 mockups show what the finished pages should look like. Open the relevant mockup in a browser on a second screen while you work — the spec numbers match exactly acros</w:t>
      </w:r>
      <w:r>
        <w:t>s all four.</w:t>
      </w:r>
    </w:p>
    <w:p w14:paraId="52A5A69B" w14:textId="77777777" w:rsidR="00981F08" w:rsidRDefault="00E14589">
      <w:pPr>
        <w:spacing w:after="120" w:line="276" w:lineRule="auto"/>
      </w:pPr>
      <w:r>
        <w:t>All of the following must be true before starting. They are the exit criteria of document 02.</w:t>
      </w:r>
    </w:p>
    <w:p w14:paraId="37F55D5A" w14:textId="77777777" w:rsidR="00981F08" w:rsidRDefault="00E14589">
      <w:pPr>
        <w:pStyle w:val="ListParagraph"/>
        <w:numPr>
          <w:ilvl w:val="0"/>
          <w:numId w:val="2"/>
        </w:numPr>
        <w:spacing w:after="60" w:line="276" w:lineRule="auto"/>
      </w:pPr>
      <w:r>
        <w:t>The semantic model is built and PUBLISHED to the Power BI Pro workspace. A live connection can only target a model that already exists in the Service.</w:t>
      </w:r>
    </w:p>
    <w:p w14:paraId="5B0B25C1" w14:textId="77777777" w:rsidR="00981F08" w:rsidRDefault="00E14589">
      <w:pPr>
        <w:pStyle w:val="ListParagraph"/>
        <w:numPr>
          <w:ilvl w:val="0"/>
          <w:numId w:val="2"/>
        </w:numPr>
        <w:spacing w:after="60" w:line="276" w:lineRule="auto"/>
      </w:pPr>
      <w:r>
        <w:t>All 79 measures compile with no error icons, in ten display folders under _Measures. Document 02 §8 builds them; if any folder is incomplete, finish it there before starting a report.</w:t>
      </w:r>
    </w:p>
    <w:p w14:paraId="55B431B5" w14:textId="77777777" w:rsidR="00981F08" w:rsidRDefault="00E14589">
      <w:pPr>
        <w:pStyle w:val="ListParagraph"/>
        <w:numPr>
          <w:ilvl w:val="0"/>
          <w:numId w:val="2"/>
        </w:numPr>
        <w:spacing w:after="60" w:line="276" w:lineRule="auto"/>
      </w:pPr>
      <w:r>
        <w:t>DimDate is marked as a date table on DimDate[Date], and the three sort-by columns are set (document 02 §7.3).</w:t>
      </w:r>
    </w:p>
    <w:p w14:paraId="7CE3C95D" w14:textId="77777777" w:rsidR="00981F08" w:rsidRDefault="00E14589">
      <w:pPr>
        <w:pStyle w:val="ListParagraph"/>
        <w:numPr>
          <w:ilvl w:val="0"/>
          <w:numId w:val="2"/>
        </w:numPr>
        <w:spacing w:after="60" w:line="276" w:lineRule="auto"/>
      </w:pPr>
      <w:r>
        <w:t>The document 02 §9 validation run passes, particularly check 8 — cases versus dollars separation.</w:t>
      </w:r>
    </w:p>
    <w:p w14:paraId="49B0E21B" w14:textId="77777777" w:rsidR="00981F08" w:rsidRDefault="00E14589">
      <w:pPr>
        <w:pStyle w:val="ListParagraph"/>
        <w:numPr>
          <w:ilvl w:val="0"/>
          <w:numId w:val="2"/>
        </w:numPr>
        <w:spacing w:after="60" w:line="276" w:lineRule="auto"/>
      </w:pPr>
      <w:r>
        <w:t>The theme for THIS report is applied: View ribbon → Themes gallery → dropdown arrow at the right edge of the gallery → Browse for themes → the matching file in theme/ from the repository clone → Open. Each report has its own; §3.3 says which and why it must be done before the first visual.</w:t>
      </w:r>
    </w:p>
    <w:p w14:paraId="21DF0040" w14:textId="77777777" w:rsidR="00981F08" w:rsidRDefault="00E14589">
      <w:pPr>
        <w:pBdr>
          <w:left w:val="single" w:sz="18" w:space="8" w:color="C0504D"/>
        </w:pBdr>
        <w:shd w:val="clear" w:color="auto" w:fill="FBE9E7"/>
        <w:spacing w:before="140" w:after="180" w:line="276" w:lineRule="auto"/>
        <w:ind w:left="140" w:right="140"/>
      </w:pPr>
      <w:r>
        <w:rPr>
          <w:b/>
          <w:bCs/>
          <w:color w:val="963634"/>
          <w:sz w:val="21"/>
          <w:szCs w:val="21"/>
        </w:rPr>
        <w:t xml:space="preserve">Build the model file first, then the reports — never the reverse.  </w:t>
      </w:r>
      <w:r>
        <w:rPr>
          <w:sz w:val="21"/>
          <w:szCs w:val="21"/>
        </w:rPr>
        <w:t>Building report pages inside the model file and splitting them afterwards means rebuilding every visual by hand. Document 00 §9.2 and §9.3 cover the file sequence.</w:t>
      </w:r>
    </w:p>
    <w:p w14:paraId="031953F2" w14:textId="77777777" w:rsidR="00981F08" w:rsidRDefault="00E14589">
      <w:pPr>
        <w:pStyle w:val="Heading1"/>
        <w:spacing w:before="360" w:after="160"/>
      </w:pPr>
      <w:bookmarkStart w:id="1" w:name="_Toc240549861"/>
      <w:r>
        <w:rPr>
          <w:b/>
          <w:bCs/>
          <w:color w:val="1F3864"/>
          <w:sz w:val="30"/>
          <w:szCs w:val="30"/>
        </w:rPr>
        <w:t>2. Canvas Fundamentals — Read Once, First</w:t>
      </w:r>
      <w:bookmarkEnd w:id="1"/>
    </w:p>
    <w:p w14:paraId="7DB62355" w14:textId="77777777" w:rsidR="00981F08" w:rsidRDefault="00E14589">
      <w:pPr>
        <w:pStyle w:val="Heading2"/>
        <w:spacing w:before="280" w:after="120"/>
      </w:pPr>
      <w:bookmarkStart w:id="2" w:name="_Toc240549862"/>
      <w:r>
        <w:rPr>
          <w:b/>
          <w:bCs/>
          <w:color w:val="2E5496"/>
          <w:sz w:val="25"/>
          <w:szCs w:val="25"/>
        </w:rPr>
        <w:t>2.1 The three panes you will live in</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9"/>
        <w:gridCol w:w="2434"/>
        <w:gridCol w:w="4867"/>
      </w:tblGrid>
      <w:tr w:rsidR="00981F08" w14:paraId="48EC4704" w14:textId="77777777">
        <w:tblPrEx>
          <w:tblCellMar>
            <w:top w:w="0" w:type="dxa"/>
            <w:bottom w:w="0" w:type="dxa"/>
          </w:tblCellMar>
        </w:tblPrEx>
        <w:trPr>
          <w:tblHeader/>
        </w:trPr>
        <w:tc>
          <w:tcPr>
            <w:tcW w:w="2059" w:type="dxa"/>
            <w:shd w:val="clear" w:color="auto" w:fill="D9D9D9"/>
            <w:tcMar>
              <w:top w:w="60" w:type="dxa"/>
              <w:left w:w="100" w:type="dxa"/>
              <w:bottom w:w="60" w:type="dxa"/>
              <w:right w:w="100" w:type="dxa"/>
            </w:tcMar>
          </w:tcPr>
          <w:p w14:paraId="4F766B77" w14:textId="77777777" w:rsidR="00981F08" w:rsidRDefault="00E14589">
            <w:r>
              <w:rPr>
                <w:b/>
                <w:bCs/>
                <w:sz w:val="19"/>
                <w:szCs w:val="19"/>
              </w:rPr>
              <w:t>Pane</w:t>
            </w:r>
          </w:p>
        </w:tc>
        <w:tc>
          <w:tcPr>
            <w:tcW w:w="2434" w:type="dxa"/>
            <w:shd w:val="clear" w:color="auto" w:fill="D9D9D9"/>
            <w:tcMar>
              <w:top w:w="60" w:type="dxa"/>
              <w:left w:w="100" w:type="dxa"/>
              <w:bottom w:w="60" w:type="dxa"/>
              <w:right w:w="100" w:type="dxa"/>
            </w:tcMar>
          </w:tcPr>
          <w:p w14:paraId="0D05A141" w14:textId="77777777" w:rsidR="00981F08" w:rsidRDefault="00E14589">
            <w:r>
              <w:rPr>
                <w:b/>
                <w:bCs/>
                <w:sz w:val="19"/>
                <w:szCs w:val="19"/>
              </w:rPr>
              <w:t>Where</w:t>
            </w:r>
          </w:p>
        </w:tc>
        <w:tc>
          <w:tcPr>
            <w:tcW w:w="4867" w:type="dxa"/>
            <w:shd w:val="clear" w:color="auto" w:fill="D9D9D9"/>
            <w:tcMar>
              <w:top w:w="60" w:type="dxa"/>
              <w:left w:w="100" w:type="dxa"/>
              <w:bottom w:w="60" w:type="dxa"/>
              <w:right w:w="100" w:type="dxa"/>
            </w:tcMar>
          </w:tcPr>
          <w:p w14:paraId="2C07F91B" w14:textId="77777777" w:rsidR="00981F08" w:rsidRDefault="00E14589">
            <w:r>
              <w:rPr>
                <w:b/>
                <w:bCs/>
                <w:sz w:val="19"/>
                <w:szCs w:val="19"/>
              </w:rPr>
              <w:t>What it does</w:t>
            </w:r>
          </w:p>
        </w:tc>
      </w:tr>
      <w:tr w:rsidR="00981F08" w14:paraId="30E6AF8C" w14:textId="77777777">
        <w:tblPrEx>
          <w:tblCellMar>
            <w:top w:w="0" w:type="dxa"/>
            <w:bottom w:w="0" w:type="dxa"/>
          </w:tblCellMar>
        </w:tblPrEx>
        <w:trPr>
          <w:cantSplit/>
        </w:trPr>
        <w:tc>
          <w:tcPr>
            <w:tcW w:w="2059" w:type="dxa"/>
            <w:tcMar>
              <w:top w:w="60" w:type="dxa"/>
              <w:left w:w="100" w:type="dxa"/>
              <w:bottom w:w="60" w:type="dxa"/>
              <w:right w:w="100" w:type="dxa"/>
            </w:tcMar>
          </w:tcPr>
          <w:p w14:paraId="2B6D45DD" w14:textId="77777777" w:rsidR="00981F08" w:rsidRDefault="00E14589">
            <w:r>
              <w:rPr>
                <w:sz w:val="19"/>
                <w:szCs w:val="19"/>
              </w:rPr>
              <w:t>Data (Fields)</w:t>
            </w:r>
          </w:p>
        </w:tc>
        <w:tc>
          <w:tcPr>
            <w:tcW w:w="2434" w:type="dxa"/>
            <w:tcMar>
              <w:top w:w="60" w:type="dxa"/>
              <w:left w:w="100" w:type="dxa"/>
              <w:bottom w:w="60" w:type="dxa"/>
              <w:right w:w="100" w:type="dxa"/>
            </w:tcMar>
          </w:tcPr>
          <w:p w14:paraId="1A1DE7DC" w14:textId="77777777" w:rsidR="00981F08" w:rsidRDefault="00E14589">
            <w:r>
              <w:rPr>
                <w:sz w:val="19"/>
                <w:szCs w:val="19"/>
              </w:rPr>
              <w:t>Far right</w:t>
            </w:r>
          </w:p>
        </w:tc>
        <w:tc>
          <w:tcPr>
            <w:tcW w:w="4867" w:type="dxa"/>
            <w:tcMar>
              <w:top w:w="60" w:type="dxa"/>
              <w:left w:w="100" w:type="dxa"/>
              <w:bottom w:w="60" w:type="dxa"/>
              <w:right w:w="100" w:type="dxa"/>
            </w:tcMar>
          </w:tcPr>
          <w:p w14:paraId="08549BB9" w14:textId="77777777" w:rsidR="00981F08" w:rsidRDefault="00E14589">
            <w:r>
              <w:rPr>
                <w:sz w:val="19"/>
                <w:szCs w:val="19"/>
              </w:rPr>
              <w:t>Tables, columns and measures from the SHARED model. Expand _Measures to see the ten folders. In a thin report the tables are read-only — that is expected, not a fault.</w:t>
            </w:r>
          </w:p>
        </w:tc>
      </w:tr>
      <w:tr w:rsidR="00981F08" w14:paraId="65CEA7CA" w14:textId="77777777">
        <w:tblPrEx>
          <w:tblCellMar>
            <w:top w:w="0" w:type="dxa"/>
            <w:bottom w:w="0" w:type="dxa"/>
          </w:tblCellMar>
        </w:tblPrEx>
        <w:trPr>
          <w:cantSplit/>
        </w:trPr>
        <w:tc>
          <w:tcPr>
            <w:tcW w:w="2059" w:type="dxa"/>
            <w:tcMar>
              <w:top w:w="60" w:type="dxa"/>
              <w:left w:w="100" w:type="dxa"/>
              <w:bottom w:w="60" w:type="dxa"/>
              <w:right w:w="100" w:type="dxa"/>
            </w:tcMar>
          </w:tcPr>
          <w:p w14:paraId="1CE94F33" w14:textId="77777777" w:rsidR="00981F08" w:rsidRDefault="00E14589">
            <w:r>
              <w:rPr>
                <w:sz w:val="19"/>
                <w:szCs w:val="19"/>
              </w:rPr>
              <w:t>Visualizations — Build</w:t>
            </w:r>
          </w:p>
        </w:tc>
        <w:tc>
          <w:tcPr>
            <w:tcW w:w="2434" w:type="dxa"/>
            <w:tcMar>
              <w:top w:w="60" w:type="dxa"/>
              <w:left w:w="100" w:type="dxa"/>
              <w:bottom w:w="60" w:type="dxa"/>
              <w:right w:w="100" w:type="dxa"/>
            </w:tcMar>
          </w:tcPr>
          <w:p w14:paraId="3D9019FD" w14:textId="77777777" w:rsidR="00981F08" w:rsidRDefault="00E14589">
            <w:r>
              <w:rPr>
                <w:sz w:val="19"/>
                <w:szCs w:val="19"/>
              </w:rPr>
              <w:t>Right of canvas; icon grid at top</w:t>
            </w:r>
          </w:p>
        </w:tc>
        <w:tc>
          <w:tcPr>
            <w:tcW w:w="4867" w:type="dxa"/>
            <w:tcMar>
              <w:top w:w="60" w:type="dxa"/>
              <w:left w:w="100" w:type="dxa"/>
              <w:bottom w:w="60" w:type="dxa"/>
              <w:right w:w="100" w:type="dxa"/>
            </w:tcMar>
          </w:tcPr>
          <w:p w14:paraId="5C41DD2B" w14:textId="77777777" w:rsidR="00981F08" w:rsidRDefault="00E14589">
            <w:r>
              <w:rPr>
                <w:sz w:val="19"/>
                <w:szCs w:val="19"/>
              </w:rPr>
              <w:t>The icon grid inserts a visual type; the field wells beneath (X-axis, Y-axis, Values, Rows, Details, Small multiples, Tooltips) receive dragged fields. Hover any icon for its tooltip name — this document refers to icons by those names.</w:t>
            </w:r>
          </w:p>
        </w:tc>
      </w:tr>
      <w:tr w:rsidR="00981F08" w14:paraId="63900A62" w14:textId="77777777">
        <w:tblPrEx>
          <w:tblCellMar>
            <w:top w:w="0" w:type="dxa"/>
            <w:bottom w:w="0" w:type="dxa"/>
          </w:tblCellMar>
        </w:tblPrEx>
        <w:trPr>
          <w:cantSplit/>
        </w:trPr>
        <w:tc>
          <w:tcPr>
            <w:tcW w:w="2059" w:type="dxa"/>
            <w:tcMar>
              <w:top w:w="60" w:type="dxa"/>
              <w:left w:w="100" w:type="dxa"/>
              <w:bottom w:w="60" w:type="dxa"/>
              <w:right w:w="100" w:type="dxa"/>
            </w:tcMar>
          </w:tcPr>
          <w:p w14:paraId="4407E32C" w14:textId="77777777" w:rsidR="00981F08" w:rsidRDefault="00E14589">
            <w:r>
              <w:rPr>
                <w:sz w:val="19"/>
                <w:szCs w:val="19"/>
              </w:rPr>
              <w:t>Visualizations — Format</w:t>
            </w:r>
          </w:p>
        </w:tc>
        <w:tc>
          <w:tcPr>
            <w:tcW w:w="2434" w:type="dxa"/>
            <w:tcMar>
              <w:top w:w="60" w:type="dxa"/>
              <w:left w:w="100" w:type="dxa"/>
              <w:bottom w:w="60" w:type="dxa"/>
              <w:right w:w="100" w:type="dxa"/>
            </w:tcMar>
          </w:tcPr>
          <w:p w14:paraId="7DA2F34F" w14:textId="77777777" w:rsidR="00981F08" w:rsidRDefault="00E14589">
            <w:r>
              <w:rPr>
                <w:sz w:val="19"/>
                <w:szCs w:val="19"/>
              </w:rPr>
              <w:t>Same pane; paintbrush icon</w:t>
            </w:r>
          </w:p>
        </w:tc>
        <w:tc>
          <w:tcPr>
            <w:tcW w:w="4867" w:type="dxa"/>
            <w:tcMar>
              <w:top w:w="60" w:type="dxa"/>
              <w:left w:w="100" w:type="dxa"/>
              <w:bottom w:w="60" w:type="dxa"/>
              <w:right w:w="100" w:type="dxa"/>
            </w:tcMar>
          </w:tcPr>
          <w:p w14:paraId="6F5D2637" w14:textId="77777777" w:rsidR="00981F08" w:rsidRDefault="00E14589">
            <w:r>
              <w:rPr>
                <w:sz w:val="19"/>
                <w:szCs w:val="19"/>
              </w:rPr>
              <w:t>Two tabs. Visual = settings specific to the chart type (axes, colours, labels, reference lines, small multiples). General = position, size, title, background, effects — identical for every visual. Reference lines and forecast now live under Format → Visual since on-object interactions became the default.</w:t>
            </w:r>
          </w:p>
        </w:tc>
      </w:tr>
    </w:tbl>
    <w:p w14:paraId="27EB3BED" w14:textId="77777777" w:rsidR="00981F08" w:rsidRDefault="00E14589">
      <w:pPr>
        <w:pStyle w:val="Heading2"/>
        <w:spacing w:before="280" w:after="120"/>
      </w:pPr>
      <w:bookmarkStart w:id="3" w:name="_Toc240549863"/>
      <w:r>
        <w:rPr>
          <w:b/>
          <w:bCs/>
          <w:color w:val="2E5496"/>
          <w:sz w:val="25"/>
          <w:szCs w:val="25"/>
        </w:rPr>
        <w:t>2.2 The seven mechanical skills</w:t>
      </w:r>
      <w:bookmarkEnd w:id="3"/>
    </w:p>
    <w:p w14:paraId="0666C346" w14:textId="77777777" w:rsidR="00981F08" w:rsidRDefault="00E14589">
      <w:pPr>
        <w:pStyle w:val="ListParagraph"/>
        <w:numPr>
          <w:ilvl w:val="0"/>
          <w:numId w:val="3"/>
        </w:numPr>
        <w:spacing w:after="60" w:line="276" w:lineRule="auto"/>
      </w:pPr>
      <w:r>
        <w:lastRenderedPageBreak/>
        <w:t>Insert a visual: click an empty spot on the canvas so nothing is selected, then click the visual’s icon. An empty placeholder appears and stays selected.</w:t>
      </w:r>
    </w:p>
    <w:p w14:paraId="2F5E158B" w14:textId="77777777" w:rsidR="00981F08" w:rsidRDefault="00E14589">
      <w:pPr>
        <w:pStyle w:val="ListParagraph"/>
        <w:numPr>
          <w:ilvl w:val="0"/>
          <w:numId w:val="3"/>
        </w:numPr>
        <w:spacing w:after="60" w:line="276" w:lineRule="auto"/>
      </w:pPr>
      <w:r>
        <w:t>Feed it fields: with the visual selected, drag a column or measure from the Data pane into the named well. Dropping onto the visual itself works but Desktop guesses the well — use the wells to stay in control.</w:t>
      </w:r>
    </w:p>
    <w:p w14:paraId="476D496A" w14:textId="77777777" w:rsidR="00981F08" w:rsidRDefault="00E14589">
      <w:pPr>
        <w:pStyle w:val="ListParagraph"/>
        <w:numPr>
          <w:ilvl w:val="0"/>
          <w:numId w:val="3"/>
        </w:numPr>
        <w:spacing w:after="60" w:line="276" w:lineRule="auto"/>
      </w:pPr>
      <w:r>
        <w:t>Position and size exactly: Format → General tab → Properties → expand Position and Size → type the numbers. Horizontal position = X in pixels from the left edge, Vertical = Y from the top. Every visual in this document has exact values; type them rather than dragging and the pages will match the mockups precisely.</w:t>
      </w:r>
    </w:p>
    <w:p w14:paraId="46A65221" w14:textId="77777777" w:rsidR="00981F08" w:rsidRDefault="00E14589">
      <w:pPr>
        <w:pStyle w:val="ListParagraph"/>
        <w:numPr>
          <w:ilvl w:val="0"/>
          <w:numId w:val="3"/>
        </w:numPr>
        <w:spacing w:after="60" w:line="276" w:lineRule="auto"/>
      </w:pPr>
      <w:r>
        <w:t>Title a visual: Format → General → Title → toggle On → Text: type the title. Font size 12, Bold, colour #252423 unless stated otherwise.</w:t>
      </w:r>
    </w:p>
    <w:p w14:paraId="75A9A808" w14:textId="77777777" w:rsidR="00981F08" w:rsidRDefault="00E14589">
      <w:pPr>
        <w:pStyle w:val="ListParagraph"/>
        <w:numPr>
          <w:ilvl w:val="0"/>
          <w:numId w:val="3"/>
        </w:numPr>
        <w:spacing w:after="60" w:line="276" w:lineRule="auto"/>
      </w:pPr>
      <w:r>
        <w:t>Conditional formatting (the fx dialog): wherever a small fx button sits beside a colour setting, clicking it opens the dialog. Choose Format style — this document uses Rules, Gradient or Field value — then the field to base it on, then build rule rows. Enter percentages as DECIMALS: 1 means 100%, 0.5 means 50%. This is the single most common mistake in this build.</w:t>
      </w:r>
    </w:p>
    <w:p w14:paraId="08A03844" w14:textId="77777777" w:rsidR="00981F08" w:rsidRDefault="00E14589">
      <w:pPr>
        <w:pStyle w:val="ListParagraph"/>
        <w:numPr>
          <w:ilvl w:val="0"/>
          <w:numId w:val="3"/>
        </w:numPr>
        <w:spacing w:after="60" w:line="276" w:lineRule="auto"/>
      </w:pPr>
      <w:r>
        <w:t>Copy between pages: select a visual, or Ctrl+click several → Ctrl+C → switch page tab → Ctrl+V. Pasted visuals keep exact positions. This is how the header band replicates across ten pages.</w:t>
      </w:r>
    </w:p>
    <w:p w14:paraId="059B37D6" w14:textId="77777777" w:rsidR="00981F08" w:rsidRDefault="00E14589">
      <w:pPr>
        <w:pStyle w:val="ListParagraph"/>
        <w:numPr>
          <w:ilvl w:val="0"/>
          <w:numId w:val="3"/>
        </w:numPr>
        <w:spacing w:after="60" w:line="276" w:lineRule="auto"/>
      </w:pPr>
      <w:r>
        <w:t>Set a continuous axis: Format → Visual → X-axis → Type → Continuous. Only available when the X field is a date or a number. This is what unlocks X-axis constant lines, and several visuals here depend on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1F08" w14:paraId="159626DB" w14:textId="77777777">
        <w:tblPrEx>
          <w:tblCellMar>
            <w:top w:w="0" w:type="dxa"/>
            <w:bottom w:w="0" w:type="dxa"/>
          </w:tblCellMar>
        </w:tblPrEx>
        <w:tc>
          <w:tcPr>
            <w:tcW w:w="9360" w:type="dxa"/>
            <w:shd w:val="clear" w:color="auto" w:fill="EAF1F8"/>
            <w:tcMar>
              <w:top w:w="140" w:type="dxa"/>
              <w:left w:w="180" w:type="dxa"/>
              <w:bottom w:w="140" w:type="dxa"/>
              <w:right w:w="180" w:type="dxa"/>
            </w:tcMar>
          </w:tcPr>
          <w:p w14:paraId="2EB9C9E3" w14:textId="77777777" w:rsidR="00981F08" w:rsidRDefault="00E14589">
            <w:pPr>
              <w:spacing w:after="80"/>
            </w:pPr>
            <w:r>
              <w:rPr>
                <w:b/>
                <w:bCs/>
                <w:color w:val="1F3864"/>
              </w:rPr>
              <w:t>Two habits that prevent most beginner confusion</w:t>
            </w:r>
          </w:p>
          <w:p w14:paraId="2882C556" w14:textId="77777777" w:rsidR="00981F08" w:rsidRDefault="00E14589">
            <w:pPr>
              <w:spacing w:after="100" w:line="276" w:lineRule="auto"/>
            </w:pPr>
            <w:r>
              <w:rPr>
                <w:sz w:val="21"/>
                <w:szCs w:val="21"/>
              </w:rPr>
              <w:t>Selection determines everything. The Format pane always shows settings for whatever is selected. If the settings look wrong, check what is selected — the visual’s border shows handles. Click empty canvas to deselect.</w:t>
            </w:r>
          </w:p>
          <w:p w14:paraId="3BD92CBD" w14:textId="77777777" w:rsidR="00981F08" w:rsidRDefault="00E14589">
            <w:pPr>
              <w:spacing w:line="276" w:lineRule="auto"/>
            </w:pPr>
            <w:r>
              <w:rPr>
                <w:sz w:val="21"/>
                <w:szCs w:val="21"/>
              </w:rPr>
              <w:t>Visual versus General tab. If you cannot find a setting, you are on the wrong tab. Position, size, title, background, shadow are General. Axes, colours, labels, reference lines, small multiples are Visual.</w:t>
            </w:r>
          </w:p>
        </w:tc>
      </w:tr>
    </w:tbl>
    <w:p w14:paraId="3C5D4B04" w14:textId="77777777" w:rsidR="00981F08" w:rsidRDefault="00E14589">
      <w:pPr>
        <w:pStyle w:val="Heading2"/>
        <w:spacing w:before="280" w:after="120"/>
      </w:pPr>
      <w:bookmarkStart w:id="4" w:name="_Toc240549864"/>
      <w:r>
        <w:rPr>
          <w:b/>
          <w:bCs/>
          <w:color w:val="2E5496"/>
          <w:sz w:val="25"/>
          <w:szCs w:val="25"/>
        </w:rPr>
        <w:t>2.3 What is different in a thin report</w:t>
      </w:r>
      <w:bookmarkEnd w:id="4"/>
    </w:p>
    <w:p w14:paraId="6213BFC7" w14:textId="77777777" w:rsidR="00981F08" w:rsidRDefault="00E14589">
      <w:pPr>
        <w:spacing w:after="120" w:line="276" w:lineRule="auto"/>
      </w:pPr>
      <w:r>
        <w:t>These three reports have no data model of their own. That changes a few things and it is worth knowing which, so that a disabled button does not read as a broken install.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18"/>
        <w:gridCol w:w="5242"/>
      </w:tblGrid>
      <w:tr w:rsidR="00981F08" w14:paraId="6D53B38F" w14:textId="77777777">
        <w:tblPrEx>
          <w:tblCellMar>
            <w:top w:w="0" w:type="dxa"/>
            <w:bottom w:w="0" w:type="dxa"/>
          </w:tblCellMar>
        </w:tblPrEx>
        <w:trPr>
          <w:tblHeader/>
        </w:trPr>
        <w:tc>
          <w:tcPr>
            <w:tcW w:w="4118" w:type="dxa"/>
            <w:shd w:val="clear" w:color="auto" w:fill="D9D9D9"/>
            <w:tcMar>
              <w:top w:w="60" w:type="dxa"/>
              <w:left w:w="100" w:type="dxa"/>
              <w:bottom w:w="60" w:type="dxa"/>
              <w:right w:w="100" w:type="dxa"/>
            </w:tcMar>
          </w:tcPr>
          <w:p w14:paraId="2AB121A4" w14:textId="77777777" w:rsidR="00981F08" w:rsidRDefault="00E14589">
            <w:r>
              <w:rPr>
                <w:b/>
                <w:bCs/>
                <w:sz w:val="19"/>
                <w:szCs w:val="19"/>
              </w:rPr>
              <w:t>Available</w:t>
            </w:r>
          </w:p>
        </w:tc>
        <w:tc>
          <w:tcPr>
            <w:tcW w:w="5242" w:type="dxa"/>
            <w:shd w:val="clear" w:color="auto" w:fill="D9D9D9"/>
            <w:tcMar>
              <w:top w:w="60" w:type="dxa"/>
              <w:left w:w="100" w:type="dxa"/>
              <w:bottom w:w="60" w:type="dxa"/>
              <w:right w:w="100" w:type="dxa"/>
            </w:tcMar>
          </w:tcPr>
          <w:p w14:paraId="68645D14" w14:textId="77777777" w:rsidR="00981F08" w:rsidRDefault="00E14589">
            <w:r>
              <w:rPr>
                <w:b/>
                <w:bCs/>
                <w:sz w:val="19"/>
                <w:szCs w:val="19"/>
              </w:rPr>
              <w:t>Not available</w:t>
            </w:r>
          </w:p>
        </w:tc>
      </w:tr>
      <w:tr w:rsidR="00981F08" w14:paraId="302D5D3E" w14:textId="77777777">
        <w:tblPrEx>
          <w:tblCellMar>
            <w:top w:w="0" w:type="dxa"/>
            <w:bottom w:w="0" w:type="dxa"/>
          </w:tblCellMar>
        </w:tblPrEx>
        <w:trPr>
          <w:cantSplit/>
        </w:trPr>
        <w:tc>
          <w:tcPr>
            <w:tcW w:w="4118" w:type="dxa"/>
            <w:tcMar>
              <w:top w:w="60" w:type="dxa"/>
              <w:left w:w="100" w:type="dxa"/>
              <w:bottom w:w="60" w:type="dxa"/>
              <w:right w:w="100" w:type="dxa"/>
            </w:tcMar>
          </w:tcPr>
          <w:p w14:paraId="3F1C7959" w14:textId="77777777" w:rsidR="00981F08" w:rsidRDefault="00E14589">
            <w:r>
              <w:rPr>
                <w:sz w:val="19"/>
                <w:szCs w:val="19"/>
              </w:rPr>
              <w:t>Report-level measures (Modeling → New measure)</w:t>
            </w:r>
          </w:p>
        </w:tc>
        <w:tc>
          <w:tcPr>
            <w:tcW w:w="5242" w:type="dxa"/>
            <w:tcMar>
              <w:top w:w="60" w:type="dxa"/>
              <w:left w:w="100" w:type="dxa"/>
              <w:bottom w:w="60" w:type="dxa"/>
              <w:right w:w="100" w:type="dxa"/>
            </w:tcMar>
          </w:tcPr>
          <w:p w14:paraId="426823AC" w14:textId="77777777" w:rsidR="00981F08" w:rsidRDefault="00E14589">
            <w:r>
              <w:rPr>
                <w:sz w:val="19"/>
                <w:szCs w:val="19"/>
              </w:rPr>
              <w:t>Editing any measure that came from the shared model</w:t>
            </w:r>
          </w:p>
        </w:tc>
      </w:tr>
      <w:tr w:rsidR="00981F08" w14:paraId="153E883E" w14:textId="77777777">
        <w:tblPrEx>
          <w:tblCellMar>
            <w:top w:w="0" w:type="dxa"/>
            <w:bottom w:w="0" w:type="dxa"/>
          </w:tblCellMar>
        </w:tblPrEx>
        <w:trPr>
          <w:cantSplit/>
        </w:trPr>
        <w:tc>
          <w:tcPr>
            <w:tcW w:w="4118" w:type="dxa"/>
            <w:tcMar>
              <w:top w:w="60" w:type="dxa"/>
              <w:left w:w="100" w:type="dxa"/>
              <w:bottom w:w="60" w:type="dxa"/>
              <w:right w:w="100" w:type="dxa"/>
            </w:tcMar>
          </w:tcPr>
          <w:p w14:paraId="575EF29B" w14:textId="77777777" w:rsidR="00981F08" w:rsidRDefault="00E14589">
            <w:r>
              <w:rPr>
                <w:sz w:val="19"/>
                <w:szCs w:val="19"/>
              </w:rPr>
              <w:t>Calculated columns and tables, local to this report</w:t>
            </w:r>
          </w:p>
        </w:tc>
        <w:tc>
          <w:tcPr>
            <w:tcW w:w="5242" w:type="dxa"/>
            <w:tcMar>
              <w:top w:w="60" w:type="dxa"/>
              <w:left w:w="100" w:type="dxa"/>
              <w:bottom w:w="60" w:type="dxa"/>
              <w:right w:w="100" w:type="dxa"/>
            </w:tcMar>
          </w:tcPr>
          <w:p w14:paraId="708E1167" w14:textId="77777777" w:rsidR="00981F08" w:rsidRDefault="00E14589">
            <w:r>
              <w:rPr>
                <w:sz w:val="19"/>
                <w:szCs w:val="19"/>
              </w:rPr>
              <w:t>Adding columns or tables to the shared model</w:t>
            </w:r>
          </w:p>
        </w:tc>
      </w:tr>
      <w:tr w:rsidR="00981F08" w14:paraId="2300B572" w14:textId="77777777">
        <w:tblPrEx>
          <w:tblCellMar>
            <w:top w:w="0" w:type="dxa"/>
            <w:bottom w:w="0" w:type="dxa"/>
          </w:tblCellMar>
        </w:tblPrEx>
        <w:trPr>
          <w:cantSplit/>
        </w:trPr>
        <w:tc>
          <w:tcPr>
            <w:tcW w:w="4118" w:type="dxa"/>
            <w:tcMar>
              <w:top w:w="60" w:type="dxa"/>
              <w:left w:w="100" w:type="dxa"/>
              <w:bottom w:w="60" w:type="dxa"/>
              <w:right w:w="100" w:type="dxa"/>
            </w:tcMar>
          </w:tcPr>
          <w:p w14:paraId="1AFD74B0" w14:textId="77777777" w:rsidR="00981F08" w:rsidRDefault="00E14589">
            <w:r>
              <w:rPr>
                <w:sz w:val="19"/>
                <w:szCs w:val="19"/>
              </w:rPr>
              <w:t>Visual calculations</w:t>
            </w:r>
          </w:p>
        </w:tc>
        <w:tc>
          <w:tcPr>
            <w:tcW w:w="5242" w:type="dxa"/>
            <w:tcMar>
              <w:top w:w="60" w:type="dxa"/>
              <w:left w:w="100" w:type="dxa"/>
              <w:bottom w:w="60" w:type="dxa"/>
              <w:right w:w="100" w:type="dxa"/>
            </w:tcMar>
          </w:tcPr>
          <w:p w14:paraId="08724654" w14:textId="77777777" w:rsidR="00981F08" w:rsidRDefault="00E14589">
            <w:r>
              <w:rPr>
                <w:sz w:val="19"/>
                <w:szCs w:val="19"/>
              </w:rPr>
              <w:t>Power Query — the Transform data button is gone</w:t>
            </w:r>
          </w:p>
        </w:tc>
      </w:tr>
      <w:tr w:rsidR="00981F08" w14:paraId="33269CBE" w14:textId="77777777">
        <w:tblPrEx>
          <w:tblCellMar>
            <w:top w:w="0" w:type="dxa"/>
            <w:bottom w:w="0" w:type="dxa"/>
          </w:tblCellMar>
        </w:tblPrEx>
        <w:trPr>
          <w:cantSplit/>
        </w:trPr>
        <w:tc>
          <w:tcPr>
            <w:tcW w:w="4118" w:type="dxa"/>
            <w:tcMar>
              <w:top w:w="60" w:type="dxa"/>
              <w:left w:w="100" w:type="dxa"/>
              <w:bottom w:w="60" w:type="dxa"/>
              <w:right w:w="100" w:type="dxa"/>
            </w:tcMar>
          </w:tcPr>
          <w:p w14:paraId="6D3DA157" w14:textId="77777777" w:rsidR="00981F08" w:rsidRDefault="00E14589">
            <w:r>
              <w:rPr>
                <w:sz w:val="19"/>
                <w:szCs w:val="19"/>
              </w:rPr>
              <w:t>All formatting, all interactions, all bookmarks</w:t>
            </w:r>
          </w:p>
        </w:tc>
        <w:tc>
          <w:tcPr>
            <w:tcW w:w="5242" w:type="dxa"/>
            <w:tcMar>
              <w:top w:w="60" w:type="dxa"/>
              <w:left w:w="100" w:type="dxa"/>
              <w:bottom w:w="60" w:type="dxa"/>
              <w:right w:w="100" w:type="dxa"/>
            </w:tcMar>
          </w:tcPr>
          <w:p w14:paraId="70637905" w14:textId="77777777" w:rsidR="00981F08" w:rsidRDefault="00E14589">
            <w:r>
              <w:rPr>
                <w:sz w:val="19"/>
                <w:szCs w:val="19"/>
              </w:rPr>
              <w:t>Changing data types, relationships or storage mode</w:t>
            </w:r>
          </w:p>
        </w:tc>
      </w:tr>
    </w:tbl>
    <w:p w14:paraId="6B57FC76" w14:textId="77777777" w:rsidR="00981F08" w:rsidRDefault="00E14589">
      <w:pPr>
        <w:pBdr>
          <w:left w:val="single" w:sz="18" w:space="8" w:color="C0504D"/>
        </w:pBdr>
        <w:shd w:val="clear" w:color="auto" w:fill="FBE9E7"/>
        <w:spacing w:before="140" w:after="180" w:line="276" w:lineRule="auto"/>
        <w:ind w:left="140" w:right="140"/>
      </w:pPr>
      <w:r>
        <w:rPr>
          <w:b/>
          <w:bCs/>
          <w:color w:val="963634"/>
          <w:sz w:val="21"/>
          <w:szCs w:val="21"/>
        </w:rPr>
        <w:t xml:space="preserve">Do not create report-level measures in these reports.  </w:t>
      </w:r>
      <w:r>
        <w:rPr>
          <w:sz w:val="21"/>
          <w:szCs w:val="21"/>
        </w:rPr>
        <w:t>Everything the three reports need already exists in the shared model. A measure created here exists only in this one report, which is precisely the divergence the shared-model architecture prevents. If a measure is missing, add it to the model file and republish — document 00 §9.2.</w:t>
      </w:r>
    </w:p>
    <w:p w14:paraId="297D3A19" w14:textId="77777777" w:rsidR="00981F08" w:rsidRDefault="00E14589">
      <w:pPr>
        <w:pStyle w:val="Heading1"/>
        <w:spacing w:before="360" w:after="160"/>
      </w:pPr>
      <w:bookmarkStart w:id="5" w:name="_Toc240549865"/>
      <w:r>
        <w:rPr>
          <w:b/>
          <w:bCs/>
          <w:color w:val="1F3864"/>
          <w:sz w:val="30"/>
          <w:szCs w:val="30"/>
        </w:rPr>
        <w:lastRenderedPageBreak/>
        <w:t>3. Shared Layout System</w:t>
      </w:r>
      <w:bookmarkEnd w:id="5"/>
    </w:p>
    <w:p w14:paraId="442A950B" w14:textId="77777777" w:rsidR="00981F08" w:rsidRDefault="00E14589">
      <w:pPr>
        <w:spacing w:after="120" w:line="276" w:lineRule="auto"/>
      </w:pPr>
      <w:r>
        <w:t>Canvas is the default 16:9 at 1,280 × 720 px. Verify on every new page: click empty canvas → Format page → Canvas settings → Type: 16:9. Every coordinate in this document assumes it.</w:t>
      </w:r>
    </w:p>
    <w:p w14:paraId="30A4972C" w14:textId="77777777" w:rsidR="00981F08" w:rsidRDefault="00E14589">
      <w:pPr>
        <w:pStyle w:val="Heading2"/>
        <w:spacing w:before="280" w:after="120"/>
      </w:pPr>
      <w:bookmarkStart w:id="6" w:name="_Toc240549866"/>
      <w:r>
        <w:rPr>
          <w:b/>
          <w:bCs/>
          <w:color w:val="2E5496"/>
          <w:sz w:val="25"/>
          <w:szCs w:val="25"/>
        </w:rPr>
        <w:t>3.1 Palette</w:t>
      </w:r>
      <w:bookmarkEnd w:id="6"/>
    </w:p>
    <w:p w14:paraId="35483419" w14:textId="77777777" w:rsidR="00981F08" w:rsidRDefault="00E14589">
      <w:pPr>
        <w:spacing w:after="120" w:line="276" w:lineRule="auto"/>
      </w:pPr>
      <w:r>
        <w:rPr>
          <w:i/>
          <w:iCs/>
        </w:rPr>
        <w:t>These colours are set by the report theme, not visual by visual — see §3.3. The table is here because you still need the hex values for the cases where a spec row names one explicitly.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93"/>
        <w:gridCol w:w="1685"/>
        <w:gridCol w:w="3182"/>
      </w:tblGrid>
      <w:tr w:rsidR="00981F08" w14:paraId="77CE4C30" w14:textId="77777777">
        <w:tblPrEx>
          <w:tblCellMar>
            <w:top w:w="0" w:type="dxa"/>
            <w:bottom w:w="0" w:type="dxa"/>
          </w:tblCellMar>
        </w:tblPrEx>
        <w:trPr>
          <w:tblHeader/>
        </w:trPr>
        <w:tc>
          <w:tcPr>
            <w:tcW w:w="4493" w:type="dxa"/>
            <w:shd w:val="clear" w:color="auto" w:fill="D9D9D9"/>
            <w:tcMar>
              <w:top w:w="60" w:type="dxa"/>
              <w:left w:w="100" w:type="dxa"/>
              <w:bottom w:w="60" w:type="dxa"/>
              <w:right w:w="100" w:type="dxa"/>
            </w:tcMar>
          </w:tcPr>
          <w:p w14:paraId="2E037701" w14:textId="77777777" w:rsidR="00981F08" w:rsidRDefault="00E14589">
            <w:r>
              <w:rPr>
                <w:b/>
                <w:bCs/>
                <w:sz w:val="19"/>
                <w:szCs w:val="19"/>
              </w:rPr>
              <w:t>Use</w:t>
            </w:r>
          </w:p>
        </w:tc>
        <w:tc>
          <w:tcPr>
            <w:tcW w:w="1685" w:type="dxa"/>
            <w:shd w:val="clear" w:color="auto" w:fill="D9D9D9"/>
            <w:tcMar>
              <w:top w:w="60" w:type="dxa"/>
              <w:left w:w="100" w:type="dxa"/>
              <w:bottom w:w="60" w:type="dxa"/>
              <w:right w:w="100" w:type="dxa"/>
            </w:tcMar>
          </w:tcPr>
          <w:p w14:paraId="55F9259F" w14:textId="77777777" w:rsidR="00981F08" w:rsidRDefault="00E14589">
            <w:r>
              <w:rPr>
                <w:b/>
                <w:bCs/>
                <w:sz w:val="19"/>
                <w:szCs w:val="19"/>
              </w:rPr>
              <w:t>Hex</w:t>
            </w:r>
          </w:p>
        </w:tc>
        <w:tc>
          <w:tcPr>
            <w:tcW w:w="3182" w:type="dxa"/>
            <w:shd w:val="clear" w:color="auto" w:fill="D9D9D9"/>
            <w:tcMar>
              <w:top w:w="60" w:type="dxa"/>
              <w:left w:w="100" w:type="dxa"/>
              <w:bottom w:w="60" w:type="dxa"/>
              <w:right w:w="100" w:type="dxa"/>
            </w:tcMar>
          </w:tcPr>
          <w:p w14:paraId="522530CF" w14:textId="77777777" w:rsidR="00981F08" w:rsidRDefault="00E14589">
            <w:r>
              <w:rPr>
                <w:b/>
                <w:bCs/>
                <w:sz w:val="19"/>
                <w:szCs w:val="19"/>
              </w:rPr>
              <w:t>Notes</w:t>
            </w:r>
          </w:p>
        </w:tc>
      </w:tr>
      <w:tr w:rsidR="00981F08" w14:paraId="4BEFE3D8" w14:textId="77777777">
        <w:tblPrEx>
          <w:tblCellMar>
            <w:top w:w="0" w:type="dxa"/>
            <w:bottom w:w="0" w:type="dxa"/>
          </w:tblCellMar>
        </w:tblPrEx>
        <w:trPr>
          <w:cantSplit/>
        </w:trPr>
        <w:tc>
          <w:tcPr>
            <w:tcW w:w="4493" w:type="dxa"/>
            <w:tcMar>
              <w:top w:w="60" w:type="dxa"/>
              <w:left w:w="100" w:type="dxa"/>
              <w:bottom w:w="60" w:type="dxa"/>
              <w:right w:w="100" w:type="dxa"/>
            </w:tcMar>
          </w:tcPr>
          <w:p w14:paraId="404DC938" w14:textId="77777777" w:rsidR="00981F08" w:rsidRDefault="00E14589">
            <w:r>
              <w:rPr>
                <w:sz w:val="19"/>
                <w:szCs w:val="19"/>
              </w:rPr>
              <w:t>Primary series, header band, columns at or above a reference</w:t>
            </w:r>
          </w:p>
        </w:tc>
        <w:tc>
          <w:tcPr>
            <w:tcW w:w="1685" w:type="dxa"/>
            <w:tcMar>
              <w:top w:w="60" w:type="dxa"/>
              <w:left w:w="100" w:type="dxa"/>
              <w:bottom w:w="60" w:type="dxa"/>
              <w:right w:w="100" w:type="dxa"/>
            </w:tcMar>
          </w:tcPr>
          <w:p w14:paraId="032D45E2" w14:textId="77777777" w:rsidR="00981F08" w:rsidRDefault="00E14589">
            <w:r>
              <w:rPr>
                <w:sz w:val="19"/>
                <w:szCs w:val="19"/>
              </w:rPr>
              <w:t>#1F3864 (navy)</w:t>
            </w:r>
          </w:p>
        </w:tc>
        <w:tc>
          <w:tcPr>
            <w:tcW w:w="3182" w:type="dxa"/>
            <w:tcMar>
              <w:top w:w="60" w:type="dxa"/>
              <w:left w:w="100" w:type="dxa"/>
              <w:bottom w:w="60" w:type="dxa"/>
              <w:right w:w="100" w:type="dxa"/>
            </w:tcMar>
          </w:tcPr>
          <w:p w14:paraId="7ADEAF16" w14:textId="77777777" w:rsidR="00981F08" w:rsidRDefault="00E14589">
            <w:r>
              <w:rPr>
                <w:sz w:val="19"/>
                <w:szCs w:val="19"/>
              </w:rPr>
              <w:t>The default for any single-series visual</w:t>
            </w:r>
          </w:p>
        </w:tc>
      </w:tr>
      <w:tr w:rsidR="00981F08" w14:paraId="60AEFBA5" w14:textId="77777777">
        <w:tblPrEx>
          <w:tblCellMar>
            <w:top w:w="0" w:type="dxa"/>
            <w:bottom w:w="0" w:type="dxa"/>
          </w:tblCellMar>
        </w:tblPrEx>
        <w:trPr>
          <w:cantSplit/>
        </w:trPr>
        <w:tc>
          <w:tcPr>
            <w:tcW w:w="4493" w:type="dxa"/>
            <w:tcMar>
              <w:top w:w="60" w:type="dxa"/>
              <w:left w:w="100" w:type="dxa"/>
              <w:bottom w:w="60" w:type="dxa"/>
              <w:right w:w="100" w:type="dxa"/>
            </w:tcMar>
          </w:tcPr>
          <w:p w14:paraId="4D04A1D2" w14:textId="77777777" w:rsidR="00981F08" w:rsidRDefault="00E14589">
            <w:r>
              <w:rPr>
                <w:sz w:val="19"/>
                <w:szCs w:val="19"/>
              </w:rPr>
              <w:t>Secondary series, data bars, sparklines</w:t>
            </w:r>
          </w:p>
        </w:tc>
        <w:tc>
          <w:tcPr>
            <w:tcW w:w="1685" w:type="dxa"/>
            <w:tcMar>
              <w:top w:w="60" w:type="dxa"/>
              <w:left w:w="100" w:type="dxa"/>
              <w:bottom w:w="60" w:type="dxa"/>
              <w:right w:w="100" w:type="dxa"/>
            </w:tcMar>
          </w:tcPr>
          <w:p w14:paraId="45C0D2A6" w14:textId="77777777" w:rsidR="00981F08" w:rsidRDefault="00E14589">
            <w:r>
              <w:rPr>
                <w:sz w:val="19"/>
                <w:szCs w:val="19"/>
              </w:rPr>
              <w:t>#2E74B5 (blue)</w:t>
            </w:r>
          </w:p>
        </w:tc>
        <w:tc>
          <w:tcPr>
            <w:tcW w:w="3182" w:type="dxa"/>
            <w:tcMar>
              <w:top w:w="60" w:type="dxa"/>
              <w:left w:w="100" w:type="dxa"/>
              <w:bottom w:w="60" w:type="dxa"/>
              <w:right w:w="100" w:type="dxa"/>
            </w:tcMar>
          </w:tcPr>
          <w:p w14:paraId="115E1096" w14:textId="77777777" w:rsidR="00981F08" w:rsidRDefault="00981F08"/>
        </w:tc>
      </w:tr>
      <w:tr w:rsidR="00981F08" w14:paraId="24E659BB" w14:textId="77777777">
        <w:tblPrEx>
          <w:tblCellMar>
            <w:top w:w="0" w:type="dxa"/>
            <w:bottom w:w="0" w:type="dxa"/>
          </w:tblCellMar>
        </w:tblPrEx>
        <w:trPr>
          <w:cantSplit/>
        </w:trPr>
        <w:tc>
          <w:tcPr>
            <w:tcW w:w="4493" w:type="dxa"/>
            <w:tcMar>
              <w:top w:w="60" w:type="dxa"/>
              <w:left w:w="100" w:type="dxa"/>
              <w:bottom w:w="60" w:type="dxa"/>
              <w:right w:w="100" w:type="dxa"/>
            </w:tcMar>
          </w:tcPr>
          <w:p w14:paraId="33F8C8C7" w14:textId="77777777" w:rsidR="00981F08" w:rsidRDefault="00E14589">
            <w:r>
              <w:rPr>
                <w:sz w:val="19"/>
                <w:szCs w:val="19"/>
              </w:rPr>
              <w:t>Comparison series, real/deflated series</w:t>
            </w:r>
          </w:p>
        </w:tc>
        <w:tc>
          <w:tcPr>
            <w:tcW w:w="1685" w:type="dxa"/>
            <w:tcMar>
              <w:top w:w="60" w:type="dxa"/>
              <w:left w:w="100" w:type="dxa"/>
              <w:bottom w:w="60" w:type="dxa"/>
              <w:right w:w="100" w:type="dxa"/>
            </w:tcMar>
          </w:tcPr>
          <w:p w14:paraId="6A3B39FB" w14:textId="77777777" w:rsidR="00981F08" w:rsidRDefault="00E14589">
            <w:r>
              <w:rPr>
                <w:sz w:val="19"/>
                <w:szCs w:val="19"/>
              </w:rPr>
              <w:t>#1B9E8F (teal)</w:t>
            </w:r>
          </w:p>
        </w:tc>
        <w:tc>
          <w:tcPr>
            <w:tcW w:w="3182" w:type="dxa"/>
            <w:tcMar>
              <w:top w:w="60" w:type="dxa"/>
              <w:left w:w="100" w:type="dxa"/>
              <w:bottom w:w="60" w:type="dxa"/>
              <w:right w:w="100" w:type="dxa"/>
            </w:tcMar>
          </w:tcPr>
          <w:p w14:paraId="7D2C3B28" w14:textId="77777777" w:rsidR="00981F08" w:rsidRDefault="00E14589">
            <w:r>
              <w:rPr>
                <w:sz w:val="19"/>
                <w:szCs w:val="19"/>
              </w:rPr>
              <w:t>Used wherever a real series sits against a nominal one</w:t>
            </w:r>
          </w:p>
        </w:tc>
      </w:tr>
      <w:tr w:rsidR="00981F08" w14:paraId="4259E9BC" w14:textId="77777777">
        <w:tblPrEx>
          <w:tblCellMar>
            <w:top w:w="0" w:type="dxa"/>
            <w:bottom w:w="0" w:type="dxa"/>
          </w:tblCellMar>
        </w:tblPrEx>
        <w:trPr>
          <w:cantSplit/>
        </w:trPr>
        <w:tc>
          <w:tcPr>
            <w:tcW w:w="4493" w:type="dxa"/>
            <w:tcMar>
              <w:top w:w="60" w:type="dxa"/>
              <w:left w:w="100" w:type="dxa"/>
              <w:bottom w:w="60" w:type="dxa"/>
              <w:right w:w="100" w:type="dxa"/>
            </w:tcMar>
          </w:tcPr>
          <w:p w14:paraId="340D1980" w14:textId="77777777" w:rsidR="00981F08" w:rsidRDefault="00E14589">
            <w:r>
              <w:rPr>
                <w:sz w:val="19"/>
                <w:szCs w:val="19"/>
              </w:rPr>
              <w:t>Markers, thresholds, warning states</w:t>
            </w:r>
          </w:p>
        </w:tc>
        <w:tc>
          <w:tcPr>
            <w:tcW w:w="1685" w:type="dxa"/>
            <w:tcMar>
              <w:top w:w="60" w:type="dxa"/>
              <w:left w:w="100" w:type="dxa"/>
              <w:bottom w:w="60" w:type="dxa"/>
              <w:right w:w="100" w:type="dxa"/>
            </w:tcMar>
          </w:tcPr>
          <w:p w14:paraId="759810AC" w14:textId="77777777" w:rsidR="00981F08" w:rsidRDefault="00E14589">
            <w:r>
              <w:rPr>
                <w:sz w:val="19"/>
                <w:szCs w:val="19"/>
              </w:rPr>
              <w:t>#C8860A (amber)</w:t>
            </w:r>
          </w:p>
        </w:tc>
        <w:tc>
          <w:tcPr>
            <w:tcW w:w="3182" w:type="dxa"/>
            <w:tcMar>
              <w:top w:w="60" w:type="dxa"/>
              <w:left w:w="100" w:type="dxa"/>
              <w:bottom w:w="60" w:type="dxa"/>
              <w:right w:w="100" w:type="dxa"/>
            </w:tcMar>
          </w:tcPr>
          <w:p w14:paraId="65C49A22" w14:textId="77777777" w:rsidR="00981F08" w:rsidRDefault="00E14589">
            <w:r>
              <w:rPr>
                <w:sz w:val="19"/>
                <w:szCs w:val="19"/>
              </w:rPr>
              <w:t>Also the Mar-2020 reference line on every channel visual</w:t>
            </w:r>
          </w:p>
        </w:tc>
      </w:tr>
      <w:tr w:rsidR="00981F08" w14:paraId="17A59303" w14:textId="77777777">
        <w:tblPrEx>
          <w:tblCellMar>
            <w:top w:w="0" w:type="dxa"/>
            <w:bottom w:w="0" w:type="dxa"/>
          </w:tblCellMar>
        </w:tblPrEx>
        <w:trPr>
          <w:cantSplit/>
        </w:trPr>
        <w:tc>
          <w:tcPr>
            <w:tcW w:w="4493" w:type="dxa"/>
            <w:tcMar>
              <w:top w:w="60" w:type="dxa"/>
              <w:left w:w="100" w:type="dxa"/>
              <w:bottom w:w="60" w:type="dxa"/>
              <w:right w:w="100" w:type="dxa"/>
            </w:tcMar>
          </w:tcPr>
          <w:p w14:paraId="0E68B3E8" w14:textId="77777777" w:rsidR="00981F08" w:rsidRDefault="00E14589">
            <w:r>
              <w:rPr>
                <w:sz w:val="19"/>
                <w:szCs w:val="19"/>
              </w:rPr>
              <w:t>Negative, at-risk, below threshold</w:t>
            </w:r>
          </w:p>
        </w:tc>
        <w:tc>
          <w:tcPr>
            <w:tcW w:w="1685" w:type="dxa"/>
            <w:tcMar>
              <w:top w:w="60" w:type="dxa"/>
              <w:left w:w="100" w:type="dxa"/>
              <w:bottom w:w="60" w:type="dxa"/>
              <w:right w:w="100" w:type="dxa"/>
            </w:tcMar>
          </w:tcPr>
          <w:p w14:paraId="61CA8041" w14:textId="77777777" w:rsidR="00981F08" w:rsidRDefault="00E14589">
            <w:r>
              <w:rPr>
                <w:sz w:val="19"/>
                <w:szCs w:val="19"/>
              </w:rPr>
              <w:t>#C0392B (red)</w:t>
            </w:r>
          </w:p>
        </w:tc>
        <w:tc>
          <w:tcPr>
            <w:tcW w:w="3182" w:type="dxa"/>
            <w:tcMar>
              <w:top w:w="60" w:type="dxa"/>
              <w:left w:w="100" w:type="dxa"/>
              <w:bottom w:w="60" w:type="dxa"/>
              <w:right w:w="100" w:type="dxa"/>
            </w:tcMar>
          </w:tcPr>
          <w:p w14:paraId="30A72790" w14:textId="77777777" w:rsidR="00981F08" w:rsidRDefault="00981F08"/>
        </w:tc>
      </w:tr>
      <w:tr w:rsidR="00981F08" w14:paraId="50000C48" w14:textId="77777777">
        <w:tblPrEx>
          <w:tblCellMar>
            <w:top w:w="0" w:type="dxa"/>
            <w:bottom w:w="0" w:type="dxa"/>
          </w:tblCellMar>
        </w:tblPrEx>
        <w:trPr>
          <w:cantSplit/>
        </w:trPr>
        <w:tc>
          <w:tcPr>
            <w:tcW w:w="4493" w:type="dxa"/>
            <w:tcMar>
              <w:top w:w="60" w:type="dxa"/>
              <w:left w:w="100" w:type="dxa"/>
              <w:bottom w:w="60" w:type="dxa"/>
              <w:right w:w="100" w:type="dxa"/>
            </w:tcMar>
          </w:tcPr>
          <w:p w14:paraId="46058972" w14:textId="77777777" w:rsidR="00981F08" w:rsidRDefault="00E14589">
            <w:r>
              <w:rPr>
                <w:sz w:val="19"/>
                <w:szCs w:val="19"/>
              </w:rPr>
              <w:t>Positive, above threshold</w:t>
            </w:r>
          </w:p>
        </w:tc>
        <w:tc>
          <w:tcPr>
            <w:tcW w:w="1685" w:type="dxa"/>
            <w:tcMar>
              <w:top w:w="60" w:type="dxa"/>
              <w:left w:w="100" w:type="dxa"/>
              <w:bottom w:w="60" w:type="dxa"/>
              <w:right w:w="100" w:type="dxa"/>
            </w:tcMar>
          </w:tcPr>
          <w:p w14:paraId="5D76AC76" w14:textId="77777777" w:rsidR="00981F08" w:rsidRDefault="00E14589">
            <w:r>
              <w:rPr>
                <w:sz w:val="19"/>
                <w:szCs w:val="19"/>
              </w:rPr>
              <w:t>#1E7B34 (green)</w:t>
            </w:r>
          </w:p>
        </w:tc>
        <w:tc>
          <w:tcPr>
            <w:tcW w:w="3182" w:type="dxa"/>
            <w:tcMar>
              <w:top w:w="60" w:type="dxa"/>
              <w:left w:w="100" w:type="dxa"/>
              <w:bottom w:w="60" w:type="dxa"/>
              <w:right w:w="100" w:type="dxa"/>
            </w:tcMar>
          </w:tcPr>
          <w:p w14:paraId="2CC300BD" w14:textId="77777777" w:rsidR="00981F08" w:rsidRDefault="00981F08"/>
        </w:tc>
      </w:tr>
      <w:tr w:rsidR="00981F08" w14:paraId="30366288" w14:textId="77777777">
        <w:tblPrEx>
          <w:tblCellMar>
            <w:top w:w="0" w:type="dxa"/>
            <w:bottom w:w="0" w:type="dxa"/>
          </w:tblCellMar>
        </w:tblPrEx>
        <w:trPr>
          <w:cantSplit/>
        </w:trPr>
        <w:tc>
          <w:tcPr>
            <w:tcW w:w="4493" w:type="dxa"/>
            <w:tcMar>
              <w:top w:w="60" w:type="dxa"/>
              <w:left w:w="100" w:type="dxa"/>
              <w:bottom w:w="60" w:type="dxa"/>
              <w:right w:w="100" w:type="dxa"/>
            </w:tcMar>
          </w:tcPr>
          <w:p w14:paraId="2CE3F3C9" w14:textId="77777777" w:rsidR="00981F08" w:rsidRDefault="00E14589">
            <w:r>
              <w:rPr>
                <w:sz w:val="19"/>
                <w:szCs w:val="19"/>
              </w:rPr>
              <w:t>Muted series, below-reference columns</w:t>
            </w:r>
          </w:p>
        </w:tc>
        <w:tc>
          <w:tcPr>
            <w:tcW w:w="1685" w:type="dxa"/>
            <w:tcMar>
              <w:top w:w="60" w:type="dxa"/>
              <w:left w:w="100" w:type="dxa"/>
              <w:bottom w:w="60" w:type="dxa"/>
              <w:right w:w="100" w:type="dxa"/>
            </w:tcMar>
          </w:tcPr>
          <w:p w14:paraId="400C2064" w14:textId="77777777" w:rsidR="00981F08" w:rsidRDefault="00E14589">
            <w:r>
              <w:rPr>
                <w:sz w:val="19"/>
                <w:szCs w:val="19"/>
              </w:rPr>
              <w:t>#B3B0AD (gray)</w:t>
            </w:r>
          </w:p>
        </w:tc>
        <w:tc>
          <w:tcPr>
            <w:tcW w:w="3182" w:type="dxa"/>
            <w:tcMar>
              <w:top w:w="60" w:type="dxa"/>
              <w:left w:w="100" w:type="dxa"/>
              <w:bottom w:w="60" w:type="dxa"/>
              <w:right w:w="100" w:type="dxa"/>
            </w:tcMar>
          </w:tcPr>
          <w:p w14:paraId="2C4362E9" w14:textId="77777777" w:rsidR="00981F08" w:rsidRDefault="00981F08"/>
        </w:tc>
      </w:tr>
      <w:tr w:rsidR="00981F08" w14:paraId="7028C3DB" w14:textId="77777777">
        <w:tblPrEx>
          <w:tblCellMar>
            <w:top w:w="0" w:type="dxa"/>
            <w:bottom w:w="0" w:type="dxa"/>
          </w:tblCellMar>
        </w:tblPrEx>
        <w:trPr>
          <w:cantSplit/>
        </w:trPr>
        <w:tc>
          <w:tcPr>
            <w:tcW w:w="4493" w:type="dxa"/>
            <w:tcMar>
              <w:top w:w="60" w:type="dxa"/>
              <w:left w:w="100" w:type="dxa"/>
              <w:bottom w:w="60" w:type="dxa"/>
              <w:right w:w="100" w:type="dxa"/>
            </w:tcMar>
          </w:tcPr>
          <w:p w14:paraId="316EC5BD" w14:textId="77777777" w:rsidR="00981F08" w:rsidRDefault="00E14589">
            <w:r>
              <w:rPr>
                <w:sz w:val="19"/>
                <w:szCs w:val="19"/>
              </w:rPr>
              <w:t>Canvas background</w:t>
            </w:r>
          </w:p>
        </w:tc>
        <w:tc>
          <w:tcPr>
            <w:tcW w:w="1685" w:type="dxa"/>
            <w:tcMar>
              <w:top w:w="60" w:type="dxa"/>
              <w:left w:w="100" w:type="dxa"/>
              <w:bottom w:w="60" w:type="dxa"/>
              <w:right w:w="100" w:type="dxa"/>
            </w:tcMar>
          </w:tcPr>
          <w:p w14:paraId="01A49E55" w14:textId="77777777" w:rsidR="00981F08" w:rsidRDefault="00E14589">
            <w:r>
              <w:rPr>
                <w:sz w:val="19"/>
                <w:szCs w:val="19"/>
              </w:rPr>
              <w:t>#FAFAFA</w:t>
            </w:r>
          </w:p>
        </w:tc>
        <w:tc>
          <w:tcPr>
            <w:tcW w:w="3182" w:type="dxa"/>
            <w:tcMar>
              <w:top w:w="60" w:type="dxa"/>
              <w:left w:w="100" w:type="dxa"/>
              <w:bottom w:w="60" w:type="dxa"/>
              <w:right w:w="100" w:type="dxa"/>
            </w:tcMar>
          </w:tcPr>
          <w:p w14:paraId="235ADEF9" w14:textId="77777777" w:rsidR="00981F08" w:rsidRDefault="00E14589">
            <w:r>
              <w:rPr>
                <w:sz w:val="19"/>
                <w:szCs w:val="19"/>
              </w:rPr>
              <w:t>Format page → Canvas background → colour, transparency 0%</w:t>
            </w:r>
          </w:p>
        </w:tc>
      </w:tr>
      <w:tr w:rsidR="00981F08" w14:paraId="120E95B7" w14:textId="77777777">
        <w:tblPrEx>
          <w:tblCellMar>
            <w:top w:w="0" w:type="dxa"/>
            <w:bottom w:w="0" w:type="dxa"/>
          </w:tblCellMar>
        </w:tblPrEx>
        <w:trPr>
          <w:cantSplit/>
        </w:trPr>
        <w:tc>
          <w:tcPr>
            <w:tcW w:w="4493" w:type="dxa"/>
            <w:tcMar>
              <w:top w:w="60" w:type="dxa"/>
              <w:left w:w="100" w:type="dxa"/>
              <w:bottom w:w="60" w:type="dxa"/>
              <w:right w:w="100" w:type="dxa"/>
            </w:tcMar>
          </w:tcPr>
          <w:p w14:paraId="66EEA640" w14:textId="77777777" w:rsidR="00981F08" w:rsidRDefault="00E14589">
            <w:r>
              <w:rPr>
                <w:sz w:val="19"/>
                <w:szCs w:val="19"/>
              </w:rPr>
              <w:t>Visual background</w:t>
            </w:r>
          </w:p>
        </w:tc>
        <w:tc>
          <w:tcPr>
            <w:tcW w:w="1685" w:type="dxa"/>
            <w:tcMar>
              <w:top w:w="60" w:type="dxa"/>
              <w:left w:w="100" w:type="dxa"/>
              <w:bottom w:w="60" w:type="dxa"/>
              <w:right w:w="100" w:type="dxa"/>
            </w:tcMar>
          </w:tcPr>
          <w:p w14:paraId="6C6CC6E1" w14:textId="77777777" w:rsidR="00981F08" w:rsidRDefault="00E14589">
            <w:r>
              <w:rPr>
                <w:sz w:val="19"/>
                <w:szCs w:val="19"/>
              </w:rPr>
              <w:t>#FFFFFF</w:t>
            </w:r>
          </w:p>
        </w:tc>
        <w:tc>
          <w:tcPr>
            <w:tcW w:w="3182" w:type="dxa"/>
            <w:tcMar>
              <w:top w:w="60" w:type="dxa"/>
              <w:left w:w="100" w:type="dxa"/>
              <w:bottom w:w="60" w:type="dxa"/>
              <w:right w:w="100" w:type="dxa"/>
            </w:tcMar>
          </w:tcPr>
          <w:p w14:paraId="24169994" w14:textId="77777777" w:rsidR="00981F08" w:rsidRDefault="00E14589">
            <w:r>
              <w:rPr>
                <w:sz w:val="19"/>
                <w:szCs w:val="19"/>
              </w:rPr>
              <w:t>Format → General → Effects → Background, transparency 0%</w:t>
            </w:r>
          </w:p>
        </w:tc>
      </w:tr>
      <w:tr w:rsidR="00981F08" w14:paraId="4657204B" w14:textId="77777777">
        <w:tblPrEx>
          <w:tblCellMar>
            <w:top w:w="0" w:type="dxa"/>
            <w:bottom w:w="0" w:type="dxa"/>
          </w:tblCellMar>
        </w:tblPrEx>
        <w:trPr>
          <w:cantSplit/>
        </w:trPr>
        <w:tc>
          <w:tcPr>
            <w:tcW w:w="4493" w:type="dxa"/>
            <w:tcMar>
              <w:top w:w="60" w:type="dxa"/>
              <w:left w:w="100" w:type="dxa"/>
              <w:bottom w:w="60" w:type="dxa"/>
              <w:right w:w="100" w:type="dxa"/>
            </w:tcMar>
          </w:tcPr>
          <w:p w14:paraId="549243E1" w14:textId="77777777" w:rsidR="00981F08" w:rsidRDefault="00E14589">
            <w:r>
              <w:rPr>
                <w:sz w:val="19"/>
                <w:szCs w:val="19"/>
              </w:rPr>
              <w:t>Borders</w:t>
            </w:r>
          </w:p>
        </w:tc>
        <w:tc>
          <w:tcPr>
            <w:tcW w:w="1685" w:type="dxa"/>
            <w:tcMar>
              <w:top w:w="60" w:type="dxa"/>
              <w:left w:w="100" w:type="dxa"/>
              <w:bottom w:w="60" w:type="dxa"/>
              <w:right w:w="100" w:type="dxa"/>
            </w:tcMar>
          </w:tcPr>
          <w:p w14:paraId="0A42E3A3" w14:textId="77777777" w:rsidR="00981F08" w:rsidRDefault="00E14589">
            <w:r>
              <w:rPr>
                <w:sz w:val="19"/>
                <w:szCs w:val="19"/>
              </w:rPr>
              <w:t>#E1DFDD</w:t>
            </w:r>
          </w:p>
        </w:tc>
        <w:tc>
          <w:tcPr>
            <w:tcW w:w="3182" w:type="dxa"/>
            <w:tcMar>
              <w:top w:w="60" w:type="dxa"/>
              <w:left w:w="100" w:type="dxa"/>
              <w:bottom w:w="60" w:type="dxa"/>
              <w:right w:w="100" w:type="dxa"/>
            </w:tcMar>
          </w:tcPr>
          <w:p w14:paraId="43238FF9" w14:textId="77777777" w:rsidR="00981F08" w:rsidRDefault="00E14589">
            <w:r>
              <w:rPr>
                <w:sz w:val="19"/>
                <w:szCs w:val="19"/>
              </w:rPr>
              <w:t>Format → General → Effects → Visual border, rounded corners 6 px</w:t>
            </w:r>
          </w:p>
        </w:tc>
      </w:tr>
    </w:tbl>
    <w:p w14:paraId="177EB91C" w14:textId="77777777" w:rsidR="00981F08" w:rsidRDefault="00E14589">
      <w:pPr>
        <w:pStyle w:val="Heading2"/>
        <w:spacing w:before="280" w:after="120"/>
      </w:pPr>
      <w:bookmarkStart w:id="7" w:name="_Toc240549867"/>
      <w:r>
        <w:rPr>
          <w:b/>
          <w:bCs/>
          <w:color w:val="2E5496"/>
          <w:sz w:val="25"/>
          <w:szCs w:val="25"/>
        </w:rPr>
        <w:t>3.2 The header band — build once, copy nine times</w:t>
      </w:r>
      <w:bookmarkEnd w:id="7"/>
    </w:p>
    <w:p w14:paraId="7390352B" w14:textId="77777777" w:rsidR="00981F08" w:rsidRDefault="00E14589">
      <w:pPr>
        <w:pStyle w:val="ListParagraph"/>
        <w:numPr>
          <w:ilvl w:val="0"/>
          <w:numId w:val="4"/>
        </w:numPr>
        <w:spacing w:after="60" w:line="276" w:lineRule="auto"/>
      </w:pPr>
      <w:r>
        <w:t>Rename the page: double-click the page tab at the bottom and type the page name.</w:t>
      </w:r>
    </w:p>
    <w:p w14:paraId="7E54B631" w14:textId="77777777" w:rsidR="00981F08" w:rsidRDefault="00E14589">
      <w:pPr>
        <w:pStyle w:val="ListParagraph"/>
        <w:numPr>
          <w:ilvl w:val="0"/>
          <w:numId w:val="4"/>
        </w:numPr>
        <w:spacing w:after="60" w:line="276" w:lineRule="auto"/>
      </w:pPr>
      <w:r>
        <w:t>Band rectangle: Insert ribbon → Shapes → Rectangle. Position X 0, Y 0, W 1280, H 72. Format → Visual → Style → Fill #1F3864, transparency 0%; Border Off; Rounded corners 6 px.</w:t>
      </w:r>
    </w:p>
    <w:p w14:paraId="12DE7482" w14:textId="77777777" w:rsidR="00981F08" w:rsidRDefault="00E14589">
      <w:pPr>
        <w:pStyle w:val="ListParagraph"/>
        <w:numPr>
          <w:ilvl w:val="0"/>
          <w:numId w:val="4"/>
        </w:numPr>
        <w:spacing w:after="60" w:line="276" w:lineRule="auto"/>
      </w:pPr>
      <w:r>
        <w:t>Title text box: Insert → Text box. Line 1 the page name (Segoe UI Semibold, 17 pt, #FFFFFF), line 2 the subtitle (10 pt, #B9C7DE). Position X 16, Y 8, W 520, H 56. Format → General → Effects → Background Off.</w:t>
      </w:r>
    </w:p>
    <w:p w14:paraId="7B2858B1" w14:textId="77777777" w:rsidR="00981F08" w:rsidRDefault="00E14589">
      <w:pPr>
        <w:pStyle w:val="ListParagraph"/>
        <w:numPr>
          <w:ilvl w:val="0"/>
          <w:numId w:val="4"/>
        </w:numPr>
        <w:spacing w:after="60" w:line="276" w:lineRule="auto"/>
      </w:pPr>
      <w:r>
        <w:t>Page navigation buttons: Insert → Buttons → Blank, three of them (or four on R3). Text = the page short names. Format → Visual → Style → apply state Default: fill #33507F, text #CBD8EC; state Selected: fill #C8860A, text #FFFFFF. Action → Type: Page navigation → Destination: the target page. Position them from X 700, Y 20, W 76, H 32, spaced 4 px apart.</w:t>
      </w:r>
    </w:p>
    <w:p w14:paraId="55DF8AB7" w14:textId="77777777" w:rsidR="00981F08" w:rsidRDefault="00E14589">
      <w:pPr>
        <w:pStyle w:val="ListParagraph"/>
        <w:numPr>
          <w:ilvl w:val="0"/>
          <w:numId w:val="4"/>
        </w:numPr>
        <w:spacing w:after="60" w:line="276" w:lineRule="auto"/>
      </w:pPr>
      <w:r>
        <w:t>Date slicer: Slicer → drag DimDate[Date] into Field. Style defaults to Between for a date column. Position X 1032, Y 14, W 232, H 44. Background Off.</w:t>
      </w:r>
    </w:p>
    <w:p w14:paraId="7BD9779A" w14:textId="77777777" w:rsidR="00981F08" w:rsidRDefault="00E14589">
      <w:pPr>
        <w:pStyle w:val="ListParagraph"/>
        <w:numPr>
          <w:ilvl w:val="0"/>
          <w:numId w:val="4"/>
        </w:numPr>
        <w:spacing w:after="60" w:line="276" w:lineRule="auto"/>
      </w:pPr>
      <w:r>
        <w:t>Select every header element with Ctrl+click → Ctrl+C. Paste onto each new page as you create it, then edit only the title text and the Selected-state button.</w:t>
      </w:r>
    </w:p>
    <w:p w14:paraId="60CE4914" w14:textId="77777777" w:rsidR="00981F08" w:rsidRDefault="00E14589">
      <w:pPr>
        <w:pBdr>
          <w:left w:val="single" w:sz="18" w:space="8" w:color="C0504D"/>
        </w:pBdr>
        <w:shd w:val="clear" w:color="auto" w:fill="FBE9E7"/>
        <w:spacing w:before="140" w:after="180" w:line="276" w:lineRule="auto"/>
        <w:ind w:left="140" w:right="140"/>
      </w:pPr>
      <w:r>
        <w:rPr>
          <w:b/>
          <w:bCs/>
          <w:color w:val="963634"/>
          <w:sz w:val="21"/>
          <w:szCs w:val="21"/>
        </w:rPr>
        <w:lastRenderedPageBreak/>
        <w:t xml:space="preserve">Sync the date slicer, nothing else.  </w:t>
      </w:r>
      <w:r>
        <w:rPr>
          <w:sz w:val="21"/>
          <w:szCs w:val="21"/>
        </w:rPr>
        <w:t>Select the date slicer → View ribbon → Sync slicers → tick Sync and Visible for every page IN THIS REPORT. Do not sync the category, item-type or supplier slicers: they answer page-specific questions and syncing them makes a page silently inherit a filter the reader cannot see.</w:t>
      </w:r>
    </w:p>
    <w:p w14:paraId="64D6611A" w14:textId="77777777" w:rsidR="00981F08" w:rsidRDefault="00E14589">
      <w:pPr>
        <w:pStyle w:val="Heading2"/>
        <w:spacing w:before="280" w:after="120"/>
      </w:pPr>
      <w:bookmarkStart w:id="8" w:name="_Toc240549868"/>
      <w:r>
        <w:rPr>
          <w:b/>
          <w:bCs/>
          <w:color w:val="2E5496"/>
          <w:sz w:val="25"/>
          <w:szCs w:val="25"/>
        </w:rPr>
        <w:t>3.3 Report Theme — Apply Before the First Visual</w:t>
      </w:r>
      <w:bookmarkEnd w:id="8"/>
    </w:p>
    <w:p w14:paraId="0F57FE50" w14:textId="77777777" w:rsidR="00981F08" w:rsidRDefault="00E14589">
      <w:pPr>
        <w:spacing w:after="120" w:line="276" w:lineRule="auto"/>
      </w:pPr>
      <w:r>
        <w:t>Each report has its own theme file in theme/. Apply it as the first action after creating the report file and before placing a single visual. Order matters: a theme sets defaults, and it does not overwrite a property that has already been set by hand. Applying it afterwards leaves a report that is half themed and half hand-formatted, and the difference is almost impossible to see.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2"/>
        <w:gridCol w:w="2808"/>
        <w:gridCol w:w="3370"/>
      </w:tblGrid>
      <w:tr w:rsidR="00981F08" w14:paraId="46415C42" w14:textId="77777777">
        <w:tblPrEx>
          <w:tblCellMar>
            <w:top w:w="0" w:type="dxa"/>
            <w:bottom w:w="0" w:type="dxa"/>
          </w:tblCellMar>
        </w:tblPrEx>
        <w:trPr>
          <w:tblHeader/>
        </w:trPr>
        <w:tc>
          <w:tcPr>
            <w:tcW w:w="3182" w:type="dxa"/>
            <w:shd w:val="clear" w:color="auto" w:fill="D9D9D9"/>
            <w:tcMar>
              <w:top w:w="60" w:type="dxa"/>
              <w:left w:w="100" w:type="dxa"/>
              <w:bottom w:w="60" w:type="dxa"/>
              <w:right w:w="100" w:type="dxa"/>
            </w:tcMar>
          </w:tcPr>
          <w:p w14:paraId="3DC3EAB3" w14:textId="77777777" w:rsidR="00981F08" w:rsidRDefault="00E14589">
            <w:r>
              <w:rPr>
                <w:b/>
                <w:bCs/>
                <w:sz w:val="19"/>
                <w:szCs w:val="19"/>
              </w:rPr>
              <w:t>Report</w:t>
            </w:r>
          </w:p>
        </w:tc>
        <w:tc>
          <w:tcPr>
            <w:tcW w:w="2808" w:type="dxa"/>
            <w:shd w:val="clear" w:color="auto" w:fill="D9D9D9"/>
            <w:tcMar>
              <w:top w:w="60" w:type="dxa"/>
              <w:left w:w="100" w:type="dxa"/>
              <w:bottom w:w="60" w:type="dxa"/>
              <w:right w:w="100" w:type="dxa"/>
            </w:tcMar>
          </w:tcPr>
          <w:p w14:paraId="200FB23E" w14:textId="77777777" w:rsidR="00981F08" w:rsidRDefault="00E14589">
            <w:r>
              <w:rPr>
                <w:b/>
                <w:bCs/>
                <w:sz w:val="19"/>
                <w:szCs w:val="19"/>
              </w:rPr>
              <w:t>Theme file</w:t>
            </w:r>
          </w:p>
        </w:tc>
        <w:tc>
          <w:tcPr>
            <w:tcW w:w="3370" w:type="dxa"/>
            <w:shd w:val="clear" w:color="auto" w:fill="D9D9D9"/>
            <w:tcMar>
              <w:top w:w="60" w:type="dxa"/>
              <w:left w:w="100" w:type="dxa"/>
              <w:bottom w:w="60" w:type="dxa"/>
              <w:right w:w="100" w:type="dxa"/>
            </w:tcMar>
          </w:tcPr>
          <w:p w14:paraId="1535A681" w14:textId="77777777" w:rsidR="00981F08" w:rsidRDefault="00E14589">
            <w:r>
              <w:rPr>
                <w:b/>
                <w:bCs/>
                <w:sz w:val="19"/>
                <w:szCs w:val="19"/>
              </w:rPr>
              <w:t>What it adds beyond the shared palette</w:t>
            </w:r>
          </w:p>
        </w:tc>
      </w:tr>
      <w:tr w:rsidR="00981F08" w14:paraId="6F6B42E0" w14:textId="77777777">
        <w:tblPrEx>
          <w:tblCellMar>
            <w:top w:w="0" w:type="dxa"/>
            <w:bottom w:w="0" w:type="dxa"/>
          </w:tblCellMar>
        </w:tblPrEx>
        <w:trPr>
          <w:cantSplit/>
        </w:trPr>
        <w:tc>
          <w:tcPr>
            <w:tcW w:w="3182" w:type="dxa"/>
            <w:tcMar>
              <w:top w:w="60" w:type="dxa"/>
              <w:left w:w="100" w:type="dxa"/>
              <w:bottom w:w="60" w:type="dxa"/>
              <w:right w:w="100" w:type="dxa"/>
            </w:tcMar>
          </w:tcPr>
          <w:p w14:paraId="547D2F0F" w14:textId="77777777" w:rsidR="00981F08" w:rsidRDefault="00E14589">
            <w:r>
              <w:rPr>
                <w:sz w:val="19"/>
                <w:szCs w:val="19"/>
              </w:rPr>
              <w:t>R1 — Retail Sector Health</w:t>
            </w:r>
          </w:p>
        </w:tc>
        <w:tc>
          <w:tcPr>
            <w:tcW w:w="2808" w:type="dxa"/>
            <w:tcMar>
              <w:top w:w="60" w:type="dxa"/>
              <w:left w:w="100" w:type="dxa"/>
              <w:bottom w:w="60" w:type="dxa"/>
              <w:right w:w="100" w:type="dxa"/>
            </w:tcMar>
          </w:tcPr>
          <w:p w14:paraId="61833F8B" w14:textId="77777777" w:rsidR="00981F08" w:rsidRDefault="00E14589">
            <w:r>
              <w:rPr>
                <w:sz w:val="19"/>
                <w:szCs w:val="19"/>
              </w:rPr>
              <w:t>R1_Retail_Sector_Health.json</w:t>
            </w:r>
          </w:p>
        </w:tc>
        <w:tc>
          <w:tcPr>
            <w:tcW w:w="3370" w:type="dxa"/>
            <w:tcMar>
              <w:top w:w="60" w:type="dxa"/>
              <w:left w:w="100" w:type="dxa"/>
              <w:bottom w:w="60" w:type="dxa"/>
              <w:right w:w="100" w:type="dxa"/>
            </w:tcMar>
          </w:tcPr>
          <w:p w14:paraId="0329A352" w14:textId="77777777" w:rsidR="00981F08" w:rsidRDefault="00E14589">
            <w:r>
              <w:rPr>
                <w:sz w:val="19"/>
                <w:szCs w:val="19"/>
              </w:rPr>
              <w:t>Line and combo stroke weight 3, markers off, KPI card callout 28 pt</w:t>
            </w:r>
          </w:p>
        </w:tc>
      </w:tr>
      <w:tr w:rsidR="00981F08" w14:paraId="0E566B12" w14:textId="77777777">
        <w:tblPrEx>
          <w:tblCellMar>
            <w:top w:w="0" w:type="dxa"/>
            <w:bottom w:w="0" w:type="dxa"/>
          </w:tblCellMar>
        </w:tblPrEx>
        <w:trPr>
          <w:cantSplit/>
        </w:trPr>
        <w:tc>
          <w:tcPr>
            <w:tcW w:w="3182" w:type="dxa"/>
            <w:tcMar>
              <w:top w:w="60" w:type="dxa"/>
              <w:left w:w="100" w:type="dxa"/>
              <w:bottom w:w="60" w:type="dxa"/>
              <w:right w:w="100" w:type="dxa"/>
            </w:tcMar>
          </w:tcPr>
          <w:p w14:paraId="00F16D2A" w14:textId="77777777" w:rsidR="00981F08" w:rsidRDefault="00E14589">
            <w:r>
              <w:rPr>
                <w:sz w:val="19"/>
                <w:szCs w:val="19"/>
              </w:rPr>
              <w:t>R2 — Consumer Stress</w:t>
            </w:r>
          </w:p>
        </w:tc>
        <w:tc>
          <w:tcPr>
            <w:tcW w:w="2808" w:type="dxa"/>
            <w:tcMar>
              <w:top w:w="60" w:type="dxa"/>
              <w:left w:w="100" w:type="dxa"/>
              <w:bottom w:w="60" w:type="dxa"/>
              <w:right w:w="100" w:type="dxa"/>
            </w:tcMar>
          </w:tcPr>
          <w:p w14:paraId="48F589F2" w14:textId="77777777" w:rsidR="00981F08" w:rsidRDefault="00E14589">
            <w:r>
              <w:rPr>
                <w:sz w:val="19"/>
                <w:szCs w:val="19"/>
              </w:rPr>
              <w:t>R2_Consumer_Stress.json</w:t>
            </w:r>
          </w:p>
        </w:tc>
        <w:tc>
          <w:tcPr>
            <w:tcW w:w="3370" w:type="dxa"/>
            <w:tcMar>
              <w:top w:w="60" w:type="dxa"/>
              <w:left w:w="100" w:type="dxa"/>
              <w:bottom w:w="60" w:type="dxa"/>
              <w:right w:w="100" w:type="dxa"/>
            </w:tcMar>
          </w:tcPr>
          <w:p w14:paraId="0EB9F0C5" w14:textId="77777777" w:rsidR="00981F08" w:rsidRDefault="00E14589">
            <w:r>
              <w:rPr>
                <w:sz w:val="19"/>
                <w:szCs w:val="19"/>
              </w:rPr>
              <w:t>Diverging scale red · neutral · green, stacked-area stroke and transparency</w:t>
            </w:r>
          </w:p>
        </w:tc>
      </w:tr>
      <w:tr w:rsidR="00981F08" w14:paraId="7AFA34A3" w14:textId="77777777">
        <w:tblPrEx>
          <w:tblCellMar>
            <w:top w:w="0" w:type="dxa"/>
            <w:bottom w:w="0" w:type="dxa"/>
          </w:tblCellMar>
        </w:tblPrEx>
        <w:trPr>
          <w:cantSplit/>
        </w:trPr>
        <w:tc>
          <w:tcPr>
            <w:tcW w:w="3182" w:type="dxa"/>
            <w:tcMar>
              <w:top w:w="60" w:type="dxa"/>
              <w:left w:w="100" w:type="dxa"/>
              <w:bottom w:w="60" w:type="dxa"/>
              <w:right w:w="100" w:type="dxa"/>
            </w:tcMar>
          </w:tcPr>
          <w:p w14:paraId="2456392E" w14:textId="77777777" w:rsidR="00981F08" w:rsidRDefault="00E14589">
            <w:r>
              <w:rPr>
                <w:sz w:val="19"/>
                <w:szCs w:val="19"/>
              </w:rPr>
              <w:t>R3 — Assortment and Supplier</w:t>
            </w:r>
          </w:p>
        </w:tc>
        <w:tc>
          <w:tcPr>
            <w:tcW w:w="2808" w:type="dxa"/>
            <w:tcMar>
              <w:top w:w="60" w:type="dxa"/>
              <w:left w:w="100" w:type="dxa"/>
              <w:bottom w:w="60" w:type="dxa"/>
              <w:right w:w="100" w:type="dxa"/>
            </w:tcMar>
          </w:tcPr>
          <w:p w14:paraId="1ADC5090" w14:textId="77777777" w:rsidR="00981F08" w:rsidRDefault="00E14589">
            <w:r>
              <w:rPr>
                <w:sz w:val="19"/>
                <w:szCs w:val="19"/>
              </w:rPr>
              <w:t>R3_Assortment_Supplier.json</w:t>
            </w:r>
          </w:p>
        </w:tc>
        <w:tc>
          <w:tcPr>
            <w:tcW w:w="3370" w:type="dxa"/>
            <w:tcMar>
              <w:top w:w="60" w:type="dxa"/>
              <w:left w:w="100" w:type="dxa"/>
              <w:bottom w:w="60" w:type="dxa"/>
              <w:right w:w="100" w:type="dxa"/>
            </w:tcMar>
          </w:tcPr>
          <w:p w14:paraId="110B564B" w14:textId="77777777" w:rsidR="00981F08" w:rsidRDefault="00E14589">
            <w:r>
              <w:rPr>
                <w:sz w:val="19"/>
                <w:szCs w:val="19"/>
              </w:rPr>
              <w:t>Scatter bubble size and fill, legend off on scatter, Pareto combo defaults</w:t>
            </w:r>
          </w:p>
        </w:tc>
      </w:tr>
    </w:tbl>
    <w:p w14:paraId="6BC256A9" w14:textId="77777777" w:rsidR="00981F08" w:rsidRDefault="00E14589">
      <w:pPr>
        <w:spacing w:before="40" w:after="200"/>
      </w:pPr>
      <w:r>
        <w:rPr>
          <w:i/>
          <w:iCs/>
          <w:color w:val="595959"/>
          <w:sz w:val="19"/>
          <w:szCs w:val="19"/>
        </w:rPr>
        <w:t>Table 3.1 — Theme file per report. Power BI applies exactly one theme JSON to a report and themes cannot inherit, so each file is complete rather than a patch on a shared base.</w:t>
      </w:r>
    </w:p>
    <w:p w14:paraId="19837E91" w14:textId="77777777" w:rsidR="00981F08" w:rsidRDefault="00E14589">
      <w:pPr>
        <w:pStyle w:val="ListParagraph"/>
        <w:numPr>
          <w:ilvl w:val="0"/>
          <w:numId w:val="5"/>
        </w:numPr>
        <w:spacing w:after="60" w:line="276" w:lineRule="auto"/>
      </w:pPr>
      <w:r>
        <w:t>Open the report file in Power BI Desktop.</w:t>
      </w:r>
    </w:p>
    <w:p w14:paraId="649B4D2D" w14:textId="77777777" w:rsidR="00981F08" w:rsidRDefault="00E14589">
      <w:pPr>
        <w:pStyle w:val="ListParagraph"/>
        <w:numPr>
          <w:ilvl w:val="0"/>
          <w:numId w:val="5"/>
        </w:numPr>
        <w:spacing w:after="60" w:line="276" w:lineRule="auto"/>
      </w:pPr>
      <w:r>
        <w:t>View ribbon → Themes → the dropdown arrow → Browse for themes.</w:t>
      </w:r>
    </w:p>
    <w:p w14:paraId="34ECA2A5" w14:textId="77777777" w:rsidR="00981F08" w:rsidRDefault="00E14589">
      <w:pPr>
        <w:pStyle w:val="ListParagraph"/>
        <w:numPr>
          <w:ilvl w:val="0"/>
          <w:numId w:val="5"/>
        </w:numPr>
        <w:spacing w:after="60" w:line="276" w:lineRule="auto"/>
      </w:pPr>
      <w:r>
        <w:t>Select the file for this report from theme/ in the clone. Do not point at another report’s file — they differ.</w:t>
      </w:r>
    </w:p>
    <w:p w14:paraId="752871F9" w14:textId="77777777" w:rsidR="00981F08" w:rsidRDefault="00E14589">
      <w:pPr>
        <w:pStyle w:val="ListParagraph"/>
        <w:numPr>
          <w:ilvl w:val="0"/>
          <w:numId w:val="5"/>
        </w:numPr>
        <w:spacing w:after="60" w:line="276" w:lineRule="auto"/>
      </w:pPr>
      <w:r>
        <w:t>Confirm the theme name appears in the Themes gallery as the selected theme. The name inside each file starts “Retail Sector Health -” followed by the report.</w:t>
      </w:r>
    </w:p>
    <w:p w14:paraId="2BA95C16" w14:textId="77777777" w:rsidR="00981F08" w:rsidRDefault="00E14589">
      <w:pPr>
        <w:pStyle w:val="Heading3"/>
        <w:spacing w:before="220" w:after="100"/>
      </w:pPr>
      <w:bookmarkStart w:id="9" w:name="_Toc240549869"/>
      <w:r>
        <w:rPr>
          <w:b/>
          <w:bCs/>
          <w:color w:val="404040"/>
          <w:sz w:val="23"/>
          <w:szCs w:val="23"/>
        </w:rPr>
        <w:t>What the theme sets — do not set these by hand</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4"/>
        <w:gridCol w:w="3182"/>
        <w:gridCol w:w="3744"/>
      </w:tblGrid>
      <w:tr w:rsidR="00981F08" w14:paraId="474FBA54" w14:textId="77777777">
        <w:tblPrEx>
          <w:tblCellMar>
            <w:top w:w="0" w:type="dxa"/>
            <w:bottom w:w="0" w:type="dxa"/>
          </w:tblCellMar>
        </w:tblPrEx>
        <w:trPr>
          <w:tblHeader/>
        </w:trPr>
        <w:tc>
          <w:tcPr>
            <w:tcW w:w="2434" w:type="dxa"/>
            <w:shd w:val="clear" w:color="auto" w:fill="D9D9D9"/>
            <w:tcMar>
              <w:top w:w="60" w:type="dxa"/>
              <w:left w:w="100" w:type="dxa"/>
              <w:bottom w:w="60" w:type="dxa"/>
              <w:right w:w="100" w:type="dxa"/>
            </w:tcMar>
          </w:tcPr>
          <w:p w14:paraId="1B3E90EF" w14:textId="77777777" w:rsidR="00981F08" w:rsidRDefault="00E14589">
            <w:r>
              <w:rPr>
                <w:b/>
                <w:bCs/>
                <w:sz w:val="19"/>
                <w:szCs w:val="19"/>
              </w:rPr>
              <w:t>Area</w:t>
            </w:r>
          </w:p>
        </w:tc>
        <w:tc>
          <w:tcPr>
            <w:tcW w:w="3182" w:type="dxa"/>
            <w:shd w:val="clear" w:color="auto" w:fill="D9D9D9"/>
            <w:tcMar>
              <w:top w:w="60" w:type="dxa"/>
              <w:left w:w="100" w:type="dxa"/>
              <w:bottom w:w="60" w:type="dxa"/>
              <w:right w:w="100" w:type="dxa"/>
            </w:tcMar>
          </w:tcPr>
          <w:p w14:paraId="4A4AEB9A" w14:textId="77777777" w:rsidR="00981F08" w:rsidRDefault="00E14589">
            <w:r>
              <w:rPr>
                <w:b/>
                <w:bCs/>
                <w:sz w:val="19"/>
                <w:szCs w:val="19"/>
              </w:rPr>
              <w:t>Set by the theme</w:t>
            </w:r>
          </w:p>
        </w:tc>
        <w:tc>
          <w:tcPr>
            <w:tcW w:w="3744" w:type="dxa"/>
            <w:shd w:val="clear" w:color="auto" w:fill="D9D9D9"/>
            <w:tcMar>
              <w:top w:w="60" w:type="dxa"/>
              <w:left w:w="100" w:type="dxa"/>
              <w:bottom w:w="60" w:type="dxa"/>
              <w:right w:w="100" w:type="dxa"/>
            </w:tcMar>
          </w:tcPr>
          <w:p w14:paraId="373D576D" w14:textId="77777777" w:rsidR="00981F08" w:rsidRDefault="00E14589">
            <w:r>
              <w:rPr>
                <w:b/>
                <w:bCs/>
                <w:sz w:val="19"/>
                <w:szCs w:val="19"/>
              </w:rPr>
              <w:t>What that means when you build</w:t>
            </w:r>
          </w:p>
        </w:tc>
      </w:tr>
      <w:tr w:rsidR="00981F08" w14:paraId="67D6C3CD" w14:textId="77777777">
        <w:tblPrEx>
          <w:tblCellMar>
            <w:top w:w="0" w:type="dxa"/>
            <w:bottom w:w="0" w:type="dxa"/>
          </w:tblCellMar>
        </w:tblPrEx>
        <w:trPr>
          <w:cantSplit/>
        </w:trPr>
        <w:tc>
          <w:tcPr>
            <w:tcW w:w="2434" w:type="dxa"/>
            <w:tcMar>
              <w:top w:w="60" w:type="dxa"/>
              <w:left w:w="100" w:type="dxa"/>
              <w:bottom w:w="60" w:type="dxa"/>
              <w:right w:w="100" w:type="dxa"/>
            </w:tcMar>
          </w:tcPr>
          <w:p w14:paraId="58ABF82A" w14:textId="77777777" w:rsidR="00981F08" w:rsidRDefault="00E14589">
            <w:r>
              <w:rPr>
                <w:sz w:val="19"/>
                <w:szCs w:val="19"/>
              </w:rPr>
              <w:t>Series colour</w:t>
            </w:r>
          </w:p>
        </w:tc>
        <w:tc>
          <w:tcPr>
            <w:tcW w:w="3182" w:type="dxa"/>
            <w:tcMar>
              <w:top w:w="60" w:type="dxa"/>
              <w:left w:w="100" w:type="dxa"/>
              <w:bottom w:w="60" w:type="dxa"/>
              <w:right w:w="100" w:type="dxa"/>
            </w:tcMar>
          </w:tcPr>
          <w:p w14:paraId="585C4051" w14:textId="77777777" w:rsidR="00981F08" w:rsidRDefault="00E14589">
            <w:r>
              <w:rPr>
                <w:sz w:val="19"/>
                <w:szCs w:val="19"/>
              </w:rPr>
              <w:t>dataColors, in order</w:t>
            </w:r>
          </w:p>
        </w:tc>
        <w:tc>
          <w:tcPr>
            <w:tcW w:w="3744" w:type="dxa"/>
            <w:tcMar>
              <w:top w:w="60" w:type="dxa"/>
              <w:left w:w="100" w:type="dxa"/>
              <w:bottom w:w="60" w:type="dxa"/>
              <w:right w:w="100" w:type="dxa"/>
            </w:tcMar>
          </w:tcPr>
          <w:p w14:paraId="661C5431" w14:textId="77777777" w:rsidR="00981F08" w:rsidRDefault="00E14589">
            <w:r>
              <w:rPr>
                <w:sz w:val="19"/>
                <w:szCs w:val="19"/>
              </w:rPr>
              <w:t>The first series in any visual is navy, the second blue, the third teal. Only re-colour a series where a spec row names a specific hex</w:t>
            </w:r>
          </w:p>
        </w:tc>
      </w:tr>
      <w:tr w:rsidR="00981F08" w14:paraId="14F29655" w14:textId="77777777">
        <w:tblPrEx>
          <w:tblCellMar>
            <w:top w:w="0" w:type="dxa"/>
            <w:bottom w:w="0" w:type="dxa"/>
          </w:tblCellMar>
        </w:tblPrEx>
        <w:trPr>
          <w:cantSplit/>
        </w:trPr>
        <w:tc>
          <w:tcPr>
            <w:tcW w:w="2434" w:type="dxa"/>
            <w:tcMar>
              <w:top w:w="60" w:type="dxa"/>
              <w:left w:w="100" w:type="dxa"/>
              <w:bottom w:w="60" w:type="dxa"/>
              <w:right w:w="100" w:type="dxa"/>
            </w:tcMar>
          </w:tcPr>
          <w:p w14:paraId="35226DCF" w14:textId="77777777" w:rsidR="00981F08" w:rsidRDefault="00E14589">
            <w:r>
              <w:rPr>
                <w:sz w:val="19"/>
                <w:szCs w:val="19"/>
              </w:rPr>
              <w:t>Conditional extremes</w:t>
            </w:r>
          </w:p>
        </w:tc>
        <w:tc>
          <w:tcPr>
            <w:tcW w:w="3182" w:type="dxa"/>
            <w:tcMar>
              <w:top w:w="60" w:type="dxa"/>
              <w:left w:w="100" w:type="dxa"/>
              <w:bottom w:w="60" w:type="dxa"/>
              <w:right w:w="100" w:type="dxa"/>
            </w:tcMar>
          </w:tcPr>
          <w:p w14:paraId="04DB6BFB" w14:textId="77777777" w:rsidR="00981F08" w:rsidRDefault="00E14589">
            <w:r>
              <w:rPr>
                <w:sz w:val="19"/>
                <w:szCs w:val="19"/>
              </w:rPr>
              <w:t>good, neutral, bad, minimum, center, maximum</w:t>
            </w:r>
          </w:p>
        </w:tc>
        <w:tc>
          <w:tcPr>
            <w:tcW w:w="3744" w:type="dxa"/>
            <w:tcMar>
              <w:top w:w="60" w:type="dxa"/>
              <w:left w:w="100" w:type="dxa"/>
              <w:bottom w:w="60" w:type="dxa"/>
              <w:right w:w="100" w:type="dxa"/>
            </w:tcMar>
          </w:tcPr>
          <w:p w14:paraId="70CA1E20" w14:textId="77777777" w:rsidR="00981F08" w:rsidRDefault="00E14589">
            <w:r>
              <w:rPr>
                <w:sz w:val="19"/>
                <w:szCs w:val="19"/>
              </w:rPr>
              <w:t>Matrix and card conditional formatting pick these up as defaults. A spec row that names different colours still overrides them</w:t>
            </w:r>
          </w:p>
        </w:tc>
      </w:tr>
      <w:tr w:rsidR="00981F08" w14:paraId="63EF085A" w14:textId="77777777">
        <w:tblPrEx>
          <w:tblCellMar>
            <w:top w:w="0" w:type="dxa"/>
            <w:bottom w:w="0" w:type="dxa"/>
          </w:tblCellMar>
        </w:tblPrEx>
        <w:trPr>
          <w:cantSplit/>
        </w:trPr>
        <w:tc>
          <w:tcPr>
            <w:tcW w:w="2434" w:type="dxa"/>
            <w:tcMar>
              <w:top w:w="60" w:type="dxa"/>
              <w:left w:w="100" w:type="dxa"/>
              <w:bottom w:w="60" w:type="dxa"/>
              <w:right w:w="100" w:type="dxa"/>
            </w:tcMar>
          </w:tcPr>
          <w:p w14:paraId="397DF327" w14:textId="77777777" w:rsidR="00981F08" w:rsidRDefault="00E14589">
            <w:r>
              <w:rPr>
                <w:sz w:val="19"/>
                <w:szCs w:val="19"/>
              </w:rPr>
              <w:t>Text</w:t>
            </w:r>
          </w:p>
        </w:tc>
        <w:tc>
          <w:tcPr>
            <w:tcW w:w="3182" w:type="dxa"/>
            <w:tcMar>
              <w:top w:w="60" w:type="dxa"/>
              <w:left w:w="100" w:type="dxa"/>
              <w:bottom w:w="60" w:type="dxa"/>
              <w:right w:w="100" w:type="dxa"/>
            </w:tcMar>
          </w:tcPr>
          <w:p w14:paraId="2FE5E274" w14:textId="77777777" w:rsidR="00981F08" w:rsidRDefault="00E14589">
            <w:r>
              <w:rPr>
                <w:sz w:val="19"/>
                <w:szCs w:val="19"/>
              </w:rPr>
              <w:t>All twelve text classes</w:t>
            </w:r>
          </w:p>
        </w:tc>
        <w:tc>
          <w:tcPr>
            <w:tcW w:w="3744" w:type="dxa"/>
            <w:tcMar>
              <w:top w:w="60" w:type="dxa"/>
              <w:left w:w="100" w:type="dxa"/>
              <w:bottom w:w="60" w:type="dxa"/>
              <w:right w:w="100" w:type="dxa"/>
            </w:tcMar>
          </w:tcPr>
          <w:p w14:paraId="212D5A54" w14:textId="77777777" w:rsidR="00981F08" w:rsidRDefault="00E14589">
            <w:r>
              <w:rPr>
                <w:sz w:val="19"/>
                <w:szCs w:val="19"/>
              </w:rPr>
              <w:t>Title, header, label and callout fonts, sizes and colours. Do not set a font on a visual</w:t>
            </w:r>
          </w:p>
        </w:tc>
      </w:tr>
      <w:tr w:rsidR="00981F08" w14:paraId="723E0AF2" w14:textId="77777777">
        <w:tblPrEx>
          <w:tblCellMar>
            <w:top w:w="0" w:type="dxa"/>
            <w:bottom w:w="0" w:type="dxa"/>
          </w:tblCellMar>
        </w:tblPrEx>
        <w:trPr>
          <w:cantSplit/>
        </w:trPr>
        <w:tc>
          <w:tcPr>
            <w:tcW w:w="2434" w:type="dxa"/>
            <w:tcMar>
              <w:top w:w="60" w:type="dxa"/>
              <w:left w:w="100" w:type="dxa"/>
              <w:bottom w:w="60" w:type="dxa"/>
              <w:right w:w="100" w:type="dxa"/>
            </w:tcMar>
          </w:tcPr>
          <w:p w14:paraId="64205B9B" w14:textId="77777777" w:rsidR="00981F08" w:rsidRDefault="00E14589">
            <w:r>
              <w:rPr>
                <w:sz w:val="19"/>
                <w:szCs w:val="19"/>
              </w:rPr>
              <w:t>Visual chrome</w:t>
            </w:r>
          </w:p>
        </w:tc>
        <w:tc>
          <w:tcPr>
            <w:tcW w:w="3182" w:type="dxa"/>
            <w:tcMar>
              <w:top w:w="60" w:type="dxa"/>
              <w:left w:w="100" w:type="dxa"/>
              <w:bottom w:w="60" w:type="dxa"/>
              <w:right w:w="100" w:type="dxa"/>
            </w:tcMar>
          </w:tcPr>
          <w:p w14:paraId="48672D43" w14:textId="77777777" w:rsidR="00981F08" w:rsidRDefault="00E14589">
            <w:r>
              <w:rPr>
                <w:sz w:val="19"/>
                <w:szCs w:val="19"/>
              </w:rPr>
              <w:t>Background, border, visual header</w:t>
            </w:r>
          </w:p>
        </w:tc>
        <w:tc>
          <w:tcPr>
            <w:tcW w:w="3744" w:type="dxa"/>
            <w:tcMar>
              <w:top w:w="60" w:type="dxa"/>
              <w:left w:w="100" w:type="dxa"/>
              <w:bottom w:w="60" w:type="dxa"/>
              <w:right w:w="100" w:type="dxa"/>
            </w:tcMar>
          </w:tcPr>
          <w:p w14:paraId="39404905" w14:textId="77777777" w:rsidR="00981F08" w:rsidRDefault="00E14589">
            <w:r>
              <w:rPr>
                <w:sz w:val="19"/>
                <w:szCs w:val="19"/>
              </w:rPr>
              <w:t>White fill, #E1DFDD border with 6 px rounding, header hidden. The chrome instructions in §2.2 are still worth reading; you just will not have to repeat them</w:t>
            </w:r>
          </w:p>
        </w:tc>
      </w:tr>
      <w:tr w:rsidR="00981F08" w14:paraId="6B6A15B2" w14:textId="77777777">
        <w:tblPrEx>
          <w:tblCellMar>
            <w:top w:w="0" w:type="dxa"/>
            <w:bottom w:w="0" w:type="dxa"/>
          </w:tblCellMar>
        </w:tblPrEx>
        <w:trPr>
          <w:cantSplit/>
        </w:trPr>
        <w:tc>
          <w:tcPr>
            <w:tcW w:w="2434" w:type="dxa"/>
            <w:tcMar>
              <w:top w:w="60" w:type="dxa"/>
              <w:left w:w="100" w:type="dxa"/>
              <w:bottom w:w="60" w:type="dxa"/>
              <w:right w:w="100" w:type="dxa"/>
            </w:tcMar>
          </w:tcPr>
          <w:p w14:paraId="5136E6B7" w14:textId="77777777" w:rsidR="00981F08" w:rsidRDefault="00E14589">
            <w:r>
              <w:rPr>
                <w:sz w:val="19"/>
                <w:szCs w:val="19"/>
              </w:rPr>
              <w:t>Axes and gridlines</w:t>
            </w:r>
          </w:p>
        </w:tc>
        <w:tc>
          <w:tcPr>
            <w:tcW w:w="3182" w:type="dxa"/>
            <w:tcMar>
              <w:top w:w="60" w:type="dxa"/>
              <w:left w:w="100" w:type="dxa"/>
              <w:bottom w:w="60" w:type="dxa"/>
              <w:right w:w="100" w:type="dxa"/>
            </w:tcMar>
          </w:tcPr>
          <w:p w14:paraId="423DDD9C" w14:textId="77777777" w:rsidR="00981F08" w:rsidRDefault="00E14589">
            <w:r>
              <w:rPr>
                <w:sz w:val="19"/>
                <w:szCs w:val="19"/>
              </w:rPr>
              <w:t>Category and value axis labels, gridline colour and dotted style, axis titles off</w:t>
            </w:r>
          </w:p>
        </w:tc>
        <w:tc>
          <w:tcPr>
            <w:tcW w:w="3744" w:type="dxa"/>
            <w:tcMar>
              <w:top w:w="60" w:type="dxa"/>
              <w:left w:w="100" w:type="dxa"/>
              <w:bottom w:w="60" w:type="dxa"/>
              <w:right w:w="100" w:type="dxa"/>
            </w:tcMar>
          </w:tcPr>
          <w:p w14:paraId="5A6B8F6C" w14:textId="77777777" w:rsidR="00981F08" w:rsidRDefault="00E14589">
            <w:r>
              <w:rPr>
                <w:sz w:val="19"/>
                <w:szCs w:val="19"/>
              </w:rPr>
              <w:t>Set axis ranges, constant lines and number formats by hand — the theme cannot know them</w:t>
            </w:r>
          </w:p>
        </w:tc>
      </w:tr>
      <w:tr w:rsidR="00981F08" w14:paraId="25067768" w14:textId="77777777">
        <w:tblPrEx>
          <w:tblCellMar>
            <w:top w:w="0" w:type="dxa"/>
            <w:bottom w:w="0" w:type="dxa"/>
          </w:tblCellMar>
        </w:tblPrEx>
        <w:trPr>
          <w:cantSplit/>
        </w:trPr>
        <w:tc>
          <w:tcPr>
            <w:tcW w:w="2434" w:type="dxa"/>
            <w:tcMar>
              <w:top w:w="60" w:type="dxa"/>
              <w:left w:w="100" w:type="dxa"/>
              <w:bottom w:w="60" w:type="dxa"/>
              <w:right w:w="100" w:type="dxa"/>
            </w:tcMar>
          </w:tcPr>
          <w:p w14:paraId="5FCF4A58" w14:textId="77777777" w:rsidR="00981F08" w:rsidRDefault="00E14589">
            <w:r>
              <w:rPr>
                <w:sz w:val="19"/>
                <w:szCs w:val="19"/>
              </w:rPr>
              <w:lastRenderedPageBreak/>
              <w:t>Legend</w:t>
            </w:r>
          </w:p>
        </w:tc>
        <w:tc>
          <w:tcPr>
            <w:tcW w:w="3182" w:type="dxa"/>
            <w:tcMar>
              <w:top w:w="60" w:type="dxa"/>
              <w:left w:w="100" w:type="dxa"/>
              <w:bottom w:w="60" w:type="dxa"/>
              <w:right w:w="100" w:type="dxa"/>
            </w:tcMar>
          </w:tcPr>
          <w:p w14:paraId="2E63F566" w14:textId="77777777" w:rsidR="00981F08" w:rsidRDefault="00E14589">
            <w:r>
              <w:rPr>
                <w:sz w:val="19"/>
                <w:szCs w:val="19"/>
              </w:rPr>
              <w:t>Position Top, title off</w:t>
            </w:r>
          </w:p>
        </w:tc>
        <w:tc>
          <w:tcPr>
            <w:tcW w:w="3744" w:type="dxa"/>
            <w:tcMar>
              <w:top w:w="60" w:type="dxa"/>
              <w:left w:w="100" w:type="dxa"/>
              <w:bottom w:w="60" w:type="dxa"/>
              <w:right w:w="100" w:type="dxa"/>
            </w:tcMar>
          </w:tcPr>
          <w:p w14:paraId="4BCA2551" w14:textId="77777777" w:rsidR="00981F08" w:rsidRDefault="00E14589">
            <w:r>
              <w:rPr>
                <w:sz w:val="19"/>
                <w:szCs w:val="19"/>
              </w:rPr>
              <w:t>Move or hide a legend only where a spec row says to</w:t>
            </w:r>
          </w:p>
        </w:tc>
      </w:tr>
    </w:tbl>
    <w:p w14:paraId="041FA89A" w14:textId="77777777" w:rsidR="00981F08" w:rsidRDefault="00E14589">
      <w:pPr>
        <w:spacing w:before="40" w:after="200"/>
      </w:pPr>
      <w:r>
        <w:rPr>
          <w:i/>
          <w:iCs/>
          <w:color w:val="595959"/>
          <w:sz w:val="19"/>
          <w:szCs w:val="19"/>
        </w:rPr>
        <w:t>Table 3.2 — Theme-set properties. Everything not in this table is still specified visual by visual in §5 to §7.</w:t>
      </w:r>
    </w:p>
    <w:p w14:paraId="4D93CAED" w14:textId="77777777" w:rsidR="00981F08" w:rsidRDefault="00E14589">
      <w:pPr>
        <w:pStyle w:val="Heading3"/>
        <w:spacing w:before="220" w:after="100"/>
      </w:pPr>
      <w:bookmarkStart w:id="10" w:name="_Toc240549870"/>
      <w:r>
        <w:rPr>
          <w:b/>
          <w:bCs/>
          <w:color w:val="404040"/>
          <w:sz w:val="23"/>
          <w:szCs w:val="23"/>
        </w:rPr>
        <w:t>What the theme cannot set</w:t>
      </w:r>
      <w:bookmarkEnd w:id="10"/>
    </w:p>
    <w:p w14:paraId="39DCBBAB" w14:textId="77777777" w:rsidR="00981F08" w:rsidRDefault="00E14589">
      <w:pPr>
        <w:pStyle w:val="ListParagraph"/>
        <w:numPr>
          <w:ilvl w:val="0"/>
          <w:numId w:val="2"/>
        </w:numPr>
        <w:spacing w:after="60" w:line="276" w:lineRule="auto"/>
      </w:pPr>
      <w:r>
        <w:t>Position and size. Every X · Y · W · H in this document is set by hand or typed into Format → General → Properties.</w:t>
      </w:r>
    </w:p>
    <w:p w14:paraId="6418533B" w14:textId="77777777" w:rsidR="00981F08" w:rsidRDefault="00E14589">
      <w:pPr>
        <w:pStyle w:val="ListParagraph"/>
        <w:numPr>
          <w:ilvl w:val="0"/>
          <w:numId w:val="2"/>
        </w:numPr>
        <w:spacing w:after="60" w:line="276" w:lineRule="auto"/>
      </w:pPr>
      <w:r>
        <w:t>Fields. Which column goes on which axis is the specification, not a default.</w:t>
      </w:r>
    </w:p>
    <w:p w14:paraId="143DDC8C" w14:textId="77777777" w:rsidR="00981F08" w:rsidRDefault="00E14589">
      <w:pPr>
        <w:pStyle w:val="ListParagraph"/>
        <w:numPr>
          <w:ilvl w:val="0"/>
          <w:numId w:val="2"/>
        </w:numPr>
        <w:spacing w:after="60" w:line="276" w:lineRule="auto"/>
      </w:pPr>
      <w:r>
        <w:t>Axis ranges, constant lines, reference lines and their labels — including every Y-axis constant line at 0 and the Mar-2020 marker.</w:t>
      </w:r>
    </w:p>
    <w:p w14:paraId="24429FBB" w14:textId="77777777" w:rsidR="00981F08" w:rsidRDefault="00E14589">
      <w:pPr>
        <w:pStyle w:val="ListParagraph"/>
        <w:numPr>
          <w:ilvl w:val="0"/>
          <w:numId w:val="2"/>
        </w:numPr>
        <w:spacing w:after="60" w:line="276" w:lineRule="auto"/>
      </w:pPr>
      <w:r>
        <w:t>Number formats. These come from the model, set once per measure; see document 20.</w:t>
      </w:r>
    </w:p>
    <w:p w14:paraId="2AF69D9B" w14:textId="77777777" w:rsidR="00981F08" w:rsidRDefault="00E14589">
      <w:pPr>
        <w:pStyle w:val="ListParagraph"/>
        <w:numPr>
          <w:ilvl w:val="0"/>
          <w:numId w:val="2"/>
        </w:numPr>
        <w:spacing w:after="60" w:line="276" w:lineRule="auto"/>
      </w:pPr>
      <w:r>
        <w:t>Anything a spec row names explicitly. A named hex in §5 to §7 beats the theme, always.</w:t>
      </w:r>
    </w:p>
    <w:p w14:paraId="52090086" w14:textId="77777777" w:rsidR="00981F08" w:rsidRDefault="00E14589">
      <w:pPr>
        <w:pBdr>
          <w:left w:val="single" w:sz="18" w:space="8" w:color="C0504D"/>
        </w:pBdr>
        <w:shd w:val="clear" w:color="auto" w:fill="FBE9E7"/>
        <w:spacing w:before="140" w:after="180" w:line="276" w:lineRule="auto"/>
        <w:ind w:left="140" w:right="140"/>
      </w:pPr>
      <w:r>
        <w:rPr>
          <w:b/>
          <w:bCs/>
          <w:color w:val="963634"/>
          <w:sz w:val="21"/>
          <w:szCs w:val="21"/>
        </w:rPr>
        <w:t xml:space="preserve">A theme key Power BI does not recognise is ignored in silence.  </w:t>
      </w:r>
      <w:r>
        <w:rPr>
          <w:sz w:val="21"/>
          <w:szCs w:val="21"/>
        </w:rPr>
        <w:t>No error, no warning, no entry in any log — the property simply keeps its default. That is why the check below is visual rather than mechanical, and why a theme is never assumed to have worked because the file loaded.</w:t>
      </w:r>
    </w:p>
    <w:p w14:paraId="3E65FDE1" w14:textId="77777777" w:rsidR="00981F08" w:rsidRDefault="00E14589">
      <w:pPr>
        <w:pStyle w:val="Heading3"/>
        <w:spacing w:before="220" w:after="100"/>
      </w:pPr>
      <w:bookmarkStart w:id="11" w:name="_Toc240549871"/>
      <w:r>
        <w:rPr>
          <w:b/>
          <w:bCs/>
          <w:color w:val="404040"/>
          <w:sz w:val="23"/>
          <w:szCs w:val="23"/>
        </w:rPr>
        <w:t>Verify the theme applied — three checks, thirty seconds</w:t>
      </w:r>
      <w:bookmarkEnd w:id="11"/>
    </w:p>
    <w:p w14:paraId="69C97B79" w14:textId="77777777" w:rsidR="00981F08" w:rsidRDefault="00E14589">
      <w:pPr>
        <w:pStyle w:val="ListParagraph"/>
        <w:numPr>
          <w:ilvl w:val="0"/>
          <w:numId w:val="6"/>
        </w:numPr>
        <w:spacing w:after="60" w:line="276" w:lineRule="auto"/>
      </w:pPr>
      <w:r>
        <w:t>Drop any line chart onto a blank page with two series. The first line must be navy #1F3864 and the second blue #2E74B5, with no markers and a stroke noticeably heavier than the Power BI default. If the lines are the default blue and orange, the theme did not apply.</w:t>
      </w:r>
    </w:p>
    <w:p w14:paraId="7192CFE2" w14:textId="77777777" w:rsidR="00981F08" w:rsidRDefault="00E14589">
      <w:pPr>
        <w:pStyle w:val="ListParagraph"/>
        <w:numPr>
          <w:ilvl w:val="0"/>
          <w:numId w:val="6"/>
        </w:numPr>
        <w:spacing w:after="60" w:line="276" w:lineRule="auto"/>
      </w:pPr>
      <w:r>
        <w:t>Look at the visual border: a thin #E1DFDD line with rounded corners, and no visual header showing on hover. If the corners are square, the border block was ignored.</w:t>
      </w:r>
    </w:p>
    <w:p w14:paraId="283E05C4" w14:textId="77777777" w:rsidR="00981F08" w:rsidRDefault="00E14589">
      <w:pPr>
        <w:pStyle w:val="ListParagraph"/>
        <w:numPr>
          <w:ilvl w:val="0"/>
          <w:numId w:val="6"/>
        </w:numPr>
        <w:spacing w:after="60" w:line="276" w:lineRule="auto"/>
      </w:pPr>
      <w:r>
        <w:t>Check the page background is #FAFAFA against a white visual fill. If the page is white, the theme did not apply — or the page has a background set by hand that is overriding it.</w:t>
      </w:r>
    </w:p>
    <w:p w14:paraId="6E7002FF" w14:textId="77777777" w:rsidR="00981F08" w:rsidRDefault="00E14589">
      <w:pPr>
        <w:pBdr>
          <w:left w:val="single" w:sz="18" w:space="8" w:color="C0504D"/>
        </w:pBdr>
        <w:shd w:val="clear" w:color="auto" w:fill="FBE9E7"/>
        <w:spacing w:before="140" w:after="180" w:line="276" w:lineRule="auto"/>
        <w:ind w:left="140" w:right="140"/>
      </w:pPr>
      <w:r>
        <w:rPr>
          <w:b/>
          <w:bCs/>
          <w:color w:val="963634"/>
          <w:sz w:val="21"/>
          <w:szCs w:val="21"/>
        </w:rPr>
        <w:t xml:space="preserve">Re-apply the theme after any edit to the JSON.  </w:t>
      </w:r>
      <w:r>
        <w:rPr>
          <w:sz w:val="21"/>
          <w:szCs w:val="21"/>
        </w:rPr>
        <w:t>Power BI embeds a copy of the theme in the report file at the moment it is applied. Editing the file in theme/ afterwards changes nothing until you browse to it again. This is the single most common reason a theme change “does not work”.</w:t>
      </w:r>
    </w:p>
    <w:p w14:paraId="5A2FE5D3" w14:textId="77777777" w:rsidR="00981F08" w:rsidRDefault="00E14589">
      <w:pPr>
        <w:pStyle w:val="Heading1"/>
        <w:spacing w:before="360" w:after="160"/>
      </w:pPr>
      <w:bookmarkStart w:id="12" w:name="_Toc240549872"/>
      <w:r>
        <w:rPr>
          <w:b/>
          <w:bCs/>
          <w:color w:val="1F3864"/>
          <w:sz w:val="30"/>
          <w:szCs w:val="30"/>
        </w:rPr>
        <w:t>4. Visual Pattern Library</w:t>
      </w:r>
      <w:bookmarkEnd w:id="12"/>
    </w:p>
    <w:p w14:paraId="7A90ACC9" w14:textId="77777777" w:rsidR="00981F08" w:rsidRDefault="00E14589">
      <w:pPr>
        <w:spacing w:after="120" w:line="276" w:lineRule="auto"/>
      </w:pPr>
      <w:r>
        <w:t>Eleven patterns cover all eighty-seven visuals. Build each one once here, with the spec number given as the worked example, then apply it by reference in sections 5 to 7.</w:t>
      </w:r>
    </w:p>
    <w:p w14:paraId="1B4192C2" w14:textId="77777777" w:rsidR="00981F08" w:rsidRDefault="00E14589">
      <w:pPr>
        <w:pStyle w:val="Heading2"/>
        <w:spacing w:before="280" w:after="120"/>
      </w:pPr>
      <w:bookmarkStart w:id="13" w:name="_Toc240549873"/>
      <w:r>
        <w:rPr>
          <w:b/>
          <w:bCs/>
          <w:color w:val="2E5496"/>
          <w:sz w:val="25"/>
          <w:szCs w:val="25"/>
        </w:rPr>
        <w:t>4.1 Pattern A — KPI card with sparkline (worked example: spec 1.1)</w:t>
      </w:r>
      <w:bookmarkEnd w:id="13"/>
    </w:p>
    <w:p w14:paraId="3DA7DA25" w14:textId="77777777" w:rsidR="00981F08" w:rsidRDefault="00E14589">
      <w:pPr>
        <w:pStyle w:val="ListParagraph"/>
        <w:numPr>
          <w:ilvl w:val="0"/>
          <w:numId w:val="7"/>
        </w:numPr>
        <w:spacing w:after="60" w:line="276" w:lineRule="auto"/>
      </w:pPr>
      <w:r>
        <w:t>Empty canvas → Card icon (the large-number icon). This is the standard Card visual since the November 2025 release.</w:t>
      </w:r>
    </w:p>
    <w:p w14:paraId="6B6883B9" w14:textId="77777777" w:rsidR="00981F08" w:rsidRDefault="00E14589">
      <w:pPr>
        <w:pStyle w:val="ListParagraph"/>
        <w:numPr>
          <w:ilvl w:val="0"/>
          <w:numId w:val="7"/>
        </w:numPr>
        <w:spacing w:after="60" w:line="276" w:lineRule="auto"/>
      </w:pPr>
      <w:r>
        <w:t>Data pane → _Measures → folder 01 Macro → drag CPI YoY % into the Values well.</w:t>
      </w:r>
    </w:p>
    <w:p w14:paraId="23923896" w14:textId="77777777" w:rsidR="00981F08" w:rsidRDefault="00E14589">
      <w:pPr>
        <w:pStyle w:val="ListParagraph"/>
        <w:numPr>
          <w:ilvl w:val="0"/>
          <w:numId w:val="7"/>
        </w:numPr>
        <w:spacing w:after="60" w:line="276" w:lineRule="auto"/>
      </w:pPr>
      <w:r>
        <w:t>Reference label: with the card selected → Format → Visual → Reference labels → Apply settings to: CPI YoY % → drag the comparison measure into Add label, then select it in the Add label dropdown. It renders as the small delta line under the big number.</w:t>
      </w:r>
    </w:p>
    <w:p w14:paraId="3B918704" w14:textId="77777777" w:rsidR="00981F08" w:rsidRDefault="00E14589">
      <w:pPr>
        <w:pStyle w:val="ListParagraph"/>
        <w:numPr>
          <w:ilvl w:val="0"/>
          <w:numId w:val="7"/>
        </w:numPr>
        <w:spacing w:after="60" w:line="276" w:lineRule="auto"/>
      </w:pPr>
      <w:r>
        <w:lastRenderedPageBreak/>
        <w:t>Position: Format → General → Properties → X 16, Y 88, W 302, H 112.</w:t>
      </w:r>
    </w:p>
    <w:p w14:paraId="58F58AF4" w14:textId="77777777" w:rsidR="00981F08" w:rsidRDefault="00E14589">
      <w:pPr>
        <w:pStyle w:val="ListParagraph"/>
        <w:numPr>
          <w:ilvl w:val="0"/>
          <w:numId w:val="7"/>
        </w:numPr>
        <w:spacing w:after="60" w:line="276" w:lineRule="auto"/>
      </w:pPr>
      <w:r>
        <w:t>Format → Visual → Callout value: size 24, Bold On, colour #252423. Callout label: size 11, colour #605E5C, Position above value. General → Title: Off — on cards the callout label is the title.</w:t>
      </w:r>
    </w:p>
    <w:p w14:paraId="5EE09F0F" w14:textId="77777777" w:rsidR="00981F08" w:rsidRDefault="00E14589">
      <w:pPr>
        <w:pStyle w:val="ListParagraph"/>
        <w:numPr>
          <w:ilvl w:val="0"/>
          <w:numId w:val="7"/>
        </w:numPr>
        <w:spacing w:after="60" w:line="276" w:lineRule="auto"/>
      </w:pPr>
      <w:r>
        <w:t>Colour the delta by sign: Format → Visual → Reference labels → Apply settings to the value → Values → Colour → fx → Format style: Rules → based on the delta measure → Rule 1: if value &gt;= 0 then #1E7B34 · Rule 2: if value &lt; 0 then #C0392B.</w:t>
      </w:r>
    </w:p>
    <w:p w14:paraId="6A42FC48" w14:textId="77777777" w:rsidR="00981F08" w:rsidRDefault="00E14589">
      <w:pPr>
        <w:pStyle w:val="ListParagraph"/>
        <w:numPr>
          <w:ilvl w:val="0"/>
          <w:numId w:val="7"/>
        </w:numPr>
        <w:spacing w:after="60" w:line="276" w:lineRule="auto"/>
      </w:pPr>
      <w:r>
        <w:t>Sparkline: the card visual does not draw one, so overlay a tiny line chart. Empty canvas → Line chart → X-axis DimDate[Date], Y-axis the same measure. Position it inside the card footprint: X 30, Y 166, W 270, H 28. Then strip it: Format → Visual → X-axis Off, Y-axis Off, Legend Off; General → Title Off, Effects → Background Off; Lines → Width 2, Colour #2E74B5.</w:t>
      </w:r>
    </w:p>
    <w:p w14:paraId="26D53D56" w14:textId="77777777" w:rsidR="00981F08" w:rsidRDefault="00E14589">
      <w:pPr>
        <w:pBdr>
          <w:left w:val="single" w:sz="18" w:space="8" w:color="C0504D"/>
        </w:pBdr>
        <w:shd w:val="clear" w:color="auto" w:fill="FBE9E7"/>
        <w:spacing w:before="140" w:after="180" w:line="276" w:lineRule="auto"/>
        <w:ind w:left="140" w:right="140"/>
      </w:pPr>
      <w:r>
        <w:rPr>
          <w:b/>
          <w:bCs/>
          <w:color w:val="963634"/>
          <w:sz w:val="21"/>
          <w:szCs w:val="21"/>
        </w:rPr>
        <w:t xml:space="preserve">Cards showing a case measure need their unit on the label.  </w:t>
      </w:r>
      <w:r>
        <w:rPr>
          <w:sz w:val="21"/>
          <w:szCs w:val="21"/>
        </w:rPr>
        <w:t>On every R1 Page 3 and R3 card, set the callout label text to include “(cases)” — for example “Total Cases (cases)” reads redundantly but “Total Cases” beside a Census dollar card does not read at all. Document 01 §8.1 is the rule this enforces.</w:t>
      </w:r>
    </w:p>
    <w:p w14:paraId="5D9EC449" w14:textId="77777777" w:rsidR="00981F08" w:rsidRDefault="00E14589">
      <w:pPr>
        <w:pStyle w:val="Heading2"/>
        <w:spacing w:before="280" w:after="120"/>
      </w:pPr>
      <w:bookmarkStart w:id="14" w:name="_Toc240549874"/>
      <w:r>
        <w:rPr>
          <w:b/>
          <w:bCs/>
          <w:color w:val="2E5496"/>
          <w:sz w:val="25"/>
          <w:szCs w:val="25"/>
        </w:rPr>
        <w:t>4.2 Pattern B — Line chart on a continuous axis (worked example: spec 3.5)</w:t>
      </w:r>
      <w:bookmarkEnd w:id="14"/>
    </w:p>
    <w:p w14:paraId="2EDD1FA1" w14:textId="77777777" w:rsidR="00981F08" w:rsidRDefault="00E14589">
      <w:pPr>
        <w:pStyle w:val="ListParagraph"/>
        <w:numPr>
          <w:ilvl w:val="0"/>
          <w:numId w:val="8"/>
        </w:numPr>
        <w:spacing w:after="60" w:line="276" w:lineRule="auto"/>
      </w:pPr>
      <w:r>
        <w:t>Empty canvas → Line chart. X-axis well: DimDate[Date]. If it drops in as a date hierarchy, click the field’s dropdown in the well and choose Date rather than Date Hierarchy.</w:t>
      </w:r>
    </w:p>
    <w:p w14:paraId="741327AC" w14:textId="77777777" w:rsidR="00981F08" w:rsidRDefault="00E14589">
      <w:pPr>
        <w:pStyle w:val="ListParagraph"/>
        <w:numPr>
          <w:ilvl w:val="0"/>
          <w:numId w:val="8"/>
        </w:numPr>
        <w:spacing w:after="60" w:line="276" w:lineRule="auto"/>
      </w:pPr>
      <w:r>
        <w:t>Format → Visual → X-axis → Type → Continuous. This is mandatory wherever an X-axis constant line is specified, and it is what most often gets missed.</w:t>
      </w:r>
    </w:p>
    <w:p w14:paraId="1DE5D691" w14:textId="77777777" w:rsidR="00981F08" w:rsidRDefault="00E14589">
      <w:pPr>
        <w:pStyle w:val="ListParagraph"/>
        <w:numPr>
          <w:ilvl w:val="0"/>
          <w:numId w:val="8"/>
        </w:numPr>
        <w:spacing w:after="60" w:line="276" w:lineRule="auto"/>
      </w:pPr>
      <w:r>
        <w:t>Y-axis well: the measures, in the order you want the legend.</w:t>
      </w:r>
    </w:p>
    <w:p w14:paraId="15652D81" w14:textId="77777777" w:rsidR="00981F08" w:rsidRDefault="00E14589">
      <w:pPr>
        <w:pStyle w:val="ListParagraph"/>
        <w:numPr>
          <w:ilvl w:val="0"/>
          <w:numId w:val="8"/>
        </w:numPr>
        <w:spacing w:after="60" w:line="276" w:lineRule="auto"/>
      </w:pPr>
      <w:r>
        <w:t>Per-series styling: Format → Visual → Lines → Apply settings to → Series: pick each series in turn and set Colour and Width. Primary #1F3864 width 3; comparison #1B9E8F width 2.</w:t>
      </w:r>
    </w:p>
    <w:p w14:paraId="658F6383" w14:textId="77777777" w:rsidR="00981F08" w:rsidRDefault="00E14589">
      <w:pPr>
        <w:pStyle w:val="ListParagraph"/>
        <w:numPr>
          <w:ilvl w:val="0"/>
          <w:numId w:val="8"/>
        </w:numPr>
        <w:spacing w:after="60" w:line="276" w:lineRule="auto"/>
      </w:pPr>
      <w:r>
        <w:t>Markers Off, Data labels Off, Legend On at Top with no title.</w:t>
      </w:r>
    </w:p>
    <w:p w14:paraId="48E97487" w14:textId="77777777" w:rsidR="00981F08" w:rsidRDefault="00E14589">
      <w:pPr>
        <w:pStyle w:val="ListParagraph"/>
        <w:numPr>
          <w:ilvl w:val="0"/>
          <w:numId w:val="8"/>
        </w:numPr>
        <w:spacing w:after="60" w:line="276" w:lineRule="auto"/>
      </w:pPr>
      <w:r>
        <w:t>X-axis constant line where specified: Format → Visual → Reference lines → + Add → X-Axis Constant Line → Value: the date → Line colour #C8860A, Style Dashed, Transparency 0 → Data label On, text as given, Position Above.</w:t>
      </w:r>
    </w:p>
    <w:p w14:paraId="3F283403" w14:textId="77777777" w:rsidR="00981F08" w:rsidRDefault="00E14589">
      <w:pPr>
        <w:pStyle w:val="ListParagraph"/>
        <w:numPr>
          <w:ilvl w:val="0"/>
          <w:numId w:val="8"/>
        </w:numPr>
        <w:spacing w:after="60" w:line="276" w:lineRule="auto"/>
      </w:pPr>
      <w:r>
        <w:t>Y-axis constant line at zero where specified: same card → Y-Axis Constant Line → Value 0 → colour #B3B0AD, Style Dashed, Data label Off.</w:t>
      </w:r>
    </w:p>
    <w:p w14:paraId="0460302F" w14:textId="77777777" w:rsidR="00981F08" w:rsidRDefault="00E14589">
      <w:pPr>
        <w:pBdr>
          <w:left w:val="single" w:sz="18" w:space="8" w:color="C0504D"/>
        </w:pBdr>
        <w:shd w:val="clear" w:color="auto" w:fill="FBE9E7"/>
        <w:spacing w:before="140" w:after="180" w:line="276" w:lineRule="auto"/>
        <w:ind w:left="140" w:right="140"/>
      </w:pPr>
      <w:r>
        <w:rPr>
          <w:b/>
          <w:bCs/>
          <w:color w:val="963634"/>
          <w:sz w:val="21"/>
          <w:szCs w:val="21"/>
        </w:rPr>
        <w:t xml:space="preserve">If the X-Axis Constant Line option is missing, the axis is categorical.  </w:t>
      </w:r>
      <w:r>
        <w:rPr>
          <w:sz w:val="21"/>
          <w:szCs w:val="21"/>
        </w:rPr>
        <w:t>Reference lines offer only Y-axis options on a text axis. Go back to step 2. This is the constraint recorded in document 01 §6.1, and it affects specs 3.9 through 3.12, 6.5 through 6.7 and 10.5.</w:t>
      </w:r>
    </w:p>
    <w:p w14:paraId="79252D6C" w14:textId="77777777" w:rsidR="00981F08" w:rsidRDefault="00E14589">
      <w:pPr>
        <w:pStyle w:val="Heading2"/>
        <w:spacing w:before="280" w:after="120"/>
      </w:pPr>
      <w:bookmarkStart w:id="15" w:name="_Toc240549875"/>
      <w:r>
        <w:rPr>
          <w:b/>
          <w:bCs/>
          <w:color w:val="2E5496"/>
          <w:sz w:val="25"/>
          <w:szCs w:val="25"/>
        </w:rPr>
        <w:t>4.3 Pattern C — Line and clustered column, dual axis (worked example: spec 1.6)</w:t>
      </w:r>
      <w:bookmarkEnd w:id="15"/>
    </w:p>
    <w:p w14:paraId="224C8AD6" w14:textId="77777777" w:rsidR="00981F08" w:rsidRDefault="00E14589">
      <w:pPr>
        <w:pStyle w:val="ListParagraph"/>
        <w:numPr>
          <w:ilvl w:val="0"/>
          <w:numId w:val="9"/>
        </w:numPr>
        <w:spacing w:after="60" w:line="276" w:lineRule="auto"/>
      </w:pPr>
      <w:r>
        <w:t>Empty canvas → Line and clustered column chart.</w:t>
      </w:r>
    </w:p>
    <w:p w14:paraId="6D76FE4B" w14:textId="77777777" w:rsidR="00981F08" w:rsidRDefault="00E14589">
      <w:pPr>
        <w:pStyle w:val="ListParagraph"/>
        <w:numPr>
          <w:ilvl w:val="0"/>
          <w:numId w:val="9"/>
        </w:numPr>
        <w:spacing w:after="60" w:line="276" w:lineRule="auto"/>
      </w:pPr>
      <w:r>
        <w:t>X-axis: DimDate[Date], set to Continuous as in Pattern B.</w:t>
      </w:r>
    </w:p>
    <w:p w14:paraId="09067930" w14:textId="77777777" w:rsidR="00981F08" w:rsidRDefault="00E14589">
      <w:pPr>
        <w:pStyle w:val="ListParagraph"/>
        <w:numPr>
          <w:ilvl w:val="0"/>
          <w:numId w:val="9"/>
        </w:numPr>
        <w:spacing w:after="60" w:line="276" w:lineRule="auto"/>
      </w:pPr>
      <w:r>
        <w:t>Column y-axis well: the level measure. Line y-axis well: the rate measure. Getting these the wrong way round produces a chart that is technically correct and unreadable.</w:t>
      </w:r>
    </w:p>
    <w:p w14:paraId="5863D651" w14:textId="77777777" w:rsidR="00981F08" w:rsidRDefault="00E14589">
      <w:pPr>
        <w:pStyle w:val="ListParagraph"/>
        <w:numPr>
          <w:ilvl w:val="0"/>
          <w:numId w:val="9"/>
        </w:numPr>
        <w:spacing w:after="60" w:line="276" w:lineRule="auto"/>
      </w:pPr>
      <w:r>
        <w:t>Format → Visual → Columns → Colour #1F3864. Lines → Colour #C0392B, Width 2.5.</w:t>
      </w:r>
    </w:p>
    <w:p w14:paraId="0921BDE4" w14:textId="77777777" w:rsidR="00981F08" w:rsidRDefault="00E14589">
      <w:pPr>
        <w:pStyle w:val="ListParagraph"/>
        <w:numPr>
          <w:ilvl w:val="0"/>
          <w:numId w:val="9"/>
        </w:numPr>
        <w:spacing w:after="60" w:line="276" w:lineRule="auto"/>
      </w:pPr>
      <w:r>
        <w:t>Format → Visual → Y-axis (secondary): Show On; set its format to match the line measure — percentage with one decimal for a rate.</w:t>
      </w:r>
    </w:p>
    <w:p w14:paraId="6E7E8CD9" w14:textId="77777777" w:rsidR="00981F08" w:rsidRDefault="00E14589">
      <w:pPr>
        <w:pStyle w:val="ListParagraph"/>
        <w:numPr>
          <w:ilvl w:val="0"/>
          <w:numId w:val="9"/>
        </w:numPr>
        <w:spacing w:after="60" w:line="276" w:lineRule="auto"/>
      </w:pPr>
      <w:r>
        <w:lastRenderedPageBreak/>
        <w:t>Both axes need a title when the units differ: Y-axis → Title On, Secondary Y-axis → Title On. Two unlabelled axes carrying different units is the fastest way to be misread.</w:t>
      </w:r>
    </w:p>
    <w:p w14:paraId="07EE4371" w14:textId="77777777" w:rsidR="00981F08" w:rsidRDefault="00E14589">
      <w:pPr>
        <w:pStyle w:val="Heading2"/>
        <w:spacing w:before="280" w:after="120"/>
      </w:pPr>
      <w:bookmarkStart w:id="16" w:name="_Toc240549876"/>
      <w:r>
        <w:rPr>
          <w:b/>
          <w:bCs/>
          <w:color w:val="2E5496"/>
          <w:sz w:val="25"/>
          <w:szCs w:val="25"/>
        </w:rPr>
        <w:t>4.4 Pattern D — Stacked area to 100% (worked example: spec 2.3)</w:t>
      </w:r>
      <w:bookmarkEnd w:id="16"/>
    </w:p>
    <w:p w14:paraId="5A9DFB06" w14:textId="77777777" w:rsidR="00981F08" w:rsidRDefault="00E14589">
      <w:pPr>
        <w:pStyle w:val="ListParagraph"/>
        <w:numPr>
          <w:ilvl w:val="0"/>
          <w:numId w:val="10"/>
        </w:numPr>
        <w:spacing w:after="60" w:line="276" w:lineRule="auto"/>
      </w:pPr>
      <w:r>
        <w:t>Empty canvas → Stacked area chart.</w:t>
      </w:r>
    </w:p>
    <w:p w14:paraId="79B3FF20" w14:textId="77777777" w:rsidR="00981F08" w:rsidRDefault="00E14589">
      <w:pPr>
        <w:pStyle w:val="ListParagraph"/>
        <w:numPr>
          <w:ilvl w:val="0"/>
          <w:numId w:val="10"/>
        </w:numPr>
        <w:spacing w:after="60" w:line="276" w:lineRule="auto"/>
      </w:pPr>
      <w:r>
        <w:t>X-axis: DimDate[Date], Continuous. Y-axis: the share measure. Legend: the category column.</w:t>
      </w:r>
    </w:p>
    <w:p w14:paraId="094F68B0" w14:textId="77777777" w:rsidR="00981F08" w:rsidRDefault="00E14589">
      <w:pPr>
        <w:pStyle w:val="ListParagraph"/>
        <w:numPr>
          <w:ilvl w:val="0"/>
          <w:numId w:val="10"/>
        </w:numPr>
        <w:spacing w:after="60" w:line="276" w:lineRule="auto"/>
      </w:pPr>
      <w:r>
        <w:t>Format → Visual → Y-axis → set Minimum 0 and Maximum 1, and format as percentage. A share chart whose axis floats is a share chart nobody can compare across periods.</w:t>
      </w:r>
    </w:p>
    <w:p w14:paraId="466FD75E" w14:textId="77777777" w:rsidR="00981F08" w:rsidRDefault="00E14589">
      <w:pPr>
        <w:pStyle w:val="ListParagraph"/>
        <w:numPr>
          <w:ilvl w:val="0"/>
          <w:numId w:val="10"/>
        </w:numPr>
        <w:spacing w:after="60" w:line="276" w:lineRule="auto"/>
      </w:pPr>
      <w:r>
        <w:t>Colours: Format → Visual → Colours → assign the palette in legend order, ending with #B3B0AD for the residual.</w:t>
      </w:r>
    </w:p>
    <w:p w14:paraId="4BA60A2A" w14:textId="77777777" w:rsidR="00981F08" w:rsidRDefault="00E14589">
      <w:pPr>
        <w:pStyle w:val="ListParagraph"/>
        <w:numPr>
          <w:ilvl w:val="0"/>
          <w:numId w:val="10"/>
        </w:numPr>
        <w:spacing w:after="60" w:line="276" w:lineRule="auto"/>
      </w:pPr>
      <w:r>
        <w:t>Legend On at Bottom, no title.</w:t>
      </w:r>
    </w:p>
    <w:p w14:paraId="3BE0BF01" w14:textId="77777777" w:rsidR="00981F08" w:rsidRDefault="00E14589">
      <w:pPr>
        <w:pStyle w:val="Heading2"/>
        <w:spacing w:before="280" w:after="120"/>
      </w:pPr>
      <w:bookmarkStart w:id="17" w:name="_Toc240549877"/>
      <w:r>
        <w:rPr>
          <w:b/>
          <w:bCs/>
          <w:color w:val="2E5496"/>
          <w:sz w:val="25"/>
          <w:szCs w:val="25"/>
        </w:rPr>
        <w:t>4.5 Pattern E — Clustered bar diverging by sign (worked example: spec 3.6)</w:t>
      </w:r>
      <w:bookmarkEnd w:id="17"/>
    </w:p>
    <w:p w14:paraId="380C69B9" w14:textId="77777777" w:rsidR="00981F08" w:rsidRDefault="00E14589">
      <w:pPr>
        <w:pStyle w:val="ListParagraph"/>
        <w:numPr>
          <w:ilvl w:val="0"/>
          <w:numId w:val="11"/>
        </w:numPr>
        <w:spacing w:after="60" w:line="276" w:lineRule="auto"/>
      </w:pPr>
      <w:r>
        <w:t>Empty canvas → Clustered bar chart (horizontal).</w:t>
      </w:r>
    </w:p>
    <w:p w14:paraId="4F40A84F" w14:textId="77777777" w:rsidR="00981F08" w:rsidRDefault="00E14589">
      <w:pPr>
        <w:pStyle w:val="ListParagraph"/>
        <w:numPr>
          <w:ilvl w:val="0"/>
          <w:numId w:val="11"/>
        </w:numPr>
        <w:spacing w:after="60" w:line="276" w:lineRule="auto"/>
      </w:pPr>
      <w:r>
        <w:t>Y-axis: the category column. X-axis: the signed measure.</w:t>
      </w:r>
    </w:p>
    <w:p w14:paraId="7E85D130" w14:textId="77777777" w:rsidR="00981F08" w:rsidRDefault="00E14589">
      <w:pPr>
        <w:pStyle w:val="ListParagraph"/>
        <w:numPr>
          <w:ilvl w:val="0"/>
          <w:numId w:val="11"/>
        </w:numPr>
        <w:spacing w:after="60" w:line="276" w:lineRule="auto"/>
      </w:pPr>
      <w:r>
        <w:t>Sort: hover the visual → ‘…’ → Sort axis → the measure → Sort ascending, so the most negative sits at the top.</w:t>
      </w:r>
    </w:p>
    <w:p w14:paraId="6EB70D41" w14:textId="77777777" w:rsidR="00981F08" w:rsidRDefault="00E14589">
      <w:pPr>
        <w:pStyle w:val="ListParagraph"/>
        <w:numPr>
          <w:ilvl w:val="0"/>
          <w:numId w:val="11"/>
        </w:numPr>
        <w:spacing w:after="60" w:line="276" w:lineRule="auto"/>
      </w:pPr>
      <w:r>
        <w:t>Colour by sign: Format → Visual → Bars → Colours → fx → Format style: Rules → based on the same measure → Rule 1: if value &gt;= 0 then #1E7B34 · Rule 2: if value &lt; 0 then #C0392B.</w:t>
      </w:r>
    </w:p>
    <w:p w14:paraId="7F846953" w14:textId="77777777" w:rsidR="00981F08" w:rsidRDefault="00E14589">
      <w:pPr>
        <w:pStyle w:val="ListParagraph"/>
        <w:numPr>
          <w:ilvl w:val="0"/>
          <w:numId w:val="11"/>
        </w:numPr>
        <w:spacing w:after="60" w:line="276" w:lineRule="auto"/>
      </w:pPr>
      <w:r>
        <w:t>Zero line: Format → Visual → Reference lines → X-Axis Constant Line → Value 0 → colour #B3B0AD, Style Solid, Width 1.</w:t>
      </w:r>
    </w:p>
    <w:p w14:paraId="15C998F4" w14:textId="77777777" w:rsidR="00981F08" w:rsidRDefault="00E14589">
      <w:pPr>
        <w:pStyle w:val="ListParagraph"/>
        <w:numPr>
          <w:ilvl w:val="0"/>
          <w:numId w:val="11"/>
        </w:numPr>
        <w:spacing w:after="60" w:line="276" w:lineRule="auto"/>
      </w:pPr>
      <w:r>
        <w:t>Data labels On, positioned Outside end, one decimal.</w:t>
      </w:r>
    </w:p>
    <w:p w14:paraId="71FD8F98" w14:textId="77777777" w:rsidR="00981F08" w:rsidRDefault="00E14589">
      <w:pPr>
        <w:pStyle w:val="Heading2"/>
        <w:spacing w:before="280" w:after="120"/>
      </w:pPr>
      <w:bookmarkStart w:id="18" w:name="_Toc240549878"/>
      <w:r>
        <w:rPr>
          <w:b/>
          <w:bCs/>
          <w:color w:val="2E5496"/>
          <w:sz w:val="25"/>
          <w:szCs w:val="25"/>
        </w:rPr>
        <w:t>4.6 Pattern F — Matrix with conditional formatting (worked example: spec 2.4)</w:t>
      </w:r>
      <w:bookmarkEnd w:id="18"/>
    </w:p>
    <w:p w14:paraId="277ABAF3" w14:textId="77777777" w:rsidR="00981F08" w:rsidRDefault="00E14589">
      <w:pPr>
        <w:pStyle w:val="ListParagraph"/>
        <w:numPr>
          <w:ilvl w:val="0"/>
          <w:numId w:val="12"/>
        </w:numPr>
        <w:spacing w:after="60" w:line="276" w:lineRule="auto"/>
      </w:pPr>
      <w:r>
        <w:t>Empty canvas → Matrix. Rows well: the dimension, and a second field beneath it where a hierarchy is specified. Values well: the measures in the order given.</w:t>
      </w:r>
    </w:p>
    <w:p w14:paraId="2A62B227" w14:textId="77777777" w:rsidR="00981F08" w:rsidRDefault="00E14589">
      <w:pPr>
        <w:pStyle w:val="ListParagraph"/>
        <w:numPr>
          <w:ilvl w:val="0"/>
          <w:numId w:val="12"/>
        </w:numPr>
        <w:spacing w:after="60" w:line="276" w:lineRule="auto"/>
      </w:pPr>
      <w:r>
        <w:t>Format → Visual → Row headers → +/− icons: On. Leave collapsed to the top level; a reviewer expands what interests them.</w:t>
      </w:r>
    </w:p>
    <w:p w14:paraId="27594CA6" w14:textId="77777777" w:rsidR="00981F08" w:rsidRDefault="00E14589">
      <w:pPr>
        <w:pStyle w:val="ListParagraph"/>
        <w:numPr>
          <w:ilvl w:val="0"/>
          <w:numId w:val="12"/>
        </w:numPr>
        <w:spacing w:after="60" w:line="276" w:lineRule="auto"/>
      </w:pPr>
      <w:r>
        <w:t>Data bars: in the VALUES WELL, not on the canvas, right-click the measure → Conditional formatting → Data bars → Positive bar #ABC7E1 → OK.</w:t>
      </w:r>
    </w:p>
    <w:p w14:paraId="27DE44E9" w14:textId="77777777" w:rsidR="00981F08" w:rsidRDefault="00E14589">
      <w:pPr>
        <w:pStyle w:val="ListParagraph"/>
        <w:numPr>
          <w:ilvl w:val="0"/>
          <w:numId w:val="12"/>
        </w:numPr>
        <w:spacing w:after="60" w:line="276" w:lineRule="auto"/>
      </w:pPr>
      <w:r>
        <w:t>Diverging colour scale: right-click the measure in the well → Conditional formatting → Background colour → Format style: Gradient → tick Diverging → Minimum #C0392B, Centre #FFFFFF, Maximum #1E7B34 → set Centre to Number and type the midpoint the spec gives (0 for a signed measure, the overall average where stated).</w:t>
      </w:r>
    </w:p>
    <w:p w14:paraId="150678DC" w14:textId="77777777" w:rsidR="00981F08" w:rsidRDefault="00E14589">
      <w:pPr>
        <w:pStyle w:val="ListParagraph"/>
        <w:numPr>
          <w:ilvl w:val="0"/>
          <w:numId w:val="12"/>
        </w:numPr>
        <w:spacing w:after="60" w:line="276" w:lineRule="auto"/>
      </w:pPr>
      <w:r>
        <w:t>Icons: right-click → Conditional formatting → Icons → Format style: Rules → Rule 1: if value &gt;= 0 then a green up arrow · Rule 2: if value &lt; 0 then a red down arrow.</w:t>
      </w:r>
    </w:p>
    <w:p w14:paraId="34575E13" w14:textId="77777777" w:rsidR="00981F08" w:rsidRDefault="00E14589">
      <w:pPr>
        <w:pStyle w:val="ListParagraph"/>
        <w:numPr>
          <w:ilvl w:val="0"/>
          <w:numId w:val="12"/>
        </w:numPr>
        <w:spacing w:after="60" w:line="276" w:lineRule="auto"/>
      </w:pPr>
      <w:r>
        <w:t>Compact styling: Format → Visual → Grid → Row padding 2; Values → Font size 9; Column headers → Font size 9, Bold.</w:t>
      </w:r>
    </w:p>
    <w:p w14:paraId="16C0C3B0" w14:textId="77777777" w:rsidR="00981F08" w:rsidRDefault="00E14589">
      <w:pPr>
        <w:pStyle w:val="ListParagraph"/>
        <w:numPr>
          <w:ilvl w:val="0"/>
          <w:numId w:val="12"/>
        </w:numPr>
        <w:spacing w:after="60" w:line="276" w:lineRule="auto"/>
      </w:pPr>
      <w:r>
        <w:t>Top N where specified: Filters pane → the row field’s card → Filter type: Top N → Show items Top, n → By value: drag the ranking measure in → Apply filter.</w:t>
      </w:r>
    </w:p>
    <w:p w14:paraId="7C200708" w14:textId="77777777" w:rsidR="00981F08" w:rsidRDefault="00E14589">
      <w:pPr>
        <w:pStyle w:val="Heading2"/>
        <w:spacing w:before="280" w:after="120"/>
      </w:pPr>
      <w:bookmarkStart w:id="19" w:name="_Toc240549879"/>
      <w:r>
        <w:rPr>
          <w:b/>
          <w:bCs/>
          <w:color w:val="2E5496"/>
          <w:sz w:val="25"/>
          <w:szCs w:val="25"/>
        </w:rPr>
        <w:lastRenderedPageBreak/>
        <w:t>4.7 Pattern G — Scatter with quadrant lines (worked example: spec 2.5)</w:t>
      </w:r>
      <w:bookmarkEnd w:id="19"/>
    </w:p>
    <w:p w14:paraId="73BAC4C6" w14:textId="77777777" w:rsidR="00981F08" w:rsidRDefault="00E14589">
      <w:pPr>
        <w:pStyle w:val="ListParagraph"/>
        <w:numPr>
          <w:ilvl w:val="0"/>
          <w:numId w:val="13"/>
        </w:numPr>
        <w:spacing w:after="60" w:line="276" w:lineRule="auto"/>
      </w:pPr>
      <w:r>
        <w:t>Empty canvas → Scatter chart.</w:t>
      </w:r>
    </w:p>
    <w:p w14:paraId="5F1BDE55" w14:textId="77777777" w:rsidR="00981F08" w:rsidRDefault="00E14589">
      <w:pPr>
        <w:pStyle w:val="ListParagraph"/>
        <w:numPr>
          <w:ilvl w:val="0"/>
          <w:numId w:val="13"/>
        </w:numPr>
        <w:spacing w:after="60" w:line="276" w:lineRule="auto"/>
      </w:pPr>
      <w:r>
        <w:t>X-axis: the first measure. Y-axis: the second. Size: the magnitude measure where specified. Details: the dimension that makes one point per category — without a field in Details, every point collapses into one.</w:t>
      </w:r>
    </w:p>
    <w:p w14:paraId="4B2D4D34" w14:textId="77777777" w:rsidR="00981F08" w:rsidRDefault="00E14589">
      <w:pPr>
        <w:pStyle w:val="ListParagraph"/>
        <w:numPr>
          <w:ilvl w:val="0"/>
          <w:numId w:val="13"/>
        </w:numPr>
        <w:spacing w:after="60" w:line="276" w:lineRule="auto"/>
      </w:pPr>
      <w:r>
        <w:t>Quadrant lines: Format → Visual → Reference lines → + Add → X-Axis Constant Line at the specified value; + Add again → Y-Axis Constant Line. Both #B3B0AD, Style Dashed.</w:t>
      </w:r>
    </w:p>
    <w:p w14:paraId="23F79411" w14:textId="77777777" w:rsidR="00981F08" w:rsidRDefault="00E14589">
      <w:pPr>
        <w:pStyle w:val="ListParagraph"/>
        <w:numPr>
          <w:ilvl w:val="0"/>
          <w:numId w:val="13"/>
        </w:numPr>
        <w:spacing w:after="60" w:line="276" w:lineRule="auto"/>
      </w:pPr>
      <w:r>
        <w:t>Trend line where specified: Format → Visual → Trend line → On → Colour to match the series, Style Dashed, Combine series Off.</w:t>
      </w:r>
    </w:p>
    <w:p w14:paraId="6BF81149" w14:textId="77777777" w:rsidR="00981F08" w:rsidRDefault="00E14589">
      <w:pPr>
        <w:pStyle w:val="ListParagraph"/>
        <w:numPr>
          <w:ilvl w:val="0"/>
          <w:numId w:val="13"/>
        </w:numPr>
        <w:spacing w:after="60" w:line="276" w:lineRule="auto"/>
      </w:pPr>
      <w:r>
        <w:t>Data labels On, so each bubble carries its category name. Category labels are what make a scatter readable at a glance.</w:t>
      </w:r>
    </w:p>
    <w:p w14:paraId="26BC17CE" w14:textId="77777777" w:rsidR="00981F08" w:rsidRDefault="00E14589">
      <w:pPr>
        <w:pStyle w:val="ListParagraph"/>
        <w:numPr>
          <w:ilvl w:val="0"/>
          <w:numId w:val="13"/>
        </w:numPr>
        <w:spacing w:after="60" w:line="276" w:lineRule="auto"/>
      </w:pPr>
      <w:r>
        <w:t>Play axis: leave empty. It animates and it is never what a reviewer wants on a static page.</w:t>
      </w:r>
    </w:p>
    <w:p w14:paraId="18E9FE19" w14:textId="77777777" w:rsidR="00981F08" w:rsidRDefault="00E14589">
      <w:pPr>
        <w:pStyle w:val="Heading2"/>
        <w:spacing w:before="280" w:after="120"/>
      </w:pPr>
      <w:bookmarkStart w:id="20" w:name="_Toc240549880"/>
      <w:r>
        <w:rPr>
          <w:b/>
          <w:bCs/>
          <w:color w:val="2E5496"/>
          <w:sz w:val="25"/>
          <w:szCs w:val="25"/>
        </w:rPr>
        <w:t>4.8 Pattern H — Small multiples (worked example: spec 2.2)</w:t>
      </w:r>
      <w:bookmarkEnd w:id="20"/>
    </w:p>
    <w:p w14:paraId="63C5CAC3" w14:textId="77777777" w:rsidR="00981F08" w:rsidRDefault="00E14589">
      <w:pPr>
        <w:pStyle w:val="ListParagraph"/>
        <w:numPr>
          <w:ilvl w:val="0"/>
          <w:numId w:val="14"/>
        </w:numPr>
        <w:spacing w:after="60" w:line="276" w:lineRule="auto"/>
      </w:pPr>
      <w:r>
        <w:t>Build the visual as a normal single line, bar, column or area chart first, and confirm it reads correctly.</w:t>
      </w:r>
    </w:p>
    <w:p w14:paraId="36009832" w14:textId="77777777" w:rsidR="00981F08" w:rsidRDefault="00E14589">
      <w:pPr>
        <w:pStyle w:val="ListParagraph"/>
        <w:numPr>
          <w:ilvl w:val="0"/>
          <w:numId w:val="14"/>
        </w:numPr>
        <w:spacing w:after="60" w:line="276" w:lineRule="auto"/>
      </w:pPr>
      <w:r>
        <w:t>Drag the splitting dimension into the Small multiples well.</w:t>
      </w:r>
    </w:p>
    <w:p w14:paraId="4FDB8B95" w14:textId="77777777" w:rsidR="00981F08" w:rsidRDefault="00E14589">
      <w:pPr>
        <w:pStyle w:val="ListParagraph"/>
        <w:numPr>
          <w:ilvl w:val="0"/>
          <w:numId w:val="14"/>
        </w:numPr>
        <w:spacing w:after="60" w:line="276" w:lineRule="auto"/>
      </w:pPr>
      <w:r>
        <w:t>Format → Visual → Small multiples → Layout → set Rows and Columns to the grid the spec gives. Style → Background Off, Border On #E1DFDD.</w:t>
      </w:r>
    </w:p>
    <w:p w14:paraId="3486AFAB" w14:textId="77777777" w:rsidR="00981F08" w:rsidRDefault="00E14589">
      <w:pPr>
        <w:pStyle w:val="ListParagraph"/>
        <w:numPr>
          <w:ilvl w:val="0"/>
          <w:numId w:val="14"/>
        </w:numPr>
        <w:spacing w:after="60" w:line="276" w:lineRule="auto"/>
      </w:pPr>
      <w:r>
        <w:t>Format → Visual → Y-axis → Scale: Shared. Independent scales make each panel look the same and hide exactly the difference the visual exists to show.</w:t>
      </w:r>
    </w:p>
    <w:p w14:paraId="2E0DF31C" w14:textId="77777777" w:rsidR="00981F08" w:rsidRDefault="00E14589">
      <w:pPr>
        <w:pBdr>
          <w:left w:val="single" w:sz="18" w:space="8" w:color="C0504D"/>
        </w:pBdr>
        <w:shd w:val="clear" w:color="auto" w:fill="FBE9E7"/>
        <w:spacing w:before="140" w:after="180" w:line="276" w:lineRule="auto"/>
        <w:ind w:left="140" w:right="140"/>
      </w:pPr>
      <w:r>
        <w:rPr>
          <w:b/>
          <w:bCs/>
          <w:color w:val="963634"/>
          <w:sz w:val="21"/>
          <w:szCs w:val="21"/>
        </w:rPr>
        <w:t xml:space="preserve">Small multiples do not exist on scatter charts.  </w:t>
      </w:r>
      <w:r>
        <w:rPr>
          <w:sz w:val="21"/>
          <w:szCs w:val="21"/>
        </w:rPr>
        <w:t>Line, bar, column and area only. Spec 4.6 needs four per-type scatters and is therefore built as four separate visuals, each with its own visual-level filter — section 6.1 step 6 gives the method. This is the second constraint in document 01 §6.1.</w:t>
      </w:r>
    </w:p>
    <w:p w14:paraId="683457A8" w14:textId="77777777" w:rsidR="00981F08" w:rsidRDefault="00E14589">
      <w:pPr>
        <w:pStyle w:val="Heading2"/>
        <w:spacing w:before="280" w:after="120"/>
      </w:pPr>
      <w:bookmarkStart w:id="21" w:name="_Toc240549881"/>
      <w:r>
        <w:rPr>
          <w:b/>
          <w:bCs/>
          <w:color w:val="2E5496"/>
          <w:sz w:val="25"/>
          <w:szCs w:val="25"/>
        </w:rPr>
        <w:t>4.9 Pattern I — Pareto, line and stacked column (worked example: spec 7.5)</w:t>
      </w:r>
      <w:bookmarkEnd w:id="21"/>
    </w:p>
    <w:p w14:paraId="3B13A3BE" w14:textId="77777777" w:rsidR="00981F08" w:rsidRDefault="00E14589">
      <w:pPr>
        <w:pStyle w:val="ListParagraph"/>
        <w:numPr>
          <w:ilvl w:val="0"/>
          <w:numId w:val="15"/>
        </w:numPr>
        <w:spacing w:after="60" w:line="276" w:lineRule="auto"/>
      </w:pPr>
      <w:r>
        <w:t>Empty canvas → Line and stacked column chart.</w:t>
      </w:r>
    </w:p>
    <w:p w14:paraId="7B7D9672" w14:textId="77777777" w:rsidR="00981F08" w:rsidRDefault="00E14589">
      <w:pPr>
        <w:pStyle w:val="ListParagraph"/>
        <w:numPr>
          <w:ilvl w:val="0"/>
          <w:numId w:val="15"/>
        </w:numPr>
        <w:spacing w:after="60" w:line="276" w:lineRule="auto"/>
      </w:pPr>
      <w:r>
        <w:t>X-axis: DimItem[ItemDescription]. Column y-axis: Total Cases. Line y-axis: Cumulative Cases %.</w:t>
      </w:r>
    </w:p>
    <w:p w14:paraId="1C019F3C" w14:textId="77777777" w:rsidR="00981F08" w:rsidRDefault="00E14589">
      <w:pPr>
        <w:pStyle w:val="ListParagraph"/>
        <w:numPr>
          <w:ilvl w:val="0"/>
          <w:numId w:val="15"/>
        </w:numPr>
        <w:spacing w:after="60" w:line="276" w:lineRule="auto"/>
      </w:pPr>
      <w:r>
        <w:t>Sort: ‘…’ → Sort axis → Total Cases → Sort descending. The accumulation is meaningless in any other order.</w:t>
      </w:r>
    </w:p>
    <w:p w14:paraId="0546722E" w14:textId="77777777" w:rsidR="00981F08" w:rsidRDefault="00E14589">
      <w:pPr>
        <w:pStyle w:val="ListParagraph"/>
        <w:numPr>
          <w:ilvl w:val="0"/>
          <w:numId w:val="15"/>
        </w:numPr>
        <w:spacing w:after="60" w:line="276" w:lineRule="auto"/>
      </w:pPr>
      <w:r>
        <w:t>Top N: Filters pane → ItemDescription card → Top N → Top 100 → By value: Total Cases → Apply filter.</w:t>
      </w:r>
    </w:p>
    <w:p w14:paraId="7A96F6B8" w14:textId="77777777" w:rsidR="00981F08" w:rsidRDefault="00E14589">
      <w:pPr>
        <w:pStyle w:val="ListParagraph"/>
        <w:numPr>
          <w:ilvl w:val="0"/>
          <w:numId w:val="15"/>
        </w:numPr>
        <w:spacing w:after="60" w:line="276" w:lineRule="auto"/>
      </w:pPr>
      <w:r>
        <w:t>Secondary axis: Format → Visual → Y-axis (secondary) → Show On, Minimum 0, Maximum 1, format percentage.</w:t>
      </w:r>
    </w:p>
    <w:p w14:paraId="0C83F0E6" w14:textId="77777777" w:rsidR="00981F08" w:rsidRDefault="00E14589">
      <w:pPr>
        <w:pStyle w:val="ListParagraph"/>
        <w:numPr>
          <w:ilvl w:val="0"/>
          <w:numId w:val="15"/>
        </w:numPr>
        <w:spacing w:after="60" w:line="276" w:lineRule="auto"/>
      </w:pPr>
      <w:r>
        <w:t>The 80% line: Reference lines → + Add → Y-Axis Constant Line → Measure axis: Secondary → Value 0.8 → colour #C8860A, Style Dashed → Data label On, text “80% of volume”.</w:t>
      </w:r>
    </w:p>
    <w:p w14:paraId="3CBD6B5E" w14:textId="77777777" w:rsidR="00981F08" w:rsidRDefault="00E14589">
      <w:pPr>
        <w:pStyle w:val="ListParagraph"/>
        <w:numPr>
          <w:ilvl w:val="0"/>
          <w:numId w:val="15"/>
        </w:numPr>
        <w:spacing w:after="60" w:line="276" w:lineRule="auto"/>
      </w:pPr>
      <w:r>
        <w:t>Format → Visual → X-axis → turn Title Off and set Font size 8; one hundred item names will not be legible and are not meant to be — the shape is the message.</w:t>
      </w:r>
    </w:p>
    <w:p w14:paraId="49CCB763" w14:textId="77777777" w:rsidR="00981F08" w:rsidRDefault="00E14589">
      <w:pPr>
        <w:pStyle w:val="Heading2"/>
        <w:spacing w:before="280" w:after="120"/>
      </w:pPr>
      <w:bookmarkStart w:id="22" w:name="_Toc240549882"/>
      <w:r>
        <w:rPr>
          <w:b/>
          <w:bCs/>
          <w:color w:val="2E5496"/>
          <w:sz w:val="25"/>
          <w:szCs w:val="25"/>
        </w:rPr>
        <w:t>4.10 Pattern J — Binned column, the histogram substitute (worked example: spec 8.5)</w:t>
      </w:r>
      <w:bookmarkEnd w:id="22"/>
    </w:p>
    <w:p w14:paraId="4DA41A52" w14:textId="77777777" w:rsidR="00981F08" w:rsidRDefault="00E14589">
      <w:pPr>
        <w:spacing w:after="120" w:line="276" w:lineRule="auto"/>
      </w:pPr>
      <w:r>
        <w:lastRenderedPageBreak/>
        <w:t>Power BI has no native histogram visual. A bin group on the numeric column plus a clustered column chart is how this is built, and it is worth knowing because the question comes up in interviews.</w:t>
      </w:r>
    </w:p>
    <w:p w14:paraId="2B928EF6" w14:textId="77777777" w:rsidR="00981F08" w:rsidRDefault="00E14589">
      <w:pPr>
        <w:pStyle w:val="ListParagraph"/>
        <w:numPr>
          <w:ilvl w:val="0"/>
          <w:numId w:val="16"/>
        </w:numPr>
        <w:spacing w:after="60" w:line="276" w:lineRule="auto"/>
      </w:pPr>
      <w:r>
        <w:t>Data pane → right-click DimItem[MonthsActive] → New group.</w:t>
      </w:r>
    </w:p>
    <w:p w14:paraId="30833EAC" w14:textId="77777777" w:rsidR="00981F08" w:rsidRDefault="00E14589">
      <w:pPr>
        <w:pStyle w:val="ListParagraph"/>
        <w:numPr>
          <w:ilvl w:val="0"/>
          <w:numId w:val="16"/>
        </w:numPr>
        <w:spacing w:after="60" w:line="276" w:lineRule="auto"/>
      </w:pPr>
      <w:r>
        <w:t>Group type: Bin. Bin type: Size of bins. Bin size: 3. → OK. A new field appears named “MonthsActive (bins)”.</w:t>
      </w:r>
    </w:p>
    <w:p w14:paraId="36081504" w14:textId="77777777" w:rsidR="00981F08" w:rsidRDefault="00E14589">
      <w:pPr>
        <w:pStyle w:val="ListParagraph"/>
        <w:numPr>
          <w:ilvl w:val="0"/>
          <w:numId w:val="16"/>
        </w:numPr>
        <w:spacing w:after="60" w:line="276" w:lineRule="auto"/>
      </w:pPr>
      <w:r>
        <w:t>Empty canvas → Clustered column chart. X-axis: MonthsActive (bins). Y-axis: drag DimItem[ItemKey] in and set its aggregation to Count (click the field’s dropdown in the well → Count).</w:t>
      </w:r>
    </w:p>
    <w:p w14:paraId="6F1B0DB2" w14:textId="77777777" w:rsidR="00981F08" w:rsidRDefault="00E14589">
      <w:pPr>
        <w:pStyle w:val="ListParagraph"/>
        <w:numPr>
          <w:ilvl w:val="0"/>
          <w:numId w:val="16"/>
        </w:numPr>
        <w:spacing w:after="60" w:line="276" w:lineRule="auto"/>
      </w:pPr>
      <w:r>
        <w:t>Format → Visual → X-axis → Type: Categorical. Bins are categories, not a continuous scale.</w:t>
      </w:r>
    </w:p>
    <w:p w14:paraId="7BE95E4C" w14:textId="77777777" w:rsidR="00981F08" w:rsidRDefault="00E14589">
      <w:pPr>
        <w:pStyle w:val="ListParagraph"/>
        <w:numPr>
          <w:ilvl w:val="0"/>
          <w:numId w:val="16"/>
        </w:numPr>
        <w:spacing w:after="60" w:line="276" w:lineRule="auto"/>
      </w:pPr>
      <w:r>
        <w:t>Colour the first two bins to draw the eye: Columns → Colours → fx → Rules → based on the count → the tall short-tenure bins take #C0392B, the rest #1F3864. Alternatively colour all bars navy and add a text annotation — either satisfies the spec.</w:t>
      </w:r>
    </w:p>
    <w:p w14:paraId="42D37488" w14:textId="77777777" w:rsidR="00981F08" w:rsidRDefault="00E14589">
      <w:pPr>
        <w:pBdr>
          <w:left w:val="single" w:sz="18" w:space="8" w:color="C0504D"/>
        </w:pBdr>
        <w:shd w:val="clear" w:color="auto" w:fill="FBE9E7"/>
        <w:spacing w:before="140" w:after="180" w:line="276" w:lineRule="auto"/>
        <w:ind w:left="140" w:right="140"/>
      </w:pPr>
      <w:r>
        <w:rPr>
          <w:b/>
          <w:bCs/>
          <w:color w:val="963634"/>
          <w:sz w:val="21"/>
          <w:szCs w:val="21"/>
        </w:rPr>
        <w:t xml:space="preserve">This is a report-local calculated column, and that is allowed.  </w:t>
      </w:r>
      <w:r>
        <w:rPr>
          <w:sz w:val="21"/>
          <w:szCs w:val="21"/>
        </w:rPr>
        <w:t>A bin group is a local calculated column, which a live-connected report can create (§2.3). It exists only in R3 — which is correct, because only R3 uses it. Anything two reports need goes in the model instead.</w:t>
      </w:r>
    </w:p>
    <w:p w14:paraId="452A670A" w14:textId="77777777" w:rsidR="00981F08" w:rsidRDefault="00E14589">
      <w:pPr>
        <w:pStyle w:val="Heading2"/>
        <w:spacing w:before="280" w:after="120"/>
      </w:pPr>
      <w:bookmarkStart w:id="23" w:name="_Toc240549883"/>
      <w:r>
        <w:rPr>
          <w:b/>
          <w:bCs/>
          <w:color w:val="2E5496"/>
          <w:sz w:val="25"/>
          <w:szCs w:val="25"/>
        </w:rPr>
        <w:t>4.11 Pattern K — Narrative text box</w:t>
      </w:r>
      <w:bookmarkEnd w:id="23"/>
    </w:p>
    <w:p w14:paraId="06BFB81D" w14:textId="77777777" w:rsidR="00981F08" w:rsidRDefault="00E14589">
      <w:pPr>
        <w:pStyle w:val="ListParagraph"/>
        <w:numPr>
          <w:ilvl w:val="0"/>
          <w:numId w:val="17"/>
        </w:numPr>
        <w:spacing w:after="60" w:line="276" w:lineRule="auto"/>
      </w:pPr>
      <w:r>
        <w:t>Insert ribbon → Text box. Position per the page table.</w:t>
      </w:r>
    </w:p>
    <w:p w14:paraId="0406DCF9" w14:textId="77777777" w:rsidR="00981F08" w:rsidRDefault="00E14589">
      <w:pPr>
        <w:pStyle w:val="ListParagraph"/>
        <w:numPr>
          <w:ilvl w:val="0"/>
          <w:numId w:val="17"/>
        </w:numPr>
        <w:spacing w:after="60" w:line="276" w:lineRule="auto"/>
      </w:pPr>
      <w:r>
        <w:t>Line 1: the heading, 11 pt Bold, #252423. Body: 10 pt, #605E5C, line spacing 1.2.</w:t>
      </w:r>
    </w:p>
    <w:p w14:paraId="1657E4EC" w14:textId="77777777" w:rsidR="00981F08" w:rsidRDefault="00E14589">
      <w:pPr>
        <w:pStyle w:val="ListParagraph"/>
        <w:numPr>
          <w:ilvl w:val="0"/>
          <w:numId w:val="17"/>
        </w:numPr>
        <w:spacing w:after="60" w:line="276" w:lineRule="auto"/>
      </w:pPr>
      <w:r>
        <w:t>Format → General → Effects → Background: On, #FFFFFF; Visual border On, #E1DFDD, rounded corners 6.</w:t>
      </w:r>
    </w:p>
    <w:p w14:paraId="44F5E882" w14:textId="77777777" w:rsidR="00981F08" w:rsidRDefault="00E14589">
      <w:pPr>
        <w:pStyle w:val="ListParagraph"/>
        <w:numPr>
          <w:ilvl w:val="0"/>
          <w:numId w:val="17"/>
        </w:numPr>
        <w:spacing w:after="60" w:line="276" w:lineRule="auto"/>
      </w:pPr>
      <w:r>
        <w:t>Write one paragraph and no bullet lists. A narrative box exists to state a conclusion; a bullet list in it is a second chart nobody reads.</w:t>
      </w:r>
    </w:p>
    <w:p w14:paraId="28E5949A" w14:textId="77777777" w:rsidR="00981F08" w:rsidRDefault="00E14589">
      <w:pPr>
        <w:pStyle w:val="Heading1"/>
        <w:spacing w:before="360" w:after="160"/>
      </w:pPr>
      <w:bookmarkStart w:id="24" w:name="_Toc240549884"/>
      <w:r>
        <w:rPr>
          <w:b/>
          <w:bCs/>
          <w:color w:val="1F3864"/>
          <w:sz w:val="30"/>
          <w:szCs w:val="30"/>
        </w:rPr>
        <w:t>5. Report 1 — Retail Sector Health</w:t>
      </w:r>
      <w:bookmarkEnd w:id="24"/>
    </w:p>
    <w:p w14:paraId="0A829577" w14:textId="77777777" w:rsidR="00981F08" w:rsidRDefault="00E14589">
      <w:pPr>
        <w:spacing w:after="120" w:line="276" w:lineRule="auto"/>
      </w:pPr>
      <w:r>
        <w:t>Three pages, specs 1.1 to 3.12. Open document 12 alongside. Create the file first: new Power BI Desktop file → Get data → Power BI semantic models → select RetailEconomics_Model → Connect. Save as pbip/R1_Retail_Sector_Health.</w:t>
      </w:r>
    </w:p>
    <w:p w14:paraId="4EACAE93" w14:textId="77777777" w:rsidR="00981F08" w:rsidRDefault="00E14589">
      <w:pPr>
        <w:pStyle w:val="Heading2"/>
        <w:spacing w:before="280" w:after="120"/>
      </w:pPr>
      <w:bookmarkStart w:id="25" w:name="_Toc240549885"/>
      <w:r>
        <w:rPr>
          <w:b/>
          <w:bCs/>
          <w:color w:val="2E5496"/>
          <w:sz w:val="25"/>
          <w:szCs w:val="25"/>
        </w:rPr>
        <w:t>5.1 Page 1 — Macro Environment</w:t>
      </w:r>
      <w:bookmarkEnd w:id="25"/>
    </w:p>
    <w:p w14:paraId="51B22E05" w14:textId="77777777" w:rsidR="00981F08" w:rsidRDefault="00E14589">
      <w:pPr>
        <w:spacing w:after="120" w:line="276" w:lineRule="auto"/>
      </w:pPr>
      <w:r>
        <w:t>Header subtitle: “U.S. Retail Sector Health · Report 1 of 3 · all figures in USD”. Build order: KPI row left to right, then the indexed chart, then the right column.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1"/>
        <w:gridCol w:w="1217"/>
        <w:gridCol w:w="1217"/>
        <w:gridCol w:w="2340"/>
        <w:gridCol w:w="1404"/>
        <w:gridCol w:w="2621"/>
      </w:tblGrid>
      <w:tr w:rsidR="00981F08" w14:paraId="3255901E" w14:textId="77777777">
        <w:tblPrEx>
          <w:tblCellMar>
            <w:top w:w="0" w:type="dxa"/>
            <w:bottom w:w="0" w:type="dxa"/>
          </w:tblCellMar>
        </w:tblPrEx>
        <w:trPr>
          <w:tblHeader/>
        </w:trPr>
        <w:tc>
          <w:tcPr>
            <w:tcW w:w="562" w:type="dxa"/>
            <w:shd w:val="clear" w:color="auto" w:fill="D9D9D9"/>
            <w:tcMar>
              <w:top w:w="60" w:type="dxa"/>
              <w:left w:w="100" w:type="dxa"/>
              <w:bottom w:w="60" w:type="dxa"/>
              <w:right w:w="100" w:type="dxa"/>
            </w:tcMar>
          </w:tcPr>
          <w:p w14:paraId="3B9C4FE1" w14:textId="77777777" w:rsidR="00981F08" w:rsidRDefault="00E14589">
            <w:r>
              <w:rPr>
                <w:b/>
                <w:bCs/>
                <w:sz w:val="17"/>
                <w:szCs w:val="17"/>
              </w:rPr>
              <w:t>#</w:t>
            </w:r>
          </w:p>
        </w:tc>
        <w:tc>
          <w:tcPr>
            <w:tcW w:w="1217" w:type="dxa"/>
            <w:shd w:val="clear" w:color="auto" w:fill="D9D9D9"/>
            <w:tcMar>
              <w:top w:w="60" w:type="dxa"/>
              <w:left w:w="100" w:type="dxa"/>
              <w:bottom w:w="60" w:type="dxa"/>
              <w:right w:w="100" w:type="dxa"/>
            </w:tcMar>
          </w:tcPr>
          <w:p w14:paraId="76B15150" w14:textId="77777777" w:rsidR="00981F08" w:rsidRDefault="00E14589">
            <w:r>
              <w:rPr>
                <w:b/>
                <w:bCs/>
                <w:sz w:val="17"/>
                <w:szCs w:val="17"/>
              </w:rPr>
              <w:t>Visual</w:t>
            </w:r>
          </w:p>
        </w:tc>
        <w:tc>
          <w:tcPr>
            <w:tcW w:w="1217" w:type="dxa"/>
            <w:shd w:val="clear" w:color="auto" w:fill="D9D9D9"/>
            <w:tcMar>
              <w:top w:w="60" w:type="dxa"/>
              <w:left w:w="100" w:type="dxa"/>
              <w:bottom w:w="60" w:type="dxa"/>
              <w:right w:w="100" w:type="dxa"/>
            </w:tcMar>
          </w:tcPr>
          <w:p w14:paraId="0B895D75" w14:textId="77777777" w:rsidR="00981F08" w:rsidRDefault="00E14589">
            <w:r>
              <w:rPr>
                <w:b/>
                <w:bCs/>
                <w:sz w:val="17"/>
                <w:szCs w:val="17"/>
              </w:rPr>
              <w:t>Type / Pattern</w:t>
            </w:r>
          </w:p>
        </w:tc>
        <w:tc>
          <w:tcPr>
            <w:tcW w:w="2340" w:type="dxa"/>
            <w:shd w:val="clear" w:color="auto" w:fill="D9D9D9"/>
            <w:tcMar>
              <w:top w:w="60" w:type="dxa"/>
              <w:left w:w="100" w:type="dxa"/>
              <w:bottom w:w="60" w:type="dxa"/>
              <w:right w:w="100" w:type="dxa"/>
            </w:tcMar>
          </w:tcPr>
          <w:p w14:paraId="2FD2FA7E" w14:textId="77777777" w:rsidR="00981F08" w:rsidRDefault="00E14589">
            <w:r>
              <w:rPr>
                <w:b/>
                <w:bCs/>
                <w:sz w:val="17"/>
                <w:szCs w:val="17"/>
              </w:rPr>
              <w:t>Fields</w:t>
            </w:r>
          </w:p>
        </w:tc>
        <w:tc>
          <w:tcPr>
            <w:tcW w:w="1404" w:type="dxa"/>
            <w:shd w:val="clear" w:color="auto" w:fill="D9D9D9"/>
            <w:tcMar>
              <w:top w:w="60" w:type="dxa"/>
              <w:left w:w="100" w:type="dxa"/>
              <w:bottom w:w="60" w:type="dxa"/>
              <w:right w:w="100" w:type="dxa"/>
            </w:tcMar>
          </w:tcPr>
          <w:p w14:paraId="4BE074F6" w14:textId="77777777" w:rsidR="00981F08" w:rsidRDefault="00E14589">
            <w:r>
              <w:rPr>
                <w:b/>
                <w:bCs/>
                <w:sz w:val="17"/>
                <w:szCs w:val="17"/>
              </w:rPr>
              <w:t>X · Y · W · H</w:t>
            </w:r>
          </w:p>
        </w:tc>
        <w:tc>
          <w:tcPr>
            <w:tcW w:w="2621" w:type="dxa"/>
            <w:shd w:val="clear" w:color="auto" w:fill="D9D9D9"/>
            <w:tcMar>
              <w:top w:w="60" w:type="dxa"/>
              <w:left w:w="100" w:type="dxa"/>
              <w:bottom w:w="60" w:type="dxa"/>
              <w:right w:w="100" w:type="dxa"/>
            </w:tcMar>
          </w:tcPr>
          <w:p w14:paraId="7CF3DC40" w14:textId="77777777" w:rsidR="00981F08" w:rsidRDefault="00E14589">
            <w:r>
              <w:rPr>
                <w:b/>
                <w:bCs/>
                <w:sz w:val="17"/>
                <w:szCs w:val="17"/>
              </w:rPr>
              <w:t>Formatting &amp; behavior</w:t>
            </w:r>
          </w:p>
        </w:tc>
      </w:tr>
      <w:tr w:rsidR="00981F08" w14:paraId="39DDE9ED" w14:textId="77777777">
        <w:tblPrEx>
          <w:tblCellMar>
            <w:top w:w="0" w:type="dxa"/>
            <w:bottom w:w="0" w:type="dxa"/>
          </w:tblCellMar>
        </w:tblPrEx>
        <w:trPr>
          <w:cantSplit/>
        </w:trPr>
        <w:tc>
          <w:tcPr>
            <w:tcW w:w="562" w:type="dxa"/>
            <w:tcMar>
              <w:top w:w="60" w:type="dxa"/>
              <w:left w:w="100" w:type="dxa"/>
              <w:bottom w:w="60" w:type="dxa"/>
              <w:right w:w="100" w:type="dxa"/>
            </w:tcMar>
          </w:tcPr>
          <w:p w14:paraId="178694F6" w14:textId="77777777" w:rsidR="00981F08" w:rsidRDefault="00E14589">
            <w:r>
              <w:rPr>
                <w:sz w:val="17"/>
                <w:szCs w:val="17"/>
              </w:rPr>
              <w:t>1.1</w:t>
            </w:r>
          </w:p>
        </w:tc>
        <w:tc>
          <w:tcPr>
            <w:tcW w:w="1217" w:type="dxa"/>
            <w:tcMar>
              <w:top w:w="60" w:type="dxa"/>
              <w:left w:w="100" w:type="dxa"/>
              <w:bottom w:w="60" w:type="dxa"/>
              <w:right w:w="100" w:type="dxa"/>
            </w:tcMar>
          </w:tcPr>
          <w:p w14:paraId="210D4E7A" w14:textId="77777777" w:rsidR="00981F08" w:rsidRDefault="00E14589">
            <w:r>
              <w:rPr>
                <w:sz w:val="17"/>
                <w:szCs w:val="17"/>
              </w:rPr>
              <w:t>CPI YoY KPI</w:t>
            </w:r>
          </w:p>
        </w:tc>
        <w:tc>
          <w:tcPr>
            <w:tcW w:w="1217" w:type="dxa"/>
            <w:tcMar>
              <w:top w:w="60" w:type="dxa"/>
              <w:left w:w="100" w:type="dxa"/>
              <w:bottom w:w="60" w:type="dxa"/>
              <w:right w:w="100" w:type="dxa"/>
            </w:tcMar>
          </w:tcPr>
          <w:p w14:paraId="16885F23" w14:textId="77777777" w:rsidR="00981F08" w:rsidRDefault="00E14589">
            <w:r>
              <w:rPr>
                <w:sz w:val="17"/>
                <w:szCs w:val="17"/>
              </w:rPr>
              <w:t>Card · Pattern A</w:t>
            </w:r>
          </w:p>
        </w:tc>
        <w:tc>
          <w:tcPr>
            <w:tcW w:w="2340" w:type="dxa"/>
            <w:tcMar>
              <w:top w:w="60" w:type="dxa"/>
              <w:left w:w="100" w:type="dxa"/>
              <w:bottom w:w="60" w:type="dxa"/>
              <w:right w:w="100" w:type="dxa"/>
            </w:tcMar>
          </w:tcPr>
          <w:p w14:paraId="08B679C4" w14:textId="77777777" w:rsidR="00981F08" w:rsidRDefault="00E14589">
            <w:r>
              <w:rPr>
                <w:sz w:val="17"/>
                <w:szCs w:val="17"/>
              </w:rPr>
              <w:t>CPI YoY %; reference label: prior-month delta</w:t>
            </w:r>
          </w:p>
        </w:tc>
        <w:tc>
          <w:tcPr>
            <w:tcW w:w="1404" w:type="dxa"/>
            <w:tcMar>
              <w:top w:w="60" w:type="dxa"/>
              <w:left w:w="100" w:type="dxa"/>
              <w:bottom w:w="60" w:type="dxa"/>
              <w:right w:w="100" w:type="dxa"/>
            </w:tcMar>
          </w:tcPr>
          <w:p w14:paraId="5B6A0295" w14:textId="77777777" w:rsidR="00981F08" w:rsidRDefault="00E14589">
            <w:r>
              <w:rPr>
                <w:sz w:val="17"/>
                <w:szCs w:val="17"/>
              </w:rPr>
              <w:t>16 · 88 · 302 · 112</w:t>
            </w:r>
          </w:p>
        </w:tc>
        <w:tc>
          <w:tcPr>
            <w:tcW w:w="2621" w:type="dxa"/>
            <w:tcMar>
              <w:top w:w="60" w:type="dxa"/>
              <w:left w:w="100" w:type="dxa"/>
              <w:bottom w:w="60" w:type="dxa"/>
              <w:right w:w="100" w:type="dxa"/>
            </w:tcMar>
          </w:tcPr>
          <w:p w14:paraId="0CF1F8AE" w14:textId="77777777" w:rsidR="00981F08" w:rsidRDefault="00E14589">
            <w:r>
              <w:rPr>
                <w:sz w:val="17"/>
                <w:szCs w:val="17"/>
              </w:rPr>
              <w:t>Sparkline overlay at 30 · 166 · 270 · 28. Delta coloured by sign.</w:t>
            </w:r>
          </w:p>
        </w:tc>
      </w:tr>
      <w:tr w:rsidR="00981F08" w14:paraId="140B1450" w14:textId="77777777">
        <w:tblPrEx>
          <w:tblCellMar>
            <w:top w:w="0" w:type="dxa"/>
            <w:bottom w:w="0" w:type="dxa"/>
          </w:tblCellMar>
        </w:tblPrEx>
        <w:trPr>
          <w:cantSplit/>
        </w:trPr>
        <w:tc>
          <w:tcPr>
            <w:tcW w:w="562" w:type="dxa"/>
            <w:tcMar>
              <w:top w:w="60" w:type="dxa"/>
              <w:left w:w="100" w:type="dxa"/>
              <w:bottom w:w="60" w:type="dxa"/>
              <w:right w:w="100" w:type="dxa"/>
            </w:tcMar>
          </w:tcPr>
          <w:p w14:paraId="11640437" w14:textId="77777777" w:rsidR="00981F08" w:rsidRDefault="00E14589">
            <w:r>
              <w:rPr>
                <w:sz w:val="17"/>
                <w:szCs w:val="17"/>
              </w:rPr>
              <w:t>1.2</w:t>
            </w:r>
          </w:p>
        </w:tc>
        <w:tc>
          <w:tcPr>
            <w:tcW w:w="1217" w:type="dxa"/>
            <w:tcMar>
              <w:top w:w="60" w:type="dxa"/>
              <w:left w:w="100" w:type="dxa"/>
              <w:bottom w:w="60" w:type="dxa"/>
              <w:right w:w="100" w:type="dxa"/>
            </w:tcMar>
          </w:tcPr>
          <w:p w14:paraId="450260A9" w14:textId="77777777" w:rsidR="00981F08" w:rsidRDefault="00E14589">
            <w:r>
              <w:rPr>
                <w:sz w:val="17"/>
                <w:szCs w:val="17"/>
              </w:rPr>
              <w:t>Fed Funds KPI</w:t>
            </w:r>
          </w:p>
        </w:tc>
        <w:tc>
          <w:tcPr>
            <w:tcW w:w="1217" w:type="dxa"/>
            <w:tcMar>
              <w:top w:w="60" w:type="dxa"/>
              <w:left w:w="100" w:type="dxa"/>
              <w:bottom w:w="60" w:type="dxa"/>
              <w:right w:w="100" w:type="dxa"/>
            </w:tcMar>
          </w:tcPr>
          <w:p w14:paraId="07431375" w14:textId="77777777" w:rsidR="00981F08" w:rsidRDefault="00E14589">
            <w:r>
              <w:rPr>
                <w:sz w:val="17"/>
                <w:szCs w:val="17"/>
              </w:rPr>
              <w:t>Card · Pattern A</w:t>
            </w:r>
          </w:p>
        </w:tc>
        <w:tc>
          <w:tcPr>
            <w:tcW w:w="2340" w:type="dxa"/>
            <w:tcMar>
              <w:top w:w="60" w:type="dxa"/>
              <w:left w:w="100" w:type="dxa"/>
              <w:bottom w:w="60" w:type="dxa"/>
              <w:right w:w="100" w:type="dxa"/>
            </w:tcMar>
          </w:tcPr>
          <w:p w14:paraId="334E1DBC" w14:textId="77777777" w:rsidR="00981F08" w:rsidRDefault="00E14589">
            <w:r>
              <w:rPr>
                <w:sz w:val="17"/>
                <w:szCs w:val="17"/>
              </w:rPr>
              <w:t>Fed Funds Rate; reference: change vs 12 months prior</w:t>
            </w:r>
          </w:p>
        </w:tc>
        <w:tc>
          <w:tcPr>
            <w:tcW w:w="1404" w:type="dxa"/>
            <w:tcMar>
              <w:top w:w="60" w:type="dxa"/>
              <w:left w:w="100" w:type="dxa"/>
              <w:bottom w:w="60" w:type="dxa"/>
              <w:right w:w="100" w:type="dxa"/>
            </w:tcMar>
          </w:tcPr>
          <w:p w14:paraId="56D791E8" w14:textId="77777777" w:rsidR="00981F08" w:rsidRDefault="00E14589">
            <w:r>
              <w:rPr>
                <w:sz w:val="17"/>
                <w:szCs w:val="17"/>
              </w:rPr>
              <w:t>338 · 88 · 302 · 112</w:t>
            </w:r>
          </w:p>
        </w:tc>
        <w:tc>
          <w:tcPr>
            <w:tcW w:w="2621" w:type="dxa"/>
            <w:tcMar>
              <w:top w:w="60" w:type="dxa"/>
              <w:left w:w="100" w:type="dxa"/>
              <w:bottom w:w="60" w:type="dxa"/>
              <w:right w:w="100" w:type="dxa"/>
            </w:tcMar>
          </w:tcPr>
          <w:p w14:paraId="27055E9A" w14:textId="77777777" w:rsidR="00981F08" w:rsidRDefault="00E14589">
            <w:r>
              <w:rPr>
                <w:sz w:val="17"/>
                <w:szCs w:val="17"/>
              </w:rPr>
              <w:t>Sparkline enabled.</w:t>
            </w:r>
          </w:p>
        </w:tc>
      </w:tr>
      <w:tr w:rsidR="00981F08" w14:paraId="102DDE90" w14:textId="77777777">
        <w:tblPrEx>
          <w:tblCellMar>
            <w:top w:w="0" w:type="dxa"/>
            <w:bottom w:w="0" w:type="dxa"/>
          </w:tblCellMar>
        </w:tblPrEx>
        <w:trPr>
          <w:cantSplit/>
        </w:trPr>
        <w:tc>
          <w:tcPr>
            <w:tcW w:w="562" w:type="dxa"/>
            <w:tcMar>
              <w:top w:w="60" w:type="dxa"/>
              <w:left w:w="100" w:type="dxa"/>
              <w:bottom w:w="60" w:type="dxa"/>
              <w:right w:w="100" w:type="dxa"/>
            </w:tcMar>
          </w:tcPr>
          <w:p w14:paraId="0816F6CA" w14:textId="77777777" w:rsidR="00981F08" w:rsidRDefault="00E14589">
            <w:r>
              <w:rPr>
                <w:sz w:val="17"/>
                <w:szCs w:val="17"/>
              </w:rPr>
              <w:t>1.3</w:t>
            </w:r>
          </w:p>
        </w:tc>
        <w:tc>
          <w:tcPr>
            <w:tcW w:w="1217" w:type="dxa"/>
            <w:tcMar>
              <w:top w:w="60" w:type="dxa"/>
              <w:left w:w="100" w:type="dxa"/>
              <w:bottom w:w="60" w:type="dxa"/>
              <w:right w:w="100" w:type="dxa"/>
            </w:tcMar>
          </w:tcPr>
          <w:p w14:paraId="74065FEC" w14:textId="77777777" w:rsidR="00981F08" w:rsidRDefault="00E14589">
            <w:r>
              <w:rPr>
                <w:sz w:val="17"/>
                <w:szCs w:val="17"/>
              </w:rPr>
              <w:t>Consumer Sentiment KPI</w:t>
            </w:r>
          </w:p>
        </w:tc>
        <w:tc>
          <w:tcPr>
            <w:tcW w:w="1217" w:type="dxa"/>
            <w:tcMar>
              <w:top w:w="60" w:type="dxa"/>
              <w:left w:w="100" w:type="dxa"/>
              <w:bottom w:w="60" w:type="dxa"/>
              <w:right w:w="100" w:type="dxa"/>
            </w:tcMar>
          </w:tcPr>
          <w:p w14:paraId="339AD7F2" w14:textId="77777777" w:rsidR="00981F08" w:rsidRDefault="00E14589">
            <w:r>
              <w:rPr>
                <w:sz w:val="17"/>
                <w:szCs w:val="17"/>
              </w:rPr>
              <w:t>Card · Pattern A</w:t>
            </w:r>
          </w:p>
        </w:tc>
        <w:tc>
          <w:tcPr>
            <w:tcW w:w="2340" w:type="dxa"/>
            <w:tcMar>
              <w:top w:w="60" w:type="dxa"/>
              <w:left w:w="100" w:type="dxa"/>
              <w:bottom w:w="60" w:type="dxa"/>
              <w:right w:w="100" w:type="dxa"/>
            </w:tcMar>
          </w:tcPr>
          <w:p w14:paraId="565B3874" w14:textId="77777777" w:rsidR="00981F08" w:rsidRDefault="00E14589">
            <w:r>
              <w:rPr>
                <w:sz w:val="17"/>
                <w:szCs w:val="17"/>
              </w:rPr>
              <w:t>Consumer Sentiment; reference: prior-month delta</w:t>
            </w:r>
          </w:p>
        </w:tc>
        <w:tc>
          <w:tcPr>
            <w:tcW w:w="1404" w:type="dxa"/>
            <w:tcMar>
              <w:top w:w="60" w:type="dxa"/>
              <w:left w:w="100" w:type="dxa"/>
              <w:bottom w:w="60" w:type="dxa"/>
              <w:right w:w="100" w:type="dxa"/>
            </w:tcMar>
          </w:tcPr>
          <w:p w14:paraId="0491964E" w14:textId="77777777" w:rsidR="00981F08" w:rsidRDefault="00E14589">
            <w:r>
              <w:rPr>
                <w:sz w:val="17"/>
                <w:szCs w:val="17"/>
              </w:rPr>
              <w:t>660 · 88 · 302 · 112</w:t>
            </w:r>
          </w:p>
        </w:tc>
        <w:tc>
          <w:tcPr>
            <w:tcW w:w="2621" w:type="dxa"/>
            <w:tcMar>
              <w:top w:w="60" w:type="dxa"/>
              <w:left w:w="100" w:type="dxa"/>
              <w:bottom w:w="60" w:type="dxa"/>
              <w:right w:w="100" w:type="dxa"/>
            </w:tcMar>
          </w:tcPr>
          <w:p w14:paraId="603FF1D8" w14:textId="77777777" w:rsidR="00981F08" w:rsidRDefault="00E14589">
            <w:r>
              <w:rPr>
                <w:sz w:val="17"/>
                <w:szCs w:val="17"/>
              </w:rPr>
              <w:t>Callout value fx → Rules: &lt; 70 → #C8860A, else #252423.</w:t>
            </w:r>
          </w:p>
        </w:tc>
      </w:tr>
      <w:tr w:rsidR="00981F08" w14:paraId="6BB7611F" w14:textId="77777777">
        <w:tblPrEx>
          <w:tblCellMar>
            <w:top w:w="0" w:type="dxa"/>
            <w:bottom w:w="0" w:type="dxa"/>
          </w:tblCellMar>
        </w:tblPrEx>
        <w:trPr>
          <w:cantSplit/>
        </w:trPr>
        <w:tc>
          <w:tcPr>
            <w:tcW w:w="562" w:type="dxa"/>
            <w:tcMar>
              <w:top w:w="60" w:type="dxa"/>
              <w:left w:w="100" w:type="dxa"/>
              <w:bottom w:w="60" w:type="dxa"/>
              <w:right w:w="100" w:type="dxa"/>
            </w:tcMar>
          </w:tcPr>
          <w:p w14:paraId="4ABFEDCA" w14:textId="77777777" w:rsidR="00981F08" w:rsidRDefault="00E14589">
            <w:r>
              <w:rPr>
                <w:sz w:val="17"/>
                <w:szCs w:val="17"/>
              </w:rPr>
              <w:lastRenderedPageBreak/>
              <w:t>1.4</w:t>
            </w:r>
          </w:p>
        </w:tc>
        <w:tc>
          <w:tcPr>
            <w:tcW w:w="1217" w:type="dxa"/>
            <w:tcMar>
              <w:top w:w="60" w:type="dxa"/>
              <w:left w:w="100" w:type="dxa"/>
              <w:bottom w:w="60" w:type="dxa"/>
              <w:right w:w="100" w:type="dxa"/>
            </w:tcMar>
          </w:tcPr>
          <w:p w14:paraId="4012300E" w14:textId="77777777" w:rsidR="00981F08" w:rsidRDefault="00E14589">
            <w:r>
              <w:rPr>
                <w:sz w:val="17"/>
                <w:szCs w:val="17"/>
              </w:rPr>
              <w:t>Saving Rate KPI</w:t>
            </w:r>
          </w:p>
        </w:tc>
        <w:tc>
          <w:tcPr>
            <w:tcW w:w="1217" w:type="dxa"/>
            <w:tcMar>
              <w:top w:w="60" w:type="dxa"/>
              <w:left w:w="100" w:type="dxa"/>
              <w:bottom w:w="60" w:type="dxa"/>
              <w:right w:w="100" w:type="dxa"/>
            </w:tcMar>
          </w:tcPr>
          <w:p w14:paraId="14CA627A" w14:textId="77777777" w:rsidR="00981F08" w:rsidRDefault="00E14589">
            <w:r>
              <w:rPr>
                <w:sz w:val="17"/>
                <w:szCs w:val="17"/>
              </w:rPr>
              <w:t>Card · Pattern A</w:t>
            </w:r>
          </w:p>
        </w:tc>
        <w:tc>
          <w:tcPr>
            <w:tcW w:w="2340" w:type="dxa"/>
            <w:tcMar>
              <w:top w:w="60" w:type="dxa"/>
              <w:left w:w="100" w:type="dxa"/>
              <w:bottom w:w="60" w:type="dxa"/>
              <w:right w:w="100" w:type="dxa"/>
            </w:tcMar>
          </w:tcPr>
          <w:p w14:paraId="3330B08C" w14:textId="77777777" w:rsidR="00981F08" w:rsidRDefault="00E14589">
            <w:r>
              <w:rPr>
                <w:sz w:val="17"/>
                <w:szCs w:val="17"/>
              </w:rPr>
              <w:t>Personal Saving Rate; reference: prior-month delta</w:t>
            </w:r>
          </w:p>
        </w:tc>
        <w:tc>
          <w:tcPr>
            <w:tcW w:w="1404" w:type="dxa"/>
            <w:tcMar>
              <w:top w:w="60" w:type="dxa"/>
              <w:left w:w="100" w:type="dxa"/>
              <w:bottom w:w="60" w:type="dxa"/>
              <w:right w:w="100" w:type="dxa"/>
            </w:tcMar>
          </w:tcPr>
          <w:p w14:paraId="6DF1B69C" w14:textId="77777777" w:rsidR="00981F08" w:rsidRDefault="00E14589">
            <w:r>
              <w:rPr>
                <w:sz w:val="17"/>
                <w:szCs w:val="17"/>
              </w:rPr>
              <w:t>982 · 88 · 302 · 112</w:t>
            </w:r>
          </w:p>
        </w:tc>
        <w:tc>
          <w:tcPr>
            <w:tcW w:w="2621" w:type="dxa"/>
            <w:tcMar>
              <w:top w:w="60" w:type="dxa"/>
              <w:left w:w="100" w:type="dxa"/>
              <w:bottom w:w="60" w:type="dxa"/>
              <w:right w:w="100" w:type="dxa"/>
            </w:tcMar>
          </w:tcPr>
          <w:p w14:paraId="6CF77103" w14:textId="77777777" w:rsidR="00981F08" w:rsidRDefault="00E14589">
            <w:r>
              <w:rPr>
                <w:sz w:val="17"/>
                <w:szCs w:val="17"/>
              </w:rPr>
              <w:t>No conditional colour, no sparkline.</w:t>
            </w:r>
          </w:p>
        </w:tc>
      </w:tr>
      <w:tr w:rsidR="00981F08" w14:paraId="49B7B2FA" w14:textId="77777777">
        <w:tblPrEx>
          <w:tblCellMar>
            <w:top w:w="0" w:type="dxa"/>
            <w:bottom w:w="0" w:type="dxa"/>
          </w:tblCellMar>
        </w:tblPrEx>
        <w:trPr>
          <w:cantSplit/>
        </w:trPr>
        <w:tc>
          <w:tcPr>
            <w:tcW w:w="562" w:type="dxa"/>
            <w:tcMar>
              <w:top w:w="60" w:type="dxa"/>
              <w:left w:w="100" w:type="dxa"/>
              <w:bottom w:w="60" w:type="dxa"/>
              <w:right w:w="100" w:type="dxa"/>
            </w:tcMar>
          </w:tcPr>
          <w:p w14:paraId="7515C4CA" w14:textId="77777777" w:rsidR="00981F08" w:rsidRDefault="00E14589">
            <w:r>
              <w:rPr>
                <w:sz w:val="17"/>
                <w:szCs w:val="17"/>
              </w:rPr>
              <w:t>1.5</w:t>
            </w:r>
          </w:p>
        </w:tc>
        <w:tc>
          <w:tcPr>
            <w:tcW w:w="1217" w:type="dxa"/>
            <w:tcMar>
              <w:top w:w="60" w:type="dxa"/>
              <w:left w:w="100" w:type="dxa"/>
              <w:bottom w:w="60" w:type="dxa"/>
              <w:right w:w="100" w:type="dxa"/>
            </w:tcMar>
          </w:tcPr>
          <w:p w14:paraId="5F2B7430" w14:textId="77777777" w:rsidR="00981F08" w:rsidRDefault="00E14589">
            <w:r>
              <w:rPr>
                <w:sz w:val="17"/>
                <w:szCs w:val="17"/>
              </w:rPr>
              <w:t>Macro Indicators, Indexed</w:t>
            </w:r>
          </w:p>
        </w:tc>
        <w:tc>
          <w:tcPr>
            <w:tcW w:w="1217" w:type="dxa"/>
            <w:tcMar>
              <w:top w:w="60" w:type="dxa"/>
              <w:left w:w="100" w:type="dxa"/>
              <w:bottom w:w="60" w:type="dxa"/>
              <w:right w:w="100" w:type="dxa"/>
            </w:tcMar>
          </w:tcPr>
          <w:p w14:paraId="21154A8D" w14:textId="77777777" w:rsidR="00981F08" w:rsidRDefault="00E14589">
            <w:r>
              <w:rPr>
                <w:sz w:val="17"/>
                <w:szCs w:val="17"/>
              </w:rPr>
              <w:t>Line · Pattern B</w:t>
            </w:r>
          </w:p>
        </w:tc>
        <w:tc>
          <w:tcPr>
            <w:tcW w:w="2340" w:type="dxa"/>
            <w:tcMar>
              <w:top w:w="60" w:type="dxa"/>
              <w:left w:w="100" w:type="dxa"/>
              <w:bottom w:w="60" w:type="dxa"/>
              <w:right w:w="100" w:type="dxa"/>
            </w:tcMar>
          </w:tcPr>
          <w:p w14:paraId="48D9D964" w14:textId="77777777" w:rsidR="00981F08" w:rsidRDefault="00E14589">
            <w:r>
              <w:rPr>
                <w:sz w:val="17"/>
                <w:szCs w:val="17"/>
              </w:rPr>
              <w:t>X: DimDate[Date] continuous; Y: Macro Indexed to 100; Legend: DimIndicator[IndicatorName]</w:t>
            </w:r>
          </w:p>
        </w:tc>
        <w:tc>
          <w:tcPr>
            <w:tcW w:w="1404" w:type="dxa"/>
            <w:tcMar>
              <w:top w:w="60" w:type="dxa"/>
              <w:left w:w="100" w:type="dxa"/>
              <w:bottom w:w="60" w:type="dxa"/>
              <w:right w:w="100" w:type="dxa"/>
            </w:tcMar>
          </w:tcPr>
          <w:p w14:paraId="6875A6D2" w14:textId="77777777" w:rsidR="00981F08" w:rsidRDefault="00E14589">
            <w:r>
              <w:rPr>
                <w:sz w:val="17"/>
                <w:szCs w:val="17"/>
              </w:rPr>
              <w:t>16 · 216 · 744 · 360</w:t>
            </w:r>
          </w:p>
        </w:tc>
        <w:tc>
          <w:tcPr>
            <w:tcW w:w="2621" w:type="dxa"/>
            <w:tcMar>
              <w:top w:w="60" w:type="dxa"/>
              <w:left w:w="100" w:type="dxa"/>
              <w:bottom w:w="60" w:type="dxa"/>
              <w:right w:w="100" w:type="dxa"/>
            </w:tcMar>
          </w:tcPr>
          <w:p w14:paraId="048DA9CC" w14:textId="77777777" w:rsidR="00981F08" w:rsidRDefault="00E14589">
            <w:r>
              <w:rPr>
                <w:sz w:val="17"/>
                <w:szCs w:val="17"/>
              </w:rPr>
              <w:t>Rebasing to 100 is what lets a percentage, an index and a dollar series share one axis. Y-axis constant line at 100 labelled “base = 100”. Markers off; zoom slider On, X only.</w:t>
            </w:r>
          </w:p>
        </w:tc>
      </w:tr>
      <w:tr w:rsidR="00981F08" w14:paraId="3B811D19" w14:textId="77777777">
        <w:tblPrEx>
          <w:tblCellMar>
            <w:top w:w="0" w:type="dxa"/>
            <w:bottom w:w="0" w:type="dxa"/>
          </w:tblCellMar>
        </w:tblPrEx>
        <w:trPr>
          <w:cantSplit/>
        </w:trPr>
        <w:tc>
          <w:tcPr>
            <w:tcW w:w="562" w:type="dxa"/>
            <w:tcMar>
              <w:top w:w="60" w:type="dxa"/>
              <w:left w:w="100" w:type="dxa"/>
              <w:bottom w:w="60" w:type="dxa"/>
              <w:right w:w="100" w:type="dxa"/>
            </w:tcMar>
          </w:tcPr>
          <w:p w14:paraId="2759FFAE" w14:textId="77777777" w:rsidR="00981F08" w:rsidRDefault="00E14589">
            <w:r>
              <w:rPr>
                <w:sz w:val="17"/>
                <w:szCs w:val="17"/>
              </w:rPr>
              <w:t>1.6</w:t>
            </w:r>
          </w:p>
        </w:tc>
        <w:tc>
          <w:tcPr>
            <w:tcW w:w="1217" w:type="dxa"/>
            <w:tcMar>
              <w:top w:w="60" w:type="dxa"/>
              <w:left w:w="100" w:type="dxa"/>
              <w:bottom w:w="60" w:type="dxa"/>
              <w:right w:w="100" w:type="dxa"/>
            </w:tcMar>
          </w:tcPr>
          <w:p w14:paraId="42B28E67" w14:textId="77777777" w:rsidR="00981F08" w:rsidRDefault="00E14589">
            <w:r>
              <w:rPr>
                <w:sz w:val="17"/>
                <w:szCs w:val="17"/>
              </w:rPr>
              <w:t>Retail Sales vs Inflation</w:t>
            </w:r>
          </w:p>
        </w:tc>
        <w:tc>
          <w:tcPr>
            <w:tcW w:w="1217" w:type="dxa"/>
            <w:tcMar>
              <w:top w:w="60" w:type="dxa"/>
              <w:left w:w="100" w:type="dxa"/>
              <w:bottom w:w="60" w:type="dxa"/>
              <w:right w:w="100" w:type="dxa"/>
            </w:tcMar>
          </w:tcPr>
          <w:p w14:paraId="570DD73D" w14:textId="77777777" w:rsidR="00981F08" w:rsidRDefault="00E14589">
            <w:r>
              <w:rPr>
                <w:sz w:val="17"/>
                <w:szCs w:val="17"/>
              </w:rPr>
              <w:t>Line and clustered column · Pattern C</w:t>
            </w:r>
          </w:p>
        </w:tc>
        <w:tc>
          <w:tcPr>
            <w:tcW w:w="2340" w:type="dxa"/>
            <w:tcMar>
              <w:top w:w="60" w:type="dxa"/>
              <w:left w:w="100" w:type="dxa"/>
              <w:bottom w:w="60" w:type="dxa"/>
              <w:right w:w="100" w:type="dxa"/>
            </w:tcMar>
          </w:tcPr>
          <w:p w14:paraId="4907267C" w14:textId="77777777" w:rsidR="00981F08" w:rsidRDefault="00E14589">
            <w:r>
              <w:rPr>
                <w:sz w:val="17"/>
                <w:szCs w:val="17"/>
              </w:rPr>
              <w:t>X: DimDate[Date]; Column: Sector Sales, filtered to 44X72 in the Filters pane; Line: CPI YoY %</w:t>
            </w:r>
          </w:p>
        </w:tc>
        <w:tc>
          <w:tcPr>
            <w:tcW w:w="1404" w:type="dxa"/>
            <w:tcMar>
              <w:top w:w="60" w:type="dxa"/>
              <w:left w:w="100" w:type="dxa"/>
              <w:bottom w:w="60" w:type="dxa"/>
              <w:right w:w="100" w:type="dxa"/>
            </w:tcMar>
          </w:tcPr>
          <w:p w14:paraId="325C4F65" w14:textId="77777777" w:rsidR="00981F08" w:rsidRDefault="00E14589">
            <w:r>
              <w:rPr>
                <w:sz w:val="17"/>
                <w:szCs w:val="17"/>
              </w:rPr>
              <w:t>776 · 216 · 488 · 232</w:t>
            </w:r>
          </w:p>
        </w:tc>
        <w:tc>
          <w:tcPr>
            <w:tcW w:w="2621" w:type="dxa"/>
            <w:tcMar>
              <w:top w:w="60" w:type="dxa"/>
              <w:left w:w="100" w:type="dxa"/>
              <w:bottom w:w="60" w:type="dxa"/>
              <w:right w:w="100" w:type="dxa"/>
            </w:tcMar>
          </w:tcPr>
          <w:p w14:paraId="1A5EA232" w14:textId="77777777" w:rsidR="00981F08" w:rsidRDefault="00E14589">
            <w:r>
              <w:rPr>
                <w:sz w:val="17"/>
                <w:szCs w:val="17"/>
              </w:rPr>
              <w:t>Line on the secondary axis, formatted as a percentage. Separates price from volume.</w:t>
            </w:r>
          </w:p>
        </w:tc>
      </w:tr>
      <w:tr w:rsidR="00981F08" w14:paraId="756220F0" w14:textId="77777777">
        <w:tblPrEx>
          <w:tblCellMar>
            <w:top w:w="0" w:type="dxa"/>
            <w:bottom w:w="0" w:type="dxa"/>
          </w:tblCellMar>
        </w:tblPrEx>
        <w:trPr>
          <w:cantSplit/>
        </w:trPr>
        <w:tc>
          <w:tcPr>
            <w:tcW w:w="562" w:type="dxa"/>
            <w:tcMar>
              <w:top w:w="60" w:type="dxa"/>
              <w:left w:w="100" w:type="dxa"/>
              <w:bottom w:w="60" w:type="dxa"/>
              <w:right w:w="100" w:type="dxa"/>
            </w:tcMar>
          </w:tcPr>
          <w:p w14:paraId="6346261D" w14:textId="77777777" w:rsidR="00981F08" w:rsidRDefault="00E14589">
            <w:r>
              <w:rPr>
                <w:sz w:val="17"/>
                <w:szCs w:val="17"/>
              </w:rPr>
              <w:t>1.7</w:t>
            </w:r>
          </w:p>
        </w:tc>
        <w:tc>
          <w:tcPr>
            <w:tcW w:w="1217" w:type="dxa"/>
            <w:tcMar>
              <w:top w:w="60" w:type="dxa"/>
              <w:left w:w="100" w:type="dxa"/>
              <w:bottom w:w="60" w:type="dxa"/>
              <w:right w:w="100" w:type="dxa"/>
            </w:tcMar>
          </w:tcPr>
          <w:p w14:paraId="1531252B" w14:textId="77777777" w:rsidR="00981F08" w:rsidRDefault="00E14589">
            <w:r>
              <w:rPr>
                <w:sz w:val="17"/>
                <w:szCs w:val="17"/>
              </w:rPr>
              <w:t>Real vs Nominal Retail Sales</w:t>
            </w:r>
          </w:p>
        </w:tc>
        <w:tc>
          <w:tcPr>
            <w:tcW w:w="1217" w:type="dxa"/>
            <w:tcMar>
              <w:top w:w="60" w:type="dxa"/>
              <w:left w:w="100" w:type="dxa"/>
              <w:bottom w:w="60" w:type="dxa"/>
              <w:right w:w="100" w:type="dxa"/>
            </w:tcMar>
          </w:tcPr>
          <w:p w14:paraId="196B950D" w14:textId="77777777" w:rsidR="00981F08" w:rsidRDefault="00E14589">
            <w:r>
              <w:rPr>
                <w:sz w:val="17"/>
                <w:szCs w:val="17"/>
              </w:rPr>
              <w:t>Area · Pattern B</w:t>
            </w:r>
          </w:p>
        </w:tc>
        <w:tc>
          <w:tcPr>
            <w:tcW w:w="2340" w:type="dxa"/>
            <w:tcMar>
              <w:top w:w="60" w:type="dxa"/>
              <w:left w:w="100" w:type="dxa"/>
              <w:bottom w:w="60" w:type="dxa"/>
              <w:right w:w="100" w:type="dxa"/>
            </w:tcMar>
          </w:tcPr>
          <w:p w14:paraId="4F41D090" w14:textId="77777777" w:rsidR="00981F08" w:rsidRDefault="00E14589">
            <w:r>
              <w:rPr>
                <w:sz w:val="17"/>
                <w:szCs w:val="17"/>
              </w:rPr>
              <w:t>X: DimDate[Date]; Y: Sector Sales, Real Sector Sales</w:t>
            </w:r>
          </w:p>
        </w:tc>
        <w:tc>
          <w:tcPr>
            <w:tcW w:w="1404" w:type="dxa"/>
            <w:tcMar>
              <w:top w:w="60" w:type="dxa"/>
              <w:left w:w="100" w:type="dxa"/>
              <w:bottom w:w="60" w:type="dxa"/>
              <w:right w:w="100" w:type="dxa"/>
            </w:tcMar>
          </w:tcPr>
          <w:p w14:paraId="2AEB1109" w14:textId="77777777" w:rsidR="00981F08" w:rsidRDefault="00E14589">
            <w:r>
              <w:rPr>
                <w:sz w:val="17"/>
                <w:szCs w:val="17"/>
              </w:rPr>
              <w:t>776 · 464 · 488 · 240</w:t>
            </w:r>
          </w:p>
        </w:tc>
        <w:tc>
          <w:tcPr>
            <w:tcW w:w="2621" w:type="dxa"/>
            <w:tcMar>
              <w:top w:w="60" w:type="dxa"/>
              <w:left w:w="100" w:type="dxa"/>
              <w:bottom w:w="60" w:type="dxa"/>
              <w:right w:w="100" w:type="dxa"/>
            </w:tcMar>
          </w:tcPr>
          <w:p w14:paraId="16F94F41" w14:textId="77777777" w:rsidR="00981F08" w:rsidRDefault="00E14589">
            <w:r>
              <w:rPr>
                <w:sz w:val="17"/>
                <w:szCs w:val="17"/>
              </w:rPr>
              <w:t>Fill transparency 70%. The gap between the two series is the inflation wedge — label it on the visual.</w:t>
            </w:r>
          </w:p>
        </w:tc>
      </w:tr>
      <w:tr w:rsidR="00981F08" w14:paraId="2E0DDD86" w14:textId="77777777">
        <w:tblPrEx>
          <w:tblCellMar>
            <w:top w:w="0" w:type="dxa"/>
            <w:bottom w:w="0" w:type="dxa"/>
          </w:tblCellMar>
        </w:tblPrEx>
        <w:trPr>
          <w:cantSplit/>
        </w:trPr>
        <w:tc>
          <w:tcPr>
            <w:tcW w:w="562" w:type="dxa"/>
            <w:tcMar>
              <w:top w:w="60" w:type="dxa"/>
              <w:left w:w="100" w:type="dxa"/>
              <w:bottom w:w="60" w:type="dxa"/>
              <w:right w:w="100" w:type="dxa"/>
            </w:tcMar>
          </w:tcPr>
          <w:p w14:paraId="50969D75" w14:textId="77777777" w:rsidR="00981F08" w:rsidRDefault="00E14589">
            <w:r>
              <w:rPr>
                <w:sz w:val="17"/>
                <w:szCs w:val="17"/>
              </w:rPr>
              <w:t>1.8</w:t>
            </w:r>
          </w:p>
        </w:tc>
        <w:tc>
          <w:tcPr>
            <w:tcW w:w="1217" w:type="dxa"/>
            <w:tcMar>
              <w:top w:w="60" w:type="dxa"/>
              <w:left w:w="100" w:type="dxa"/>
              <w:bottom w:w="60" w:type="dxa"/>
              <w:right w:w="100" w:type="dxa"/>
            </w:tcMar>
          </w:tcPr>
          <w:p w14:paraId="3D237E86" w14:textId="77777777" w:rsidR="00981F08" w:rsidRDefault="00E14589">
            <w:r>
              <w:rPr>
                <w:sz w:val="17"/>
                <w:szCs w:val="17"/>
              </w:rPr>
              <w:t>Narrative</w:t>
            </w:r>
          </w:p>
        </w:tc>
        <w:tc>
          <w:tcPr>
            <w:tcW w:w="1217" w:type="dxa"/>
            <w:tcMar>
              <w:top w:w="60" w:type="dxa"/>
              <w:left w:w="100" w:type="dxa"/>
              <w:bottom w:w="60" w:type="dxa"/>
              <w:right w:w="100" w:type="dxa"/>
            </w:tcMar>
          </w:tcPr>
          <w:p w14:paraId="15B9BF89" w14:textId="77777777" w:rsidR="00981F08" w:rsidRDefault="00E14589">
            <w:r>
              <w:rPr>
                <w:sz w:val="17"/>
                <w:szCs w:val="17"/>
              </w:rPr>
              <w:t>Text box · Pattern K</w:t>
            </w:r>
          </w:p>
        </w:tc>
        <w:tc>
          <w:tcPr>
            <w:tcW w:w="2340" w:type="dxa"/>
            <w:tcMar>
              <w:top w:w="60" w:type="dxa"/>
              <w:left w:w="100" w:type="dxa"/>
              <w:bottom w:w="60" w:type="dxa"/>
              <w:right w:w="100" w:type="dxa"/>
            </w:tcMar>
          </w:tcPr>
          <w:p w14:paraId="11F5B0FB" w14:textId="77777777" w:rsidR="00981F08" w:rsidRDefault="00E14589">
            <w:r>
              <w:rPr>
                <w:sz w:val="17"/>
                <w:szCs w:val="17"/>
              </w:rPr>
              <w:t>Static text</w:t>
            </w:r>
          </w:p>
        </w:tc>
        <w:tc>
          <w:tcPr>
            <w:tcW w:w="1404" w:type="dxa"/>
            <w:tcMar>
              <w:top w:w="60" w:type="dxa"/>
              <w:left w:w="100" w:type="dxa"/>
              <w:bottom w:w="60" w:type="dxa"/>
              <w:right w:w="100" w:type="dxa"/>
            </w:tcMar>
          </w:tcPr>
          <w:p w14:paraId="1993483B" w14:textId="77777777" w:rsidR="00981F08" w:rsidRDefault="00E14589">
            <w:r>
              <w:rPr>
                <w:sz w:val="17"/>
                <w:szCs w:val="17"/>
              </w:rPr>
              <w:t>16 · 592 · 744 · 112</w:t>
            </w:r>
          </w:p>
        </w:tc>
        <w:tc>
          <w:tcPr>
            <w:tcW w:w="2621" w:type="dxa"/>
            <w:tcMar>
              <w:top w:w="60" w:type="dxa"/>
              <w:left w:w="100" w:type="dxa"/>
              <w:bottom w:w="60" w:type="dxa"/>
              <w:right w:w="100" w:type="dxa"/>
            </w:tcMar>
          </w:tcPr>
          <w:p w14:paraId="4246B801" w14:textId="77777777" w:rsidR="00981F08" w:rsidRDefault="00E14589">
            <w:r>
              <w:rPr>
                <w:sz w:val="17"/>
                <w:szCs w:val="17"/>
              </w:rPr>
              <w:t>One paragraph on what changed this period and why. No bullet lists.</w:t>
            </w:r>
          </w:p>
        </w:tc>
      </w:tr>
    </w:tbl>
    <w:p w14:paraId="64F82B61" w14:textId="77777777" w:rsidR="00981F08" w:rsidRDefault="00E14589">
      <w:pPr>
        <w:spacing w:after="120" w:line="276" w:lineRule="auto"/>
      </w:pPr>
      <w:r>
        <w:rPr>
          <w:b/>
          <w:bCs/>
        </w:rPr>
        <w:t xml:space="preserve">Interactions: </w:t>
      </w:r>
      <w:r>
        <w:t>select 1.5 → Format ribbon → Edit interactions → on 1.6 and 1.7 click the funnel (Filter) icon rather than the highlight icon. Exit Edit interactions.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1F08" w14:paraId="66A7DB80" w14:textId="77777777">
        <w:tblPrEx>
          <w:tblCellMar>
            <w:top w:w="0" w:type="dxa"/>
            <w:bottom w:w="0" w:type="dxa"/>
          </w:tblCellMar>
        </w:tblPrEx>
        <w:tc>
          <w:tcPr>
            <w:tcW w:w="9360" w:type="dxa"/>
            <w:shd w:val="clear" w:color="auto" w:fill="EAF1F8"/>
            <w:tcMar>
              <w:top w:w="140" w:type="dxa"/>
              <w:left w:w="180" w:type="dxa"/>
              <w:bottom w:w="140" w:type="dxa"/>
              <w:right w:w="180" w:type="dxa"/>
            </w:tcMar>
          </w:tcPr>
          <w:p w14:paraId="1FA50FF1" w14:textId="77777777" w:rsidR="00981F08" w:rsidRDefault="00E14589">
            <w:pPr>
              <w:spacing w:after="80"/>
            </w:pPr>
            <w:r>
              <w:rPr>
                <w:b/>
                <w:bCs/>
                <w:color w:val="1F3864"/>
              </w:rPr>
              <w:t>Page 1 done — compare against document 12 tab 1</w:t>
            </w:r>
          </w:p>
          <w:p w14:paraId="1A615304" w14:textId="77777777" w:rsidR="00981F08" w:rsidRDefault="00E14589">
            <w:pPr>
              <w:spacing w:after="100" w:line="276" w:lineRule="auto"/>
            </w:pPr>
            <w:r>
              <w:rPr>
                <w:sz w:val="21"/>
                <w:szCs w:val="21"/>
              </w:rPr>
              <w:t>Four KPI cards with one sparkline · four series rebased to 100 crossing a dashed baseline · columns with a red inflation line on a secondary axis · two areas diverging into the inflation wedge.</w:t>
            </w:r>
          </w:p>
          <w:p w14:paraId="22BA785A" w14:textId="77777777" w:rsidR="00981F08" w:rsidRDefault="00E14589">
            <w:pPr>
              <w:spacing w:line="276" w:lineRule="auto"/>
            </w:pPr>
            <w:r>
              <w:rPr>
                <w:sz w:val="21"/>
                <w:szCs w:val="21"/>
              </w:rPr>
              <w:t>If the four series on 1.5 do not share a readable scale, Macro Indexed to 100 is not in the Y well — the raw Macro Value cannot put a percentage and an index on one axis.</w:t>
            </w:r>
          </w:p>
        </w:tc>
      </w:tr>
    </w:tbl>
    <w:p w14:paraId="509CB04A" w14:textId="77777777" w:rsidR="00981F08" w:rsidRDefault="00E14589">
      <w:pPr>
        <w:pStyle w:val="Heading2"/>
        <w:spacing w:before="280" w:after="120"/>
      </w:pPr>
      <w:bookmarkStart w:id="26" w:name="_Toc240549886"/>
      <w:r>
        <w:rPr>
          <w:b/>
          <w:bCs/>
          <w:color w:val="2E5496"/>
          <w:sz w:val="25"/>
          <w:szCs w:val="25"/>
        </w:rPr>
        <w:t>5.2 Page 2 — Sector Performance</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1"/>
        <w:gridCol w:w="1217"/>
        <w:gridCol w:w="1217"/>
        <w:gridCol w:w="2340"/>
        <w:gridCol w:w="1404"/>
        <w:gridCol w:w="2621"/>
      </w:tblGrid>
      <w:tr w:rsidR="00981F08" w14:paraId="07605FF1" w14:textId="77777777">
        <w:tblPrEx>
          <w:tblCellMar>
            <w:top w:w="0" w:type="dxa"/>
            <w:bottom w:w="0" w:type="dxa"/>
          </w:tblCellMar>
        </w:tblPrEx>
        <w:trPr>
          <w:tblHeader/>
        </w:trPr>
        <w:tc>
          <w:tcPr>
            <w:tcW w:w="562" w:type="dxa"/>
            <w:shd w:val="clear" w:color="auto" w:fill="D9D9D9"/>
            <w:tcMar>
              <w:top w:w="60" w:type="dxa"/>
              <w:left w:w="100" w:type="dxa"/>
              <w:bottom w:w="60" w:type="dxa"/>
              <w:right w:w="100" w:type="dxa"/>
            </w:tcMar>
          </w:tcPr>
          <w:p w14:paraId="2623EB37" w14:textId="77777777" w:rsidR="00981F08" w:rsidRDefault="00E14589">
            <w:r>
              <w:rPr>
                <w:b/>
                <w:bCs/>
                <w:sz w:val="17"/>
                <w:szCs w:val="17"/>
              </w:rPr>
              <w:t>#</w:t>
            </w:r>
          </w:p>
        </w:tc>
        <w:tc>
          <w:tcPr>
            <w:tcW w:w="1217" w:type="dxa"/>
            <w:shd w:val="clear" w:color="auto" w:fill="D9D9D9"/>
            <w:tcMar>
              <w:top w:w="60" w:type="dxa"/>
              <w:left w:w="100" w:type="dxa"/>
              <w:bottom w:w="60" w:type="dxa"/>
              <w:right w:w="100" w:type="dxa"/>
            </w:tcMar>
          </w:tcPr>
          <w:p w14:paraId="4B0358C6" w14:textId="77777777" w:rsidR="00981F08" w:rsidRDefault="00E14589">
            <w:r>
              <w:rPr>
                <w:b/>
                <w:bCs/>
                <w:sz w:val="17"/>
                <w:szCs w:val="17"/>
              </w:rPr>
              <w:t>Visual</w:t>
            </w:r>
          </w:p>
        </w:tc>
        <w:tc>
          <w:tcPr>
            <w:tcW w:w="1217" w:type="dxa"/>
            <w:shd w:val="clear" w:color="auto" w:fill="D9D9D9"/>
            <w:tcMar>
              <w:top w:w="60" w:type="dxa"/>
              <w:left w:w="100" w:type="dxa"/>
              <w:bottom w:w="60" w:type="dxa"/>
              <w:right w:w="100" w:type="dxa"/>
            </w:tcMar>
          </w:tcPr>
          <w:p w14:paraId="5A717BD2" w14:textId="77777777" w:rsidR="00981F08" w:rsidRDefault="00E14589">
            <w:r>
              <w:rPr>
                <w:b/>
                <w:bCs/>
                <w:sz w:val="17"/>
                <w:szCs w:val="17"/>
              </w:rPr>
              <w:t>Type / Pattern</w:t>
            </w:r>
          </w:p>
        </w:tc>
        <w:tc>
          <w:tcPr>
            <w:tcW w:w="2340" w:type="dxa"/>
            <w:shd w:val="clear" w:color="auto" w:fill="D9D9D9"/>
            <w:tcMar>
              <w:top w:w="60" w:type="dxa"/>
              <w:left w:w="100" w:type="dxa"/>
              <w:bottom w:w="60" w:type="dxa"/>
              <w:right w:w="100" w:type="dxa"/>
            </w:tcMar>
          </w:tcPr>
          <w:p w14:paraId="4EA8039A" w14:textId="77777777" w:rsidR="00981F08" w:rsidRDefault="00E14589">
            <w:r>
              <w:rPr>
                <w:b/>
                <w:bCs/>
                <w:sz w:val="17"/>
                <w:szCs w:val="17"/>
              </w:rPr>
              <w:t>Fields</w:t>
            </w:r>
          </w:p>
        </w:tc>
        <w:tc>
          <w:tcPr>
            <w:tcW w:w="1404" w:type="dxa"/>
            <w:shd w:val="clear" w:color="auto" w:fill="D9D9D9"/>
            <w:tcMar>
              <w:top w:w="60" w:type="dxa"/>
              <w:left w:w="100" w:type="dxa"/>
              <w:bottom w:w="60" w:type="dxa"/>
              <w:right w:w="100" w:type="dxa"/>
            </w:tcMar>
          </w:tcPr>
          <w:p w14:paraId="1E9EFC65" w14:textId="77777777" w:rsidR="00981F08" w:rsidRDefault="00E14589">
            <w:r>
              <w:rPr>
                <w:b/>
                <w:bCs/>
                <w:sz w:val="17"/>
                <w:szCs w:val="17"/>
              </w:rPr>
              <w:t>X · Y · W · H</w:t>
            </w:r>
          </w:p>
        </w:tc>
        <w:tc>
          <w:tcPr>
            <w:tcW w:w="2621" w:type="dxa"/>
            <w:shd w:val="clear" w:color="auto" w:fill="D9D9D9"/>
            <w:tcMar>
              <w:top w:w="60" w:type="dxa"/>
              <w:left w:w="100" w:type="dxa"/>
              <w:bottom w:w="60" w:type="dxa"/>
              <w:right w:w="100" w:type="dxa"/>
            </w:tcMar>
          </w:tcPr>
          <w:p w14:paraId="5445732D" w14:textId="77777777" w:rsidR="00981F08" w:rsidRDefault="00E14589">
            <w:r>
              <w:rPr>
                <w:b/>
                <w:bCs/>
                <w:sz w:val="17"/>
                <w:szCs w:val="17"/>
              </w:rPr>
              <w:t>Formatting &amp; behavior</w:t>
            </w:r>
          </w:p>
        </w:tc>
      </w:tr>
      <w:tr w:rsidR="00981F08" w14:paraId="68D48D92" w14:textId="77777777">
        <w:tblPrEx>
          <w:tblCellMar>
            <w:top w:w="0" w:type="dxa"/>
            <w:bottom w:w="0" w:type="dxa"/>
          </w:tblCellMar>
        </w:tblPrEx>
        <w:trPr>
          <w:cantSplit/>
        </w:trPr>
        <w:tc>
          <w:tcPr>
            <w:tcW w:w="562" w:type="dxa"/>
            <w:tcMar>
              <w:top w:w="60" w:type="dxa"/>
              <w:left w:w="100" w:type="dxa"/>
              <w:bottom w:w="60" w:type="dxa"/>
              <w:right w:w="100" w:type="dxa"/>
            </w:tcMar>
          </w:tcPr>
          <w:p w14:paraId="174D44D2" w14:textId="77777777" w:rsidR="00981F08" w:rsidRDefault="00E14589">
            <w:r>
              <w:rPr>
                <w:sz w:val="17"/>
                <w:szCs w:val="17"/>
              </w:rPr>
              <w:t>2.1</w:t>
            </w:r>
          </w:p>
        </w:tc>
        <w:tc>
          <w:tcPr>
            <w:tcW w:w="1217" w:type="dxa"/>
            <w:tcMar>
              <w:top w:w="60" w:type="dxa"/>
              <w:left w:w="100" w:type="dxa"/>
              <w:bottom w:w="60" w:type="dxa"/>
              <w:right w:w="100" w:type="dxa"/>
            </w:tcMar>
          </w:tcPr>
          <w:p w14:paraId="0A55DC79" w14:textId="77777777" w:rsidR="00981F08" w:rsidRDefault="00E14589">
            <w:r>
              <w:rPr>
                <w:sz w:val="17"/>
                <w:szCs w:val="17"/>
              </w:rPr>
              <w:t>Category group slicer</w:t>
            </w:r>
          </w:p>
        </w:tc>
        <w:tc>
          <w:tcPr>
            <w:tcW w:w="1217" w:type="dxa"/>
            <w:tcMar>
              <w:top w:w="60" w:type="dxa"/>
              <w:left w:w="100" w:type="dxa"/>
              <w:bottom w:w="60" w:type="dxa"/>
              <w:right w:w="100" w:type="dxa"/>
            </w:tcMar>
          </w:tcPr>
          <w:p w14:paraId="1AF7B991" w14:textId="77777777" w:rsidR="00981F08" w:rsidRDefault="00E14589">
            <w:r>
              <w:rPr>
                <w:sz w:val="17"/>
                <w:szCs w:val="17"/>
              </w:rPr>
              <w:t>Slicer</w:t>
            </w:r>
          </w:p>
        </w:tc>
        <w:tc>
          <w:tcPr>
            <w:tcW w:w="2340" w:type="dxa"/>
            <w:tcMar>
              <w:top w:w="60" w:type="dxa"/>
              <w:left w:w="100" w:type="dxa"/>
              <w:bottom w:w="60" w:type="dxa"/>
              <w:right w:w="100" w:type="dxa"/>
            </w:tcMar>
          </w:tcPr>
          <w:p w14:paraId="2C96BE94" w14:textId="77777777" w:rsidR="00981F08" w:rsidRDefault="00E14589">
            <w:r>
              <w:rPr>
                <w:sz w:val="17"/>
                <w:szCs w:val="17"/>
              </w:rPr>
              <w:t>DimCategory[CategoryGroup]</w:t>
            </w:r>
          </w:p>
        </w:tc>
        <w:tc>
          <w:tcPr>
            <w:tcW w:w="1404" w:type="dxa"/>
            <w:tcMar>
              <w:top w:w="60" w:type="dxa"/>
              <w:left w:w="100" w:type="dxa"/>
              <w:bottom w:w="60" w:type="dxa"/>
              <w:right w:w="100" w:type="dxa"/>
            </w:tcMar>
          </w:tcPr>
          <w:p w14:paraId="2E19F182" w14:textId="77777777" w:rsidR="00981F08" w:rsidRDefault="00E14589">
            <w:r>
              <w:rPr>
                <w:sz w:val="17"/>
                <w:szCs w:val="17"/>
              </w:rPr>
              <w:t>16 · 88 · 1248 · 56</w:t>
            </w:r>
          </w:p>
        </w:tc>
        <w:tc>
          <w:tcPr>
            <w:tcW w:w="2621" w:type="dxa"/>
            <w:tcMar>
              <w:top w:w="60" w:type="dxa"/>
              <w:left w:w="100" w:type="dxa"/>
              <w:bottom w:w="60" w:type="dxa"/>
              <w:right w:w="100" w:type="dxa"/>
            </w:tcMar>
          </w:tcPr>
          <w:p w14:paraId="3452D57B" w14:textId="77777777" w:rsidR="00981F08" w:rsidRDefault="00E14589">
            <w:r>
              <w:rPr>
                <w:sz w:val="17"/>
                <w:szCs w:val="17"/>
              </w:rPr>
              <w:t>Tile style, horizontal. Discretionary / Staples / Services. Do NOT sync across pages.</w:t>
            </w:r>
          </w:p>
        </w:tc>
      </w:tr>
      <w:tr w:rsidR="00981F08" w14:paraId="6EDB7B14" w14:textId="77777777">
        <w:tblPrEx>
          <w:tblCellMar>
            <w:top w:w="0" w:type="dxa"/>
            <w:bottom w:w="0" w:type="dxa"/>
          </w:tblCellMar>
        </w:tblPrEx>
        <w:trPr>
          <w:cantSplit/>
        </w:trPr>
        <w:tc>
          <w:tcPr>
            <w:tcW w:w="562" w:type="dxa"/>
            <w:tcMar>
              <w:top w:w="60" w:type="dxa"/>
              <w:left w:w="100" w:type="dxa"/>
              <w:bottom w:w="60" w:type="dxa"/>
              <w:right w:w="100" w:type="dxa"/>
            </w:tcMar>
          </w:tcPr>
          <w:p w14:paraId="3D481B97" w14:textId="77777777" w:rsidR="00981F08" w:rsidRDefault="00E14589">
            <w:r>
              <w:rPr>
                <w:sz w:val="17"/>
                <w:szCs w:val="17"/>
              </w:rPr>
              <w:t>2.2</w:t>
            </w:r>
          </w:p>
        </w:tc>
        <w:tc>
          <w:tcPr>
            <w:tcW w:w="1217" w:type="dxa"/>
            <w:tcMar>
              <w:top w:w="60" w:type="dxa"/>
              <w:left w:w="100" w:type="dxa"/>
              <w:bottom w:w="60" w:type="dxa"/>
              <w:right w:w="100" w:type="dxa"/>
            </w:tcMar>
          </w:tcPr>
          <w:p w14:paraId="12574BDF" w14:textId="77777777" w:rsidR="00981F08" w:rsidRDefault="00E14589">
            <w:r>
              <w:rPr>
                <w:sz w:val="17"/>
                <w:szCs w:val="17"/>
              </w:rPr>
              <w:t>Sector Growth by Category</w:t>
            </w:r>
          </w:p>
        </w:tc>
        <w:tc>
          <w:tcPr>
            <w:tcW w:w="1217" w:type="dxa"/>
            <w:tcMar>
              <w:top w:w="60" w:type="dxa"/>
              <w:left w:w="100" w:type="dxa"/>
              <w:bottom w:w="60" w:type="dxa"/>
              <w:right w:w="100" w:type="dxa"/>
            </w:tcMar>
          </w:tcPr>
          <w:p w14:paraId="3A065F96" w14:textId="77777777" w:rsidR="00981F08" w:rsidRDefault="00E14589">
            <w:r>
              <w:rPr>
                <w:sz w:val="17"/>
                <w:szCs w:val="17"/>
              </w:rPr>
              <w:t>Line, small multiples · Pattern H</w:t>
            </w:r>
          </w:p>
        </w:tc>
        <w:tc>
          <w:tcPr>
            <w:tcW w:w="2340" w:type="dxa"/>
            <w:tcMar>
              <w:top w:w="60" w:type="dxa"/>
              <w:left w:w="100" w:type="dxa"/>
              <w:bottom w:w="60" w:type="dxa"/>
              <w:right w:w="100" w:type="dxa"/>
            </w:tcMar>
          </w:tcPr>
          <w:p w14:paraId="218DD277" w14:textId="77777777" w:rsidR="00981F08" w:rsidRDefault="00E14589">
            <w:r>
              <w:rPr>
                <w:sz w:val="17"/>
                <w:szCs w:val="17"/>
              </w:rPr>
              <w:t>X: DimDate[Date]; Y: Sector Sales YoY %; Small multiples: DimCategory[CategoryName]</w:t>
            </w:r>
          </w:p>
        </w:tc>
        <w:tc>
          <w:tcPr>
            <w:tcW w:w="1404" w:type="dxa"/>
            <w:tcMar>
              <w:top w:w="60" w:type="dxa"/>
              <w:left w:w="100" w:type="dxa"/>
              <w:bottom w:w="60" w:type="dxa"/>
              <w:right w:w="100" w:type="dxa"/>
            </w:tcMar>
          </w:tcPr>
          <w:p w14:paraId="58CFD1F5" w14:textId="77777777" w:rsidR="00981F08" w:rsidRDefault="00E14589">
            <w:r>
              <w:rPr>
                <w:sz w:val="17"/>
                <w:szCs w:val="17"/>
              </w:rPr>
              <w:t>16 · 156 · 624 · 272</w:t>
            </w:r>
          </w:p>
        </w:tc>
        <w:tc>
          <w:tcPr>
            <w:tcW w:w="2621" w:type="dxa"/>
            <w:tcMar>
              <w:top w:w="60" w:type="dxa"/>
              <w:left w:w="100" w:type="dxa"/>
              <w:bottom w:w="60" w:type="dxa"/>
              <w:right w:w="100" w:type="dxa"/>
            </w:tcMar>
          </w:tcPr>
          <w:p w14:paraId="37B67CB8" w14:textId="77777777" w:rsidR="00981F08" w:rsidRDefault="00E14589">
            <w:r>
              <w:rPr>
                <w:sz w:val="17"/>
                <w:szCs w:val="17"/>
              </w:rPr>
              <w:t>Layout 3 × 3, shared Y scale. Small multiples ARE supported on line charts.</w:t>
            </w:r>
          </w:p>
        </w:tc>
      </w:tr>
      <w:tr w:rsidR="00981F08" w14:paraId="0414EF5B" w14:textId="77777777">
        <w:tblPrEx>
          <w:tblCellMar>
            <w:top w:w="0" w:type="dxa"/>
            <w:bottom w:w="0" w:type="dxa"/>
          </w:tblCellMar>
        </w:tblPrEx>
        <w:trPr>
          <w:cantSplit/>
        </w:trPr>
        <w:tc>
          <w:tcPr>
            <w:tcW w:w="562" w:type="dxa"/>
            <w:tcMar>
              <w:top w:w="60" w:type="dxa"/>
              <w:left w:w="100" w:type="dxa"/>
              <w:bottom w:w="60" w:type="dxa"/>
              <w:right w:w="100" w:type="dxa"/>
            </w:tcMar>
          </w:tcPr>
          <w:p w14:paraId="750D9F1B" w14:textId="77777777" w:rsidR="00981F08" w:rsidRDefault="00E14589">
            <w:r>
              <w:rPr>
                <w:sz w:val="17"/>
                <w:szCs w:val="17"/>
              </w:rPr>
              <w:t>2.3</w:t>
            </w:r>
          </w:p>
        </w:tc>
        <w:tc>
          <w:tcPr>
            <w:tcW w:w="1217" w:type="dxa"/>
            <w:tcMar>
              <w:top w:w="60" w:type="dxa"/>
              <w:left w:w="100" w:type="dxa"/>
              <w:bottom w:w="60" w:type="dxa"/>
              <w:right w:w="100" w:type="dxa"/>
            </w:tcMar>
          </w:tcPr>
          <w:p w14:paraId="269DBDEE" w14:textId="77777777" w:rsidR="00981F08" w:rsidRDefault="00E14589">
            <w:r>
              <w:rPr>
                <w:sz w:val="17"/>
                <w:szCs w:val="17"/>
              </w:rPr>
              <w:t>Share of Total Retail</w:t>
            </w:r>
          </w:p>
        </w:tc>
        <w:tc>
          <w:tcPr>
            <w:tcW w:w="1217" w:type="dxa"/>
            <w:tcMar>
              <w:top w:w="60" w:type="dxa"/>
              <w:left w:w="100" w:type="dxa"/>
              <w:bottom w:w="60" w:type="dxa"/>
              <w:right w:w="100" w:type="dxa"/>
            </w:tcMar>
          </w:tcPr>
          <w:p w14:paraId="0C8C1554" w14:textId="77777777" w:rsidR="00981F08" w:rsidRDefault="00E14589">
            <w:r>
              <w:rPr>
                <w:sz w:val="17"/>
                <w:szCs w:val="17"/>
              </w:rPr>
              <w:t>Stacked area · Pattern D</w:t>
            </w:r>
          </w:p>
        </w:tc>
        <w:tc>
          <w:tcPr>
            <w:tcW w:w="2340" w:type="dxa"/>
            <w:tcMar>
              <w:top w:w="60" w:type="dxa"/>
              <w:left w:w="100" w:type="dxa"/>
              <w:bottom w:w="60" w:type="dxa"/>
              <w:right w:w="100" w:type="dxa"/>
            </w:tcMar>
          </w:tcPr>
          <w:p w14:paraId="751ADE07" w14:textId="77777777" w:rsidR="00981F08" w:rsidRDefault="00E14589">
            <w:r>
              <w:rPr>
                <w:sz w:val="17"/>
                <w:szCs w:val="17"/>
              </w:rPr>
              <w:t>X: DimDate[Date]; Y: Share of Total Retail %; Legend: CategoryName</w:t>
            </w:r>
          </w:p>
        </w:tc>
        <w:tc>
          <w:tcPr>
            <w:tcW w:w="1404" w:type="dxa"/>
            <w:tcMar>
              <w:top w:w="60" w:type="dxa"/>
              <w:left w:w="100" w:type="dxa"/>
              <w:bottom w:w="60" w:type="dxa"/>
              <w:right w:w="100" w:type="dxa"/>
            </w:tcMar>
          </w:tcPr>
          <w:p w14:paraId="22C49A52" w14:textId="77777777" w:rsidR="00981F08" w:rsidRDefault="00E14589">
            <w:r>
              <w:rPr>
                <w:sz w:val="17"/>
                <w:szCs w:val="17"/>
              </w:rPr>
              <w:t>656 · 156 · 608 · 272</w:t>
            </w:r>
          </w:p>
        </w:tc>
        <w:tc>
          <w:tcPr>
            <w:tcW w:w="2621" w:type="dxa"/>
            <w:tcMar>
              <w:top w:w="60" w:type="dxa"/>
              <w:left w:w="100" w:type="dxa"/>
              <w:bottom w:w="60" w:type="dxa"/>
              <w:right w:w="100" w:type="dxa"/>
            </w:tcMar>
          </w:tcPr>
          <w:p w14:paraId="6B61054B" w14:textId="77777777" w:rsidR="00981F08" w:rsidRDefault="00E14589">
            <w:r>
              <w:rPr>
                <w:sz w:val="17"/>
                <w:szCs w:val="17"/>
              </w:rPr>
              <w:t>Y axis fixed 0 to 100%. Aggregates drop out automatically — the measure returns blank for them.</w:t>
            </w:r>
          </w:p>
        </w:tc>
      </w:tr>
      <w:tr w:rsidR="00981F08" w14:paraId="253966A0" w14:textId="77777777">
        <w:tblPrEx>
          <w:tblCellMar>
            <w:top w:w="0" w:type="dxa"/>
            <w:bottom w:w="0" w:type="dxa"/>
          </w:tblCellMar>
        </w:tblPrEx>
        <w:trPr>
          <w:cantSplit/>
        </w:trPr>
        <w:tc>
          <w:tcPr>
            <w:tcW w:w="562" w:type="dxa"/>
            <w:tcMar>
              <w:top w:w="60" w:type="dxa"/>
              <w:left w:w="100" w:type="dxa"/>
              <w:bottom w:w="60" w:type="dxa"/>
              <w:right w:w="100" w:type="dxa"/>
            </w:tcMar>
          </w:tcPr>
          <w:p w14:paraId="322F391F" w14:textId="77777777" w:rsidR="00981F08" w:rsidRDefault="00E14589">
            <w:r>
              <w:rPr>
                <w:sz w:val="17"/>
                <w:szCs w:val="17"/>
              </w:rPr>
              <w:t>2.4</w:t>
            </w:r>
          </w:p>
        </w:tc>
        <w:tc>
          <w:tcPr>
            <w:tcW w:w="1217" w:type="dxa"/>
            <w:tcMar>
              <w:top w:w="60" w:type="dxa"/>
              <w:left w:w="100" w:type="dxa"/>
              <w:bottom w:w="60" w:type="dxa"/>
              <w:right w:w="100" w:type="dxa"/>
            </w:tcMar>
          </w:tcPr>
          <w:p w14:paraId="58AF238A" w14:textId="77777777" w:rsidR="00981F08" w:rsidRDefault="00E14589">
            <w:r>
              <w:rPr>
                <w:sz w:val="17"/>
                <w:szCs w:val="17"/>
              </w:rPr>
              <w:t>Category Detail</w:t>
            </w:r>
          </w:p>
        </w:tc>
        <w:tc>
          <w:tcPr>
            <w:tcW w:w="1217" w:type="dxa"/>
            <w:tcMar>
              <w:top w:w="60" w:type="dxa"/>
              <w:left w:w="100" w:type="dxa"/>
              <w:bottom w:w="60" w:type="dxa"/>
              <w:right w:w="100" w:type="dxa"/>
            </w:tcMar>
          </w:tcPr>
          <w:p w14:paraId="51F357B3" w14:textId="77777777" w:rsidR="00981F08" w:rsidRDefault="00E14589">
            <w:r>
              <w:rPr>
                <w:sz w:val="17"/>
                <w:szCs w:val="17"/>
              </w:rPr>
              <w:t>Matrix · Pattern F</w:t>
            </w:r>
          </w:p>
        </w:tc>
        <w:tc>
          <w:tcPr>
            <w:tcW w:w="2340" w:type="dxa"/>
            <w:tcMar>
              <w:top w:w="60" w:type="dxa"/>
              <w:left w:w="100" w:type="dxa"/>
              <w:bottom w:w="60" w:type="dxa"/>
              <w:right w:w="100" w:type="dxa"/>
            </w:tcMar>
          </w:tcPr>
          <w:p w14:paraId="7F783D73" w14:textId="77777777" w:rsidR="00981F08" w:rsidRDefault="00E14589">
            <w:r>
              <w:rPr>
                <w:sz w:val="17"/>
                <w:szCs w:val="17"/>
              </w:rPr>
              <w:t>Rows: CategoryName; Values: Sector Sales, Sector Sales YoY %, Real Sector Sales YoY %, Nominal less Real YoY (pp)</w:t>
            </w:r>
          </w:p>
        </w:tc>
        <w:tc>
          <w:tcPr>
            <w:tcW w:w="1404" w:type="dxa"/>
            <w:tcMar>
              <w:top w:w="60" w:type="dxa"/>
              <w:left w:w="100" w:type="dxa"/>
              <w:bottom w:w="60" w:type="dxa"/>
              <w:right w:w="100" w:type="dxa"/>
            </w:tcMar>
          </w:tcPr>
          <w:p w14:paraId="42DA534C" w14:textId="77777777" w:rsidR="00981F08" w:rsidRDefault="00E14589">
            <w:r>
              <w:rPr>
                <w:sz w:val="17"/>
                <w:szCs w:val="17"/>
              </w:rPr>
              <w:t>16 · 440 · 624 · 264</w:t>
            </w:r>
          </w:p>
        </w:tc>
        <w:tc>
          <w:tcPr>
            <w:tcW w:w="2621" w:type="dxa"/>
            <w:tcMar>
              <w:top w:w="60" w:type="dxa"/>
              <w:left w:w="100" w:type="dxa"/>
              <w:bottom w:w="60" w:type="dxa"/>
              <w:right w:w="100" w:type="dxa"/>
            </w:tcMar>
          </w:tcPr>
          <w:p w14:paraId="4CBA6173" w14:textId="77777777" w:rsidR="00981F08" w:rsidRDefault="00E14589">
            <w:r>
              <w:rPr>
                <w:sz w:val="17"/>
                <w:szCs w:val="17"/>
              </w:rPr>
              <w:t>Data bars on Sector Sales. Diverging colour scale on the final column, centred at zero.</w:t>
            </w:r>
          </w:p>
        </w:tc>
      </w:tr>
      <w:tr w:rsidR="00981F08" w14:paraId="7E7EF0B4" w14:textId="77777777">
        <w:tblPrEx>
          <w:tblCellMar>
            <w:top w:w="0" w:type="dxa"/>
            <w:bottom w:w="0" w:type="dxa"/>
          </w:tblCellMar>
        </w:tblPrEx>
        <w:trPr>
          <w:cantSplit/>
        </w:trPr>
        <w:tc>
          <w:tcPr>
            <w:tcW w:w="562" w:type="dxa"/>
            <w:tcMar>
              <w:top w:w="60" w:type="dxa"/>
              <w:left w:w="100" w:type="dxa"/>
              <w:bottom w:w="60" w:type="dxa"/>
              <w:right w:w="100" w:type="dxa"/>
            </w:tcMar>
          </w:tcPr>
          <w:p w14:paraId="2622C68B" w14:textId="77777777" w:rsidR="00981F08" w:rsidRDefault="00E14589">
            <w:r>
              <w:rPr>
                <w:sz w:val="17"/>
                <w:szCs w:val="17"/>
              </w:rPr>
              <w:t>2.5</w:t>
            </w:r>
          </w:p>
        </w:tc>
        <w:tc>
          <w:tcPr>
            <w:tcW w:w="1217" w:type="dxa"/>
            <w:tcMar>
              <w:top w:w="60" w:type="dxa"/>
              <w:left w:w="100" w:type="dxa"/>
              <w:bottom w:w="60" w:type="dxa"/>
              <w:right w:w="100" w:type="dxa"/>
            </w:tcMar>
          </w:tcPr>
          <w:p w14:paraId="1F2781BD" w14:textId="77777777" w:rsidR="00981F08" w:rsidRDefault="00E14589">
            <w:r>
              <w:rPr>
                <w:sz w:val="17"/>
                <w:szCs w:val="17"/>
              </w:rPr>
              <w:t>Price vs Volume Growth</w:t>
            </w:r>
          </w:p>
        </w:tc>
        <w:tc>
          <w:tcPr>
            <w:tcW w:w="1217" w:type="dxa"/>
            <w:tcMar>
              <w:top w:w="60" w:type="dxa"/>
              <w:left w:w="100" w:type="dxa"/>
              <w:bottom w:w="60" w:type="dxa"/>
              <w:right w:w="100" w:type="dxa"/>
            </w:tcMar>
          </w:tcPr>
          <w:p w14:paraId="49A8EED3" w14:textId="77777777" w:rsidR="00981F08" w:rsidRDefault="00E14589">
            <w:r>
              <w:rPr>
                <w:sz w:val="17"/>
                <w:szCs w:val="17"/>
              </w:rPr>
              <w:t>Scatter · Pattern G</w:t>
            </w:r>
          </w:p>
        </w:tc>
        <w:tc>
          <w:tcPr>
            <w:tcW w:w="2340" w:type="dxa"/>
            <w:tcMar>
              <w:top w:w="60" w:type="dxa"/>
              <w:left w:w="100" w:type="dxa"/>
              <w:bottom w:w="60" w:type="dxa"/>
              <w:right w:w="100" w:type="dxa"/>
            </w:tcMar>
          </w:tcPr>
          <w:p w14:paraId="70DEF336" w14:textId="77777777" w:rsidR="00981F08" w:rsidRDefault="00E14589">
            <w:r>
              <w:rPr>
                <w:sz w:val="17"/>
                <w:szCs w:val="17"/>
              </w:rPr>
              <w:t>X: Sector Sales YoY %; Y: Nominal less Real YoY (pp); Size: Sector Sales; Details: CategoryName</w:t>
            </w:r>
          </w:p>
        </w:tc>
        <w:tc>
          <w:tcPr>
            <w:tcW w:w="1404" w:type="dxa"/>
            <w:tcMar>
              <w:top w:w="60" w:type="dxa"/>
              <w:left w:w="100" w:type="dxa"/>
              <w:bottom w:w="60" w:type="dxa"/>
              <w:right w:w="100" w:type="dxa"/>
            </w:tcMar>
          </w:tcPr>
          <w:p w14:paraId="3425414C" w14:textId="77777777" w:rsidR="00981F08" w:rsidRDefault="00E14589">
            <w:r>
              <w:rPr>
                <w:sz w:val="17"/>
                <w:szCs w:val="17"/>
              </w:rPr>
              <w:t>656 · 440 · 432 · 264</w:t>
            </w:r>
          </w:p>
        </w:tc>
        <w:tc>
          <w:tcPr>
            <w:tcW w:w="2621" w:type="dxa"/>
            <w:tcMar>
              <w:top w:w="60" w:type="dxa"/>
              <w:left w:w="100" w:type="dxa"/>
              <w:bottom w:w="60" w:type="dxa"/>
              <w:right w:w="100" w:type="dxa"/>
            </w:tcMar>
          </w:tcPr>
          <w:p w14:paraId="1446E2FE" w14:textId="77777777" w:rsidR="00981F08" w:rsidRDefault="00E14589">
            <w:r>
              <w:rPr>
                <w:sz w:val="17"/>
                <w:szCs w:val="17"/>
              </w:rPr>
              <w:t>Quadrant constant lines at X 0 and Y 0. Play axis off.</w:t>
            </w:r>
          </w:p>
        </w:tc>
      </w:tr>
      <w:tr w:rsidR="00981F08" w14:paraId="6C89D0E7" w14:textId="77777777">
        <w:tblPrEx>
          <w:tblCellMar>
            <w:top w:w="0" w:type="dxa"/>
            <w:bottom w:w="0" w:type="dxa"/>
          </w:tblCellMar>
        </w:tblPrEx>
        <w:trPr>
          <w:cantSplit/>
        </w:trPr>
        <w:tc>
          <w:tcPr>
            <w:tcW w:w="562" w:type="dxa"/>
            <w:tcMar>
              <w:top w:w="60" w:type="dxa"/>
              <w:left w:w="100" w:type="dxa"/>
              <w:bottom w:w="60" w:type="dxa"/>
              <w:right w:w="100" w:type="dxa"/>
            </w:tcMar>
          </w:tcPr>
          <w:p w14:paraId="66E51FB3" w14:textId="77777777" w:rsidR="00981F08" w:rsidRDefault="00E14589">
            <w:r>
              <w:rPr>
                <w:sz w:val="17"/>
                <w:szCs w:val="17"/>
              </w:rPr>
              <w:lastRenderedPageBreak/>
              <w:t>2.6</w:t>
            </w:r>
          </w:p>
        </w:tc>
        <w:tc>
          <w:tcPr>
            <w:tcW w:w="1217" w:type="dxa"/>
            <w:tcMar>
              <w:top w:w="60" w:type="dxa"/>
              <w:left w:w="100" w:type="dxa"/>
              <w:bottom w:w="60" w:type="dxa"/>
              <w:right w:w="100" w:type="dxa"/>
            </w:tcMar>
          </w:tcPr>
          <w:p w14:paraId="7EFE0F08" w14:textId="77777777" w:rsidR="00981F08" w:rsidRDefault="00E14589">
            <w:r>
              <w:rPr>
                <w:sz w:val="17"/>
                <w:szCs w:val="17"/>
              </w:rPr>
              <w:t>Inflation Wedge</w:t>
            </w:r>
          </w:p>
        </w:tc>
        <w:tc>
          <w:tcPr>
            <w:tcW w:w="1217" w:type="dxa"/>
            <w:tcMar>
              <w:top w:w="60" w:type="dxa"/>
              <w:left w:w="100" w:type="dxa"/>
              <w:bottom w:w="60" w:type="dxa"/>
              <w:right w:w="100" w:type="dxa"/>
            </w:tcMar>
          </w:tcPr>
          <w:p w14:paraId="7393B385" w14:textId="77777777" w:rsidR="00981F08" w:rsidRDefault="00E14589">
            <w:r>
              <w:rPr>
                <w:sz w:val="17"/>
                <w:szCs w:val="17"/>
              </w:rPr>
              <w:t>Card · Pattern A</w:t>
            </w:r>
          </w:p>
        </w:tc>
        <w:tc>
          <w:tcPr>
            <w:tcW w:w="2340" w:type="dxa"/>
            <w:tcMar>
              <w:top w:w="60" w:type="dxa"/>
              <w:left w:w="100" w:type="dxa"/>
              <w:bottom w:w="60" w:type="dxa"/>
              <w:right w:w="100" w:type="dxa"/>
            </w:tcMar>
          </w:tcPr>
          <w:p w14:paraId="045ADAD9" w14:textId="77777777" w:rsidR="00981F08" w:rsidRDefault="00E14589">
            <w:r>
              <w:rPr>
                <w:sz w:val="17"/>
                <w:szCs w:val="17"/>
              </w:rPr>
              <w:t>Nominal less Real YoY (pp), filtered to 44X72</w:t>
            </w:r>
          </w:p>
        </w:tc>
        <w:tc>
          <w:tcPr>
            <w:tcW w:w="1404" w:type="dxa"/>
            <w:tcMar>
              <w:top w:w="60" w:type="dxa"/>
              <w:left w:w="100" w:type="dxa"/>
              <w:bottom w:w="60" w:type="dxa"/>
              <w:right w:w="100" w:type="dxa"/>
            </w:tcMar>
          </w:tcPr>
          <w:p w14:paraId="2C8A6F1B" w14:textId="77777777" w:rsidR="00981F08" w:rsidRDefault="00E14589">
            <w:r>
              <w:rPr>
                <w:sz w:val="17"/>
                <w:szCs w:val="17"/>
              </w:rPr>
              <w:t>1104 · 440 · 160 · 264</w:t>
            </w:r>
          </w:p>
        </w:tc>
        <w:tc>
          <w:tcPr>
            <w:tcW w:w="2621" w:type="dxa"/>
            <w:tcMar>
              <w:top w:w="60" w:type="dxa"/>
              <w:left w:w="100" w:type="dxa"/>
              <w:bottom w:w="60" w:type="dxa"/>
              <w:right w:w="100" w:type="dxa"/>
            </w:tcMar>
          </w:tcPr>
          <w:p w14:paraId="55D52218" w14:textId="77777777" w:rsidR="00981F08" w:rsidRDefault="00E14589">
            <w:r>
              <w:rPr>
                <w:sz w:val="17"/>
                <w:szCs w:val="17"/>
              </w:rPr>
              <w:t>No sparkline. Callout size 28, colour #C0392B. Reads: “X points of headline growth was price, not volume.”</w:t>
            </w:r>
          </w:p>
        </w:tc>
      </w:tr>
      <w:tr w:rsidR="00981F08" w14:paraId="6FF583B7" w14:textId="77777777">
        <w:tblPrEx>
          <w:tblCellMar>
            <w:top w:w="0" w:type="dxa"/>
            <w:bottom w:w="0" w:type="dxa"/>
          </w:tblCellMar>
        </w:tblPrEx>
        <w:tc>
          <w:tcPr>
            <w:tcW w:w="9360" w:type="dxa"/>
            <w:gridSpan w:val="6"/>
            <w:shd w:val="clear" w:color="auto" w:fill="EAF1F8"/>
            <w:tcMar>
              <w:top w:w="140" w:type="dxa"/>
              <w:left w:w="180" w:type="dxa"/>
              <w:bottom w:w="140" w:type="dxa"/>
              <w:right w:w="180" w:type="dxa"/>
            </w:tcMar>
          </w:tcPr>
          <w:p w14:paraId="7E20141E" w14:textId="77777777" w:rsidR="00981F08" w:rsidRDefault="00E14589">
            <w:pPr>
              <w:spacing w:after="80"/>
            </w:pPr>
            <w:r>
              <w:rPr>
                <w:b/>
                <w:bCs/>
                <w:color w:val="1F3864"/>
              </w:rPr>
              <w:t>Page 2 done — compare against document 12 tab 2</w:t>
            </w:r>
          </w:p>
          <w:p w14:paraId="2FB0B9D0" w14:textId="77777777" w:rsidR="00981F08" w:rsidRDefault="00E14589">
            <w:pPr>
              <w:spacing w:after="100" w:line="276" w:lineRule="auto"/>
            </w:pPr>
            <w:r>
              <w:rPr>
                <w:sz w:val="21"/>
                <w:szCs w:val="21"/>
              </w:rPr>
              <w:t>Nine small-multiple panels on one shared scale · a stacked share band pinned to 100% · a matrix whose final column runs red to green through white · a bubble field with two dashed quadrant lines.</w:t>
            </w:r>
          </w:p>
          <w:p w14:paraId="29D51E3B" w14:textId="77777777" w:rsidR="00981F08" w:rsidRDefault="00E14589">
            <w:pPr>
              <w:spacing w:line="276" w:lineRule="auto"/>
            </w:pPr>
            <w:r>
              <w:rPr>
                <w:sz w:val="21"/>
                <w:szCs w:val="21"/>
              </w:rPr>
              <w:t>If 2.3 shows a category at 100%, or any category implausibly large, an aggregate is leaking through — check DimCategory[IsAggregate] is TRUE for all five: 44X72, 44000, 44W72, 44Y72 and 44Z72. Only 44X72 shows exactly 100%; the “excluding” totals show roughly 73% to 92%, which is why 100% alone is not the test. Component shares summing above 100% is separate and expected: 441X sits inside 441 and 4451 inside 445.</w:t>
            </w:r>
          </w:p>
        </w:tc>
      </w:tr>
    </w:tbl>
    <w:p w14:paraId="38CAEBDB" w14:textId="77777777" w:rsidR="00981F08" w:rsidRDefault="00E14589">
      <w:pPr>
        <w:pStyle w:val="Heading2"/>
        <w:spacing w:before="280" w:after="120"/>
      </w:pPr>
      <w:bookmarkStart w:id="27" w:name="_Toc240549887"/>
      <w:r>
        <w:rPr>
          <w:b/>
          <w:bCs/>
          <w:color w:val="2E5496"/>
          <w:sz w:val="25"/>
          <w:szCs w:val="25"/>
        </w:rPr>
        <w:t>5.3 Page 3 — Item-Level Volume and Channel Shift</w:t>
      </w:r>
      <w:bookmarkEnd w:id="27"/>
    </w:p>
    <w:p w14:paraId="5BC70B72" w14:textId="77777777" w:rsidR="00981F08" w:rsidRDefault="00E14589">
      <w:pPr>
        <w:spacing w:after="120" w:line="276" w:lineRule="auto"/>
      </w:pPr>
      <w:r>
        <w:t>Header subtitle must carry the unit: “Montgomery County MD · Report 1 page 3 · all measures in CASES”. Every axis on this page is labelled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1"/>
        <w:gridCol w:w="1217"/>
        <w:gridCol w:w="1217"/>
        <w:gridCol w:w="2340"/>
        <w:gridCol w:w="1404"/>
        <w:gridCol w:w="2621"/>
      </w:tblGrid>
      <w:tr w:rsidR="00981F08" w14:paraId="77F5CE10" w14:textId="77777777">
        <w:tblPrEx>
          <w:tblCellMar>
            <w:top w:w="0" w:type="dxa"/>
            <w:bottom w:w="0" w:type="dxa"/>
          </w:tblCellMar>
        </w:tblPrEx>
        <w:trPr>
          <w:tblHeader/>
        </w:trPr>
        <w:tc>
          <w:tcPr>
            <w:tcW w:w="562" w:type="dxa"/>
            <w:shd w:val="clear" w:color="auto" w:fill="D9D9D9"/>
            <w:tcMar>
              <w:top w:w="60" w:type="dxa"/>
              <w:left w:w="100" w:type="dxa"/>
              <w:bottom w:w="60" w:type="dxa"/>
              <w:right w:w="100" w:type="dxa"/>
            </w:tcMar>
          </w:tcPr>
          <w:p w14:paraId="7E0EFAEA" w14:textId="77777777" w:rsidR="00981F08" w:rsidRDefault="00E14589">
            <w:r>
              <w:rPr>
                <w:b/>
                <w:bCs/>
                <w:sz w:val="17"/>
                <w:szCs w:val="17"/>
              </w:rPr>
              <w:t>#</w:t>
            </w:r>
          </w:p>
        </w:tc>
        <w:tc>
          <w:tcPr>
            <w:tcW w:w="1217" w:type="dxa"/>
            <w:shd w:val="clear" w:color="auto" w:fill="D9D9D9"/>
            <w:tcMar>
              <w:top w:w="60" w:type="dxa"/>
              <w:left w:w="100" w:type="dxa"/>
              <w:bottom w:w="60" w:type="dxa"/>
              <w:right w:w="100" w:type="dxa"/>
            </w:tcMar>
          </w:tcPr>
          <w:p w14:paraId="1FBCCF6E" w14:textId="77777777" w:rsidR="00981F08" w:rsidRDefault="00E14589">
            <w:r>
              <w:rPr>
                <w:b/>
                <w:bCs/>
                <w:sz w:val="17"/>
                <w:szCs w:val="17"/>
              </w:rPr>
              <w:t>Visual</w:t>
            </w:r>
          </w:p>
        </w:tc>
        <w:tc>
          <w:tcPr>
            <w:tcW w:w="1217" w:type="dxa"/>
            <w:shd w:val="clear" w:color="auto" w:fill="D9D9D9"/>
            <w:tcMar>
              <w:top w:w="60" w:type="dxa"/>
              <w:left w:w="100" w:type="dxa"/>
              <w:bottom w:w="60" w:type="dxa"/>
              <w:right w:w="100" w:type="dxa"/>
            </w:tcMar>
          </w:tcPr>
          <w:p w14:paraId="296E8282" w14:textId="77777777" w:rsidR="00981F08" w:rsidRDefault="00E14589">
            <w:r>
              <w:rPr>
                <w:b/>
                <w:bCs/>
                <w:sz w:val="17"/>
                <w:szCs w:val="17"/>
              </w:rPr>
              <w:t>Type / Pattern</w:t>
            </w:r>
          </w:p>
        </w:tc>
        <w:tc>
          <w:tcPr>
            <w:tcW w:w="2340" w:type="dxa"/>
            <w:shd w:val="clear" w:color="auto" w:fill="D9D9D9"/>
            <w:tcMar>
              <w:top w:w="60" w:type="dxa"/>
              <w:left w:w="100" w:type="dxa"/>
              <w:bottom w:w="60" w:type="dxa"/>
              <w:right w:w="100" w:type="dxa"/>
            </w:tcMar>
          </w:tcPr>
          <w:p w14:paraId="0F917D03" w14:textId="77777777" w:rsidR="00981F08" w:rsidRDefault="00E14589">
            <w:r>
              <w:rPr>
                <w:b/>
                <w:bCs/>
                <w:sz w:val="17"/>
                <w:szCs w:val="17"/>
              </w:rPr>
              <w:t>Fields</w:t>
            </w:r>
          </w:p>
        </w:tc>
        <w:tc>
          <w:tcPr>
            <w:tcW w:w="1404" w:type="dxa"/>
            <w:shd w:val="clear" w:color="auto" w:fill="D9D9D9"/>
            <w:tcMar>
              <w:top w:w="60" w:type="dxa"/>
              <w:left w:w="100" w:type="dxa"/>
              <w:bottom w:w="60" w:type="dxa"/>
              <w:right w:w="100" w:type="dxa"/>
            </w:tcMar>
          </w:tcPr>
          <w:p w14:paraId="5B759004" w14:textId="77777777" w:rsidR="00981F08" w:rsidRDefault="00E14589">
            <w:r>
              <w:rPr>
                <w:b/>
                <w:bCs/>
                <w:sz w:val="17"/>
                <w:szCs w:val="17"/>
              </w:rPr>
              <w:t>X · Y · W · H</w:t>
            </w:r>
          </w:p>
        </w:tc>
        <w:tc>
          <w:tcPr>
            <w:tcW w:w="2621" w:type="dxa"/>
            <w:shd w:val="clear" w:color="auto" w:fill="D9D9D9"/>
            <w:tcMar>
              <w:top w:w="60" w:type="dxa"/>
              <w:left w:w="100" w:type="dxa"/>
              <w:bottom w:w="60" w:type="dxa"/>
              <w:right w:w="100" w:type="dxa"/>
            </w:tcMar>
          </w:tcPr>
          <w:p w14:paraId="4822BE92" w14:textId="77777777" w:rsidR="00981F08" w:rsidRDefault="00E14589">
            <w:r>
              <w:rPr>
                <w:b/>
                <w:bCs/>
                <w:sz w:val="17"/>
                <w:szCs w:val="17"/>
              </w:rPr>
              <w:t>Formatting &amp; behavior</w:t>
            </w:r>
          </w:p>
        </w:tc>
      </w:tr>
      <w:tr w:rsidR="00981F08" w14:paraId="1AF84F6C" w14:textId="77777777">
        <w:tblPrEx>
          <w:tblCellMar>
            <w:top w:w="0" w:type="dxa"/>
            <w:bottom w:w="0" w:type="dxa"/>
          </w:tblCellMar>
        </w:tblPrEx>
        <w:trPr>
          <w:cantSplit/>
        </w:trPr>
        <w:tc>
          <w:tcPr>
            <w:tcW w:w="562" w:type="dxa"/>
            <w:tcMar>
              <w:top w:w="60" w:type="dxa"/>
              <w:left w:w="100" w:type="dxa"/>
              <w:bottom w:w="60" w:type="dxa"/>
              <w:right w:w="100" w:type="dxa"/>
            </w:tcMar>
          </w:tcPr>
          <w:p w14:paraId="2BEF32A6" w14:textId="77777777" w:rsidR="00981F08" w:rsidRDefault="00E14589">
            <w:r>
              <w:rPr>
                <w:sz w:val="17"/>
                <w:szCs w:val="17"/>
              </w:rPr>
              <w:t>3.1</w:t>
            </w:r>
          </w:p>
        </w:tc>
        <w:tc>
          <w:tcPr>
            <w:tcW w:w="1217" w:type="dxa"/>
            <w:tcMar>
              <w:top w:w="60" w:type="dxa"/>
              <w:left w:w="100" w:type="dxa"/>
              <w:bottom w:w="60" w:type="dxa"/>
              <w:right w:w="100" w:type="dxa"/>
            </w:tcMar>
          </w:tcPr>
          <w:p w14:paraId="1276E772" w14:textId="77777777" w:rsidR="00981F08" w:rsidRDefault="00E14589">
            <w:r>
              <w:rPr>
                <w:sz w:val="17"/>
                <w:szCs w:val="17"/>
              </w:rPr>
              <w:t>Total Cases KPI</w:t>
            </w:r>
          </w:p>
        </w:tc>
        <w:tc>
          <w:tcPr>
            <w:tcW w:w="1217" w:type="dxa"/>
            <w:tcMar>
              <w:top w:w="60" w:type="dxa"/>
              <w:left w:w="100" w:type="dxa"/>
              <w:bottom w:w="60" w:type="dxa"/>
              <w:right w:w="100" w:type="dxa"/>
            </w:tcMar>
          </w:tcPr>
          <w:p w14:paraId="7699AB6B" w14:textId="77777777" w:rsidR="00981F08" w:rsidRDefault="00E14589">
            <w:r>
              <w:rPr>
                <w:sz w:val="17"/>
                <w:szCs w:val="17"/>
              </w:rPr>
              <w:t>Card · Pattern A</w:t>
            </w:r>
          </w:p>
        </w:tc>
        <w:tc>
          <w:tcPr>
            <w:tcW w:w="2340" w:type="dxa"/>
            <w:tcMar>
              <w:top w:w="60" w:type="dxa"/>
              <w:left w:w="100" w:type="dxa"/>
              <w:bottom w:w="60" w:type="dxa"/>
              <w:right w:w="100" w:type="dxa"/>
            </w:tcMar>
          </w:tcPr>
          <w:p w14:paraId="0052321E" w14:textId="77777777" w:rsidR="00981F08" w:rsidRDefault="00E14589">
            <w:r>
              <w:rPr>
                <w:sz w:val="17"/>
                <w:szCs w:val="17"/>
              </w:rPr>
              <w:t>Total Cases; reference: Total Cases YoY %</w:t>
            </w:r>
          </w:p>
        </w:tc>
        <w:tc>
          <w:tcPr>
            <w:tcW w:w="1404" w:type="dxa"/>
            <w:tcMar>
              <w:top w:w="60" w:type="dxa"/>
              <w:left w:w="100" w:type="dxa"/>
              <w:bottom w:w="60" w:type="dxa"/>
              <w:right w:w="100" w:type="dxa"/>
            </w:tcMar>
          </w:tcPr>
          <w:p w14:paraId="6C596151" w14:textId="77777777" w:rsidR="00981F08" w:rsidRDefault="00E14589">
            <w:r>
              <w:rPr>
                <w:sz w:val="17"/>
                <w:szCs w:val="17"/>
              </w:rPr>
              <w:t>16 · 88 · 302 · 96</w:t>
            </w:r>
          </w:p>
        </w:tc>
        <w:tc>
          <w:tcPr>
            <w:tcW w:w="2621" w:type="dxa"/>
            <w:tcMar>
              <w:top w:w="60" w:type="dxa"/>
              <w:left w:w="100" w:type="dxa"/>
              <w:bottom w:w="60" w:type="dxa"/>
              <w:right w:w="100" w:type="dxa"/>
            </w:tcMar>
          </w:tcPr>
          <w:p w14:paraId="3BF75803" w14:textId="77777777" w:rsidR="00981F08" w:rsidRDefault="00E14589">
            <w:r>
              <w:rPr>
                <w:sz w:val="17"/>
                <w:szCs w:val="17"/>
              </w:rPr>
              <w:t>Callout label “Total Cases (cases)”. Sparkline enabled.</w:t>
            </w:r>
          </w:p>
        </w:tc>
      </w:tr>
      <w:tr w:rsidR="00981F08" w14:paraId="4F25D82A" w14:textId="77777777">
        <w:tblPrEx>
          <w:tblCellMar>
            <w:top w:w="0" w:type="dxa"/>
            <w:bottom w:w="0" w:type="dxa"/>
          </w:tblCellMar>
        </w:tblPrEx>
        <w:trPr>
          <w:cantSplit/>
        </w:trPr>
        <w:tc>
          <w:tcPr>
            <w:tcW w:w="562" w:type="dxa"/>
            <w:tcMar>
              <w:top w:w="60" w:type="dxa"/>
              <w:left w:w="100" w:type="dxa"/>
              <w:bottom w:w="60" w:type="dxa"/>
              <w:right w:w="100" w:type="dxa"/>
            </w:tcMar>
          </w:tcPr>
          <w:p w14:paraId="430B9E07" w14:textId="77777777" w:rsidR="00981F08" w:rsidRDefault="00E14589">
            <w:r>
              <w:rPr>
                <w:sz w:val="17"/>
                <w:szCs w:val="17"/>
              </w:rPr>
              <w:t>3.2</w:t>
            </w:r>
          </w:p>
        </w:tc>
        <w:tc>
          <w:tcPr>
            <w:tcW w:w="1217" w:type="dxa"/>
            <w:tcMar>
              <w:top w:w="60" w:type="dxa"/>
              <w:left w:w="100" w:type="dxa"/>
              <w:bottom w:w="60" w:type="dxa"/>
              <w:right w:w="100" w:type="dxa"/>
            </w:tcMar>
          </w:tcPr>
          <w:p w14:paraId="2FBA4A6F" w14:textId="77777777" w:rsidR="00981F08" w:rsidRDefault="00E14589">
            <w:r>
              <w:rPr>
                <w:sz w:val="17"/>
                <w:szCs w:val="17"/>
              </w:rPr>
              <w:t>On-Premise Share KPI</w:t>
            </w:r>
          </w:p>
        </w:tc>
        <w:tc>
          <w:tcPr>
            <w:tcW w:w="1217" w:type="dxa"/>
            <w:tcMar>
              <w:top w:w="60" w:type="dxa"/>
              <w:left w:w="100" w:type="dxa"/>
              <w:bottom w:w="60" w:type="dxa"/>
              <w:right w:w="100" w:type="dxa"/>
            </w:tcMar>
          </w:tcPr>
          <w:p w14:paraId="18C660A3" w14:textId="77777777" w:rsidR="00981F08" w:rsidRDefault="00E14589">
            <w:r>
              <w:rPr>
                <w:sz w:val="17"/>
                <w:szCs w:val="17"/>
              </w:rPr>
              <w:t>Card · Pattern A</w:t>
            </w:r>
          </w:p>
        </w:tc>
        <w:tc>
          <w:tcPr>
            <w:tcW w:w="2340" w:type="dxa"/>
            <w:tcMar>
              <w:top w:w="60" w:type="dxa"/>
              <w:left w:w="100" w:type="dxa"/>
              <w:bottom w:w="60" w:type="dxa"/>
              <w:right w:w="100" w:type="dxa"/>
            </w:tcMar>
          </w:tcPr>
          <w:p w14:paraId="0D761EAA" w14:textId="77777777" w:rsidR="00981F08" w:rsidRDefault="00E14589">
            <w:r>
              <w:rPr>
                <w:sz w:val="17"/>
                <w:szCs w:val="17"/>
              </w:rPr>
              <w:t>On-Premise Share %; reference: On-Premise Share vs 2019 (pp)</w:t>
            </w:r>
          </w:p>
        </w:tc>
        <w:tc>
          <w:tcPr>
            <w:tcW w:w="1404" w:type="dxa"/>
            <w:tcMar>
              <w:top w:w="60" w:type="dxa"/>
              <w:left w:w="100" w:type="dxa"/>
              <w:bottom w:w="60" w:type="dxa"/>
              <w:right w:w="100" w:type="dxa"/>
            </w:tcMar>
          </w:tcPr>
          <w:p w14:paraId="0783243F" w14:textId="77777777" w:rsidR="00981F08" w:rsidRDefault="00E14589">
            <w:r>
              <w:rPr>
                <w:sz w:val="17"/>
                <w:szCs w:val="17"/>
              </w:rPr>
              <w:t>338 · 88 · 302 · 96</w:t>
            </w:r>
          </w:p>
        </w:tc>
        <w:tc>
          <w:tcPr>
            <w:tcW w:w="2621" w:type="dxa"/>
            <w:tcMar>
              <w:top w:w="60" w:type="dxa"/>
              <w:left w:w="100" w:type="dxa"/>
              <w:bottom w:w="60" w:type="dxa"/>
              <w:right w:w="100" w:type="dxa"/>
            </w:tcMar>
          </w:tcPr>
          <w:p w14:paraId="4D12391C" w14:textId="77777777" w:rsidR="00981F08" w:rsidRDefault="00E14589">
            <w:r>
              <w:rPr>
                <w:sz w:val="17"/>
                <w:szCs w:val="17"/>
              </w:rPr>
              <w:t>fx Rules on the reference label: &lt; −5 → #C0392B.</w:t>
            </w:r>
          </w:p>
        </w:tc>
      </w:tr>
      <w:tr w:rsidR="00981F08" w14:paraId="224657A2" w14:textId="77777777">
        <w:tblPrEx>
          <w:tblCellMar>
            <w:top w:w="0" w:type="dxa"/>
            <w:bottom w:w="0" w:type="dxa"/>
          </w:tblCellMar>
        </w:tblPrEx>
        <w:trPr>
          <w:cantSplit/>
        </w:trPr>
        <w:tc>
          <w:tcPr>
            <w:tcW w:w="562" w:type="dxa"/>
            <w:tcMar>
              <w:top w:w="60" w:type="dxa"/>
              <w:left w:w="100" w:type="dxa"/>
              <w:bottom w:w="60" w:type="dxa"/>
              <w:right w:w="100" w:type="dxa"/>
            </w:tcMar>
          </w:tcPr>
          <w:p w14:paraId="79E299CC" w14:textId="77777777" w:rsidR="00981F08" w:rsidRDefault="00E14589">
            <w:r>
              <w:rPr>
                <w:sz w:val="17"/>
                <w:szCs w:val="17"/>
              </w:rPr>
              <w:t>3.3</w:t>
            </w:r>
          </w:p>
        </w:tc>
        <w:tc>
          <w:tcPr>
            <w:tcW w:w="1217" w:type="dxa"/>
            <w:tcMar>
              <w:top w:w="60" w:type="dxa"/>
              <w:left w:w="100" w:type="dxa"/>
              <w:bottom w:w="60" w:type="dxa"/>
              <w:right w:w="100" w:type="dxa"/>
            </w:tcMar>
          </w:tcPr>
          <w:p w14:paraId="05331F73" w14:textId="77777777" w:rsidR="00981F08" w:rsidRDefault="00E14589">
            <w:r>
              <w:rPr>
                <w:sz w:val="17"/>
                <w:szCs w:val="17"/>
              </w:rPr>
              <w:t>Volume Gap KPI</w:t>
            </w:r>
          </w:p>
        </w:tc>
        <w:tc>
          <w:tcPr>
            <w:tcW w:w="1217" w:type="dxa"/>
            <w:tcMar>
              <w:top w:w="60" w:type="dxa"/>
              <w:left w:w="100" w:type="dxa"/>
              <w:bottom w:w="60" w:type="dxa"/>
              <w:right w:w="100" w:type="dxa"/>
            </w:tcMar>
          </w:tcPr>
          <w:p w14:paraId="154A2777" w14:textId="77777777" w:rsidR="00981F08" w:rsidRDefault="00E14589">
            <w:r>
              <w:rPr>
                <w:sz w:val="17"/>
                <w:szCs w:val="17"/>
              </w:rPr>
              <w:t>Card · Pattern A</w:t>
            </w:r>
          </w:p>
        </w:tc>
        <w:tc>
          <w:tcPr>
            <w:tcW w:w="2340" w:type="dxa"/>
            <w:tcMar>
              <w:top w:w="60" w:type="dxa"/>
              <w:left w:w="100" w:type="dxa"/>
              <w:bottom w:w="60" w:type="dxa"/>
              <w:right w:w="100" w:type="dxa"/>
            </w:tcMar>
          </w:tcPr>
          <w:p w14:paraId="58D8CBE8" w14:textId="77777777" w:rsidR="00981F08" w:rsidRDefault="00E14589">
            <w:r>
              <w:rPr>
                <w:sz w:val="17"/>
                <w:szCs w:val="17"/>
              </w:rPr>
              <w:t>Volume Gap vs National (pp)</w:t>
            </w:r>
          </w:p>
        </w:tc>
        <w:tc>
          <w:tcPr>
            <w:tcW w:w="1404" w:type="dxa"/>
            <w:tcMar>
              <w:top w:w="60" w:type="dxa"/>
              <w:left w:w="100" w:type="dxa"/>
              <w:bottom w:w="60" w:type="dxa"/>
              <w:right w:w="100" w:type="dxa"/>
            </w:tcMar>
          </w:tcPr>
          <w:p w14:paraId="10136EA8" w14:textId="77777777" w:rsidR="00981F08" w:rsidRDefault="00E14589">
            <w:r>
              <w:rPr>
                <w:sz w:val="17"/>
                <w:szCs w:val="17"/>
              </w:rPr>
              <w:t>660 · 88 · 302 · 96</w:t>
            </w:r>
          </w:p>
        </w:tc>
        <w:tc>
          <w:tcPr>
            <w:tcW w:w="2621" w:type="dxa"/>
            <w:tcMar>
              <w:top w:w="60" w:type="dxa"/>
              <w:left w:w="100" w:type="dxa"/>
              <w:bottom w:w="60" w:type="dxa"/>
              <w:right w:w="100" w:type="dxa"/>
            </w:tcMar>
          </w:tcPr>
          <w:p w14:paraId="5488E1AC" w14:textId="77777777" w:rsidR="00981F08" w:rsidRDefault="00E14589">
            <w:r>
              <w:rPr>
                <w:sz w:val="17"/>
                <w:szCs w:val="17"/>
              </w:rPr>
              <w:t>Green above zero, red below.</w:t>
            </w:r>
          </w:p>
        </w:tc>
      </w:tr>
      <w:tr w:rsidR="00981F08" w14:paraId="12FBF36E" w14:textId="77777777">
        <w:tblPrEx>
          <w:tblCellMar>
            <w:top w:w="0" w:type="dxa"/>
            <w:bottom w:w="0" w:type="dxa"/>
          </w:tblCellMar>
        </w:tblPrEx>
        <w:trPr>
          <w:cantSplit/>
        </w:trPr>
        <w:tc>
          <w:tcPr>
            <w:tcW w:w="562" w:type="dxa"/>
            <w:tcMar>
              <w:top w:w="60" w:type="dxa"/>
              <w:left w:w="100" w:type="dxa"/>
              <w:bottom w:w="60" w:type="dxa"/>
              <w:right w:w="100" w:type="dxa"/>
            </w:tcMar>
          </w:tcPr>
          <w:p w14:paraId="7F9C94A6" w14:textId="77777777" w:rsidR="00981F08" w:rsidRDefault="00E14589">
            <w:r>
              <w:rPr>
                <w:sz w:val="17"/>
                <w:szCs w:val="17"/>
              </w:rPr>
              <w:t>3.4</w:t>
            </w:r>
          </w:p>
        </w:tc>
        <w:tc>
          <w:tcPr>
            <w:tcW w:w="1217" w:type="dxa"/>
            <w:tcMar>
              <w:top w:w="60" w:type="dxa"/>
              <w:left w:w="100" w:type="dxa"/>
              <w:bottom w:w="60" w:type="dxa"/>
              <w:right w:w="100" w:type="dxa"/>
            </w:tcMar>
          </w:tcPr>
          <w:p w14:paraId="34FFAA5A" w14:textId="77777777" w:rsidR="00981F08" w:rsidRDefault="00E14589">
            <w:r>
              <w:rPr>
                <w:sz w:val="17"/>
                <w:szCs w:val="17"/>
              </w:rPr>
              <w:t>Active Items KPI</w:t>
            </w:r>
          </w:p>
        </w:tc>
        <w:tc>
          <w:tcPr>
            <w:tcW w:w="1217" w:type="dxa"/>
            <w:tcMar>
              <w:top w:w="60" w:type="dxa"/>
              <w:left w:w="100" w:type="dxa"/>
              <w:bottom w:w="60" w:type="dxa"/>
              <w:right w:w="100" w:type="dxa"/>
            </w:tcMar>
          </w:tcPr>
          <w:p w14:paraId="4F3716E3" w14:textId="77777777" w:rsidR="00981F08" w:rsidRDefault="00E14589">
            <w:r>
              <w:rPr>
                <w:sz w:val="17"/>
                <w:szCs w:val="17"/>
              </w:rPr>
              <w:t>Card · Pattern A</w:t>
            </w:r>
          </w:p>
        </w:tc>
        <w:tc>
          <w:tcPr>
            <w:tcW w:w="2340" w:type="dxa"/>
            <w:tcMar>
              <w:top w:w="60" w:type="dxa"/>
              <w:left w:w="100" w:type="dxa"/>
              <w:bottom w:w="60" w:type="dxa"/>
              <w:right w:w="100" w:type="dxa"/>
            </w:tcMar>
          </w:tcPr>
          <w:p w14:paraId="0F75D44A" w14:textId="77777777" w:rsidR="00981F08" w:rsidRDefault="00E14589">
            <w:r>
              <w:rPr>
                <w:sz w:val="17"/>
                <w:szCs w:val="17"/>
              </w:rPr>
              <w:t>Active Items</w:t>
            </w:r>
          </w:p>
        </w:tc>
        <w:tc>
          <w:tcPr>
            <w:tcW w:w="1404" w:type="dxa"/>
            <w:tcMar>
              <w:top w:w="60" w:type="dxa"/>
              <w:left w:w="100" w:type="dxa"/>
              <w:bottom w:w="60" w:type="dxa"/>
              <w:right w:w="100" w:type="dxa"/>
            </w:tcMar>
          </w:tcPr>
          <w:p w14:paraId="365DDBD9" w14:textId="77777777" w:rsidR="00981F08" w:rsidRDefault="00E14589">
            <w:r>
              <w:rPr>
                <w:sz w:val="17"/>
                <w:szCs w:val="17"/>
              </w:rPr>
              <w:t>982 · 88 · 302 · 96</w:t>
            </w:r>
          </w:p>
        </w:tc>
        <w:tc>
          <w:tcPr>
            <w:tcW w:w="2621" w:type="dxa"/>
            <w:tcMar>
              <w:top w:w="60" w:type="dxa"/>
              <w:left w:w="100" w:type="dxa"/>
              <w:bottom w:w="60" w:type="dxa"/>
              <w:right w:w="100" w:type="dxa"/>
            </w:tcMar>
          </w:tcPr>
          <w:p w14:paraId="49C7D9D1" w14:textId="77777777" w:rsidR="00981F08" w:rsidRDefault="00E14589">
            <w:r>
              <w:rPr>
                <w:sz w:val="17"/>
                <w:szCs w:val="17"/>
              </w:rPr>
              <w:t>No sparkline.</w:t>
            </w:r>
          </w:p>
        </w:tc>
      </w:tr>
      <w:tr w:rsidR="00981F08" w14:paraId="41F27D3F" w14:textId="77777777">
        <w:tblPrEx>
          <w:tblCellMar>
            <w:top w:w="0" w:type="dxa"/>
            <w:bottom w:w="0" w:type="dxa"/>
          </w:tblCellMar>
        </w:tblPrEx>
        <w:trPr>
          <w:cantSplit/>
        </w:trPr>
        <w:tc>
          <w:tcPr>
            <w:tcW w:w="562" w:type="dxa"/>
            <w:tcMar>
              <w:top w:w="60" w:type="dxa"/>
              <w:left w:w="100" w:type="dxa"/>
              <w:bottom w:w="60" w:type="dxa"/>
              <w:right w:w="100" w:type="dxa"/>
            </w:tcMar>
          </w:tcPr>
          <w:p w14:paraId="66B687E5" w14:textId="77777777" w:rsidR="00981F08" w:rsidRDefault="00E14589">
            <w:r>
              <w:rPr>
                <w:sz w:val="17"/>
                <w:szCs w:val="17"/>
              </w:rPr>
              <w:t>3.5</w:t>
            </w:r>
          </w:p>
        </w:tc>
        <w:tc>
          <w:tcPr>
            <w:tcW w:w="1217" w:type="dxa"/>
            <w:tcMar>
              <w:top w:w="60" w:type="dxa"/>
              <w:left w:w="100" w:type="dxa"/>
              <w:bottom w:w="60" w:type="dxa"/>
              <w:right w:w="100" w:type="dxa"/>
            </w:tcMar>
          </w:tcPr>
          <w:p w14:paraId="03883A3B" w14:textId="77777777" w:rsidR="00981F08" w:rsidRDefault="00E14589">
            <w:r>
              <w:rPr>
                <w:sz w:val="17"/>
                <w:szCs w:val="17"/>
              </w:rPr>
              <w:t>Local Volume vs National Real</w:t>
            </w:r>
          </w:p>
        </w:tc>
        <w:tc>
          <w:tcPr>
            <w:tcW w:w="1217" w:type="dxa"/>
            <w:tcMar>
              <w:top w:w="60" w:type="dxa"/>
              <w:left w:w="100" w:type="dxa"/>
              <w:bottom w:w="60" w:type="dxa"/>
              <w:right w:w="100" w:type="dxa"/>
            </w:tcMar>
          </w:tcPr>
          <w:p w14:paraId="1C2E9B57" w14:textId="77777777" w:rsidR="00981F08" w:rsidRDefault="00E14589">
            <w:r>
              <w:rPr>
                <w:sz w:val="17"/>
                <w:szCs w:val="17"/>
              </w:rPr>
              <w:t>Line · Pattern B</w:t>
            </w:r>
          </w:p>
        </w:tc>
        <w:tc>
          <w:tcPr>
            <w:tcW w:w="2340" w:type="dxa"/>
            <w:tcMar>
              <w:top w:w="60" w:type="dxa"/>
              <w:left w:w="100" w:type="dxa"/>
              <w:bottom w:w="60" w:type="dxa"/>
              <w:right w:w="100" w:type="dxa"/>
            </w:tcMar>
          </w:tcPr>
          <w:p w14:paraId="430A0B08" w14:textId="77777777" w:rsidR="00981F08" w:rsidRDefault="00E14589">
            <w:r>
              <w:rPr>
                <w:sz w:val="17"/>
                <w:szCs w:val="17"/>
              </w:rPr>
              <w:t>X: DimDate[Date] continuous; Y: Total Cases YoY % (#1F3864), National Liquor Stores Real YoY % (#1B9E8F)</w:t>
            </w:r>
          </w:p>
        </w:tc>
        <w:tc>
          <w:tcPr>
            <w:tcW w:w="1404" w:type="dxa"/>
            <w:tcMar>
              <w:top w:w="60" w:type="dxa"/>
              <w:left w:w="100" w:type="dxa"/>
              <w:bottom w:w="60" w:type="dxa"/>
              <w:right w:w="100" w:type="dxa"/>
            </w:tcMar>
          </w:tcPr>
          <w:p w14:paraId="7356151C" w14:textId="77777777" w:rsidR="00981F08" w:rsidRDefault="00E14589">
            <w:r>
              <w:rPr>
                <w:sz w:val="17"/>
                <w:szCs w:val="17"/>
              </w:rPr>
              <w:t>16 · 196 · 664 · 208</w:t>
            </w:r>
          </w:p>
        </w:tc>
        <w:tc>
          <w:tcPr>
            <w:tcW w:w="2621" w:type="dxa"/>
            <w:tcMar>
              <w:top w:w="60" w:type="dxa"/>
              <w:left w:w="100" w:type="dxa"/>
              <w:bottom w:w="60" w:type="dxa"/>
              <w:right w:w="100" w:type="dxa"/>
            </w:tcMar>
          </w:tcPr>
          <w:p w14:paraId="4874BFE5" w14:textId="77777777" w:rsidR="00981F08" w:rsidRDefault="00E14589">
            <w:r>
              <w:rPr>
                <w:sz w:val="17"/>
                <w:szCs w:val="17"/>
              </w:rPr>
              <w:t>Y-axis constant line at 0. The macro-to-micro payoff visual — do NOT substitute the nominal national series.</w:t>
            </w:r>
          </w:p>
        </w:tc>
      </w:tr>
      <w:tr w:rsidR="00981F08" w14:paraId="3AF2FD4A" w14:textId="77777777">
        <w:tblPrEx>
          <w:tblCellMar>
            <w:top w:w="0" w:type="dxa"/>
            <w:bottom w:w="0" w:type="dxa"/>
          </w:tblCellMar>
        </w:tblPrEx>
        <w:trPr>
          <w:cantSplit/>
        </w:trPr>
        <w:tc>
          <w:tcPr>
            <w:tcW w:w="562" w:type="dxa"/>
            <w:tcMar>
              <w:top w:w="60" w:type="dxa"/>
              <w:left w:w="100" w:type="dxa"/>
              <w:bottom w:w="60" w:type="dxa"/>
              <w:right w:w="100" w:type="dxa"/>
            </w:tcMar>
          </w:tcPr>
          <w:p w14:paraId="0EBBB78D" w14:textId="77777777" w:rsidR="00981F08" w:rsidRDefault="00E14589">
            <w:r>
              <w:rPr>
                <w:sz w:val="17"/>
                <w:szCs w:val="17"/>
              </w:rPr>
              <w:t>3.6</w:t>
            </w:r>
          </w:p>
        </w:tc>
        <w:tc>
          <w:tcPr>
            <w:tcW w:w="1217" w:type="dxa"/>
            <w:tcMar>
              <w:top w:w="60" w:type="dxa"/>
              <w:left w:w="100" w:type="dxa"/>
              <w:bottom w:w="60" w:type="dxa"/>
              <w:right w:w="100" w:type="dxa"/>
            </w:tcMar>
          </w:tcPr>
          <w:p w14:paraId="527D51A5" w14:textId="77777777" w:rsidR="00981F08" w:rsidRDefault="00E14589">
            <w:r>
              <w:rPr>
                <w:sz w:val="17"/>
                <w:szCs w:val="17"/>
              </w:rPr>
              <w:t>Volume Gap by Class</w:t>
            </w:r>
          </w:p>
        </w:tc>
        <w:tc>
          <w:tcPr>
            <w:tcW w:w="1217" w:type="dxa"/>
            <w:tcMar>
              <w:top w:w="60" w:type="dxa"/>
              <w:left w:w="100" w:type="dxa"/>
              <w:bottom w:w="60" w:type="dxa"/>
              <w:right w:w="100" w:type="dxa"/>
            </w:tcMar>
          </w:tcPr>
          <w:p w14:paraId="2CB21457" w14:textId="77777777" w:rsidR="00981F08" w:rsidRDefault="00E14589">
            <w:r>
              <w:rPr>
                <w:sz w:val="17"/>
                <w:szCs w:val="17"/>
              </w:rPr>
              <w:t>Clustered bar · Pattern E</w:t>
            </w:r>
          </w:p>
        </w:tc>
        <w:tc>
          <w:tcPr>
            <w:tcW w:w="2340" w:type="dxa"/>
            <w:tcMar>
              <w:top w:w="60" w:type="dxa"/>
              <w:left w:w="100" w:type="dxa"/>
              <w:bottom w:w="60" w:type="dxa"/>
              <w:right w:w="100" w:type="dxa"/>
            </w:tcMar>
          </w:tcPr>
          <w:p w14:paraId="46C30893" w14:textId="77777777" w:rsidR="00981F08" w:rsidRDefault="00E14589">
            <w:r>
              <w:rPr>
                <w:sz w:val="17"/>
                <w:szCs w:val="17"/>
              </w:rPr>
              <w:t>Y: DimItem[BeverageClass]; X: Volume Gap vs National (pp)</w:t>
            </w:r>
          </w:p>
        </w:tc>
        <w:tc>
          <w:tcPr>
            <w:tcW w:w="1404" w:type="dxa"/>
            <w:tcMar>
              <w:top w:w="60" w:type="dxa"/>
              <w:left w:w="100" w:type="dxa"/>
              <w:bottom w:w="60" w:type="dxa"/>
              <w:right w:w="100" w:type="dxa"/>
            </w:tcMar>
          </w:tcPr>
          <w:p w14:paraId="432CC75E" w14:textId="77777777" w:rsidR="00981F08" w:rsidRDefault="00E14589">
            <w:r>
              <w:rPr>
                <w:sz w:val="17"/>
                <w:szCs w:val="17"/>
              </w:rPr>
              <w:t>696 · 196 · 568 · 208</w:t>
            </w:r>
          </w:p>
        </w:tc>
        <w:tc>
          <w:tcPr>
            <w:tcW w:w="2621" w:type="dxa"/>
            <w:tcMar>
              <w:top w:w="60" w:type="dxa"/>
              <w:left w:w="100" w:type="dxa"/>
              <w:bottom w:w="60" w:type="dxa"/>
              <w:right w:w="100" w:type="dxa"/>
            </w:tcMar>
          </w:tcPr>
          <w:p w14:paraId="27E9446E" w14:textId="77777777" w:rsidR="00981F08" w:rsidRDefault="00E14589">
            <w:r>
              <w:rPr>
                <w:sz w:val="17"/>
                <w:szCs w:val="17"/>
              </w:rPr>
              <w:t>Diverging colour by sign; constant line at 0; sorted ascending.</w:t>
            </w:r>
          </w:p>
        </w:tc>
      </w:tr>
      <w:tr w:rsidR="00981F08" w14:paraId="7778C044" w14:textId="77777777">
        <w:tblPrEx>
          <w:tblCellMar>
            <w:top w:w="0" w:type="dxa"/>
            <w:bottom w:w="0" w:type="dxa"/>
          </w:tblCellMar>
        </w:tblPrEx>
        <w:trPr>
          <w:cantSplit/>
        </w:trPr>
        <w:tc>
          <w:tcPr>
            <w:tcW w:w="562" w:type="dxa"/>
            <w:tcMar>
              <w:top w:w="60" w:type="dxa"/>
              <w:left w:w="100" w:type="dxa"/>
              <w:bottom w:w="60" w:type="dxa"/>
              <w:right w:w="100" w:type="dxa"/>
            </w:tcMar>
          </w:tcPr>
          <w:p w14:paraId="16EBC4BF" w14:textId="77777777" w:rsidR="00981F08" w:rsidRDefault="00E14589">
            <w:r>
              <w:rPr>
                <w:sz w:val="17"/>
                <w:szCs w:val="17"/>
              </w:rPr>
              <w:t>3.7</w:t>
            </w:r>
          </w:p>
        </w:tc>
        <w:tc>
          <w:tcPr>
            <w:tcW w:w="1217" w:type="dxa"/>
            <w:tcMar>
              <w:top w:w="60" w:type="dxa"/>
              <w:left w:w="100" w:type="dxa"/>
              <w:bottom w:w="60" w:type="dxa"/>
              <w:right w:w="100" w:type="dxa"/>
            </w:tcMar>
          </w:tcPr>
          <w:p w14:paraId="6DE78416" w14:textId="77777777" w:rsidR="00981F08" w:rsidRDefault="00E14589">
            <w:r>
              <w:rPr>
                <w:sz w:val="17"/>
                <w:szCs w:val="17"/>
              </w:rPr>
              <w:t>Supplier and Item Detail</w:t>
            </w:r>
          </w:p>
        </w:tc>
        <w:tc>
          <w:tcPr>
            <w:tcW w:w="1217" w:type="dxa"/>
            <w:tcMar>
              <w:top w:w="60" w:type="dxa"/>
              <w:left w:w="100" w:type="dxa"/>
              <w:bottom w:w="60" w:type="dxa"/>
              <w:right w:w="100" w:type="dxa"/>
            </w:tcMar>
          </w:tcPr>
          <w:p w14:paraId="65C342BD" w14:textId="77777777" w:rsidR="00981F08" w:rsidRDefault="00E14589">
            <w:r>
              <w:rPr>
                <w:sz w:val="17"/>
                <w:szCs w:val="17"/>
              </w:rPr>
              <w:t>Matrix · Pattern F</w:t>
            </w:r>
          </w:p>
        </w:tc>
        <w:tc>
          <w:tcPr>
            <w:tcW w:w="2340" w:type="dxa"/>
            <w:tcMar>
              <w:top w:w="60" w:type="dxa"/>
              <w:left w:w="100" w:type="dxa"/>
              <w:bottom w:w="60" w:type="dxa"/>
              <w:right w:w="100" w:type="dxa"/>
            </w:tcMar>
          </w:tcPr>
          <w:p w14:paraId="0EE44B84" w14:textId="77777777" w:rsidR="00981F08" w:rsidRDefault="00E14589">
            <w:r>
              <w:rPr>
                <w:sz w:val="17"/>
                <w:szCs w:val="17"/>
              </w:rPr>
              <w:t>Rows: SupplierName → ItemDescription; Values: Retail Cases, Warehouse Cases, Retail Share of Movement %, Transfer to Sales Ratio</w:t>
            </w:r>
          </w:p>
        </w:tc>
        <w:tc>
          <w:tcPr>
            <w:tcW w:w="1404" w:type="dxa"/>
            <w:tcMar>
              <w:top w:w="60" w:type="dxa"/>
              <w:left w:w="100" w:type="dxa"/>
              <w:bottom w:w="60" w:type="dxa"/>
              <w:right w:w="100" w:type="dxa"/>
            </w:tcMar>
          </w:tcPr>
          <w:p w14:paraId="6731CE48" w14:textId="77777777" w:rsidR="00981F08" w:rsidRDefault="00E14589">
            <w:r>
              <w:rPr>
                <w:sz w:val="17"/>
                <w:szCs w:val="17"/>
              </w:rPr>
              <w:t>16 · 412 · 664 · 144</w:t>
            </w:r>
          </w:p>
        </w:tc>
        <w:tc>
          <w:tcPr>
            <w:tcW w:w="2621" w:type="dxa"/>
            <w:tcMar>
              <w:top w:w="60" w:type="dxa"/>
              <w:left w:w="100" w:type="dxa"/>
              <w:bottom w:w="60" w:type="dxa"/>
              <w:right w:w="100" w:type="dxa"/>
            </w:tcMar>
          </w:tcPr>
          <w:p w14:paraId="7CC39D5C" w14:textId="77777777" w:rsidR="00981F08" w:rsidRDefault="00E14589">
            <w:r>
              <w:rPr>
                <w:sz w:val="17"/>
                <w:szCs w:val="17"/>
              </w:rPr>
              <w:t>Top N 25 on Total Cases. +/− expand enabled. Data bars on Retail Cases.</w:t>
            </w:r>
          </w:p>
        </w:tc>
      </w:tr>
      <w:tr w:rsidR="00981F08" w14:paraId="4F08F0F4" w14:textId="77777777">
        <w:tblPrEx>
          <w:tblCellMar>
            <w:top w:w="0" w:type="dxa"/>
            <w:bottom w:w="0" w:type="dxa"/>
          </w:tblCellMar>
        </w:tblPrEx>
        <w:trPr>
          <w:cantSplit/>
        </w:trPr>
        <w:tc>
          <w:tcPr>
            <w:tcW w:w="562" w:type="dxa"/>
            <w:tcMar>
              <w:top w:w="60" w:type="dxa"/>
              <w:left w:w="100" w:type="dxa"/>
              <w:bottom w:w="60" w:type="dxa"/>
              <w:right w:w="100" w:type="dxa"/>
            </w:tcMar>
          </w:tcPr>
          <w:p w14:paraId="6E74D5A1" w14:textId="77777777" w:rsidR="00981F08" w:rsidRDefault="00E14589">
            <w:r>
              <w:rPr>
                <w:sz w:val="17"/>
                <w:szCs w:val="17"/>
              </w:rPr>
              <w:t>3.8</w:t>
            </w:r>
          </w:p>
        </w:tc>
        <w:tc>
          <w:tcPr>
            <w:tcW w:w="1217" w:type="dxa"/>
            <w:tcMar>
              <w:top w:w="60" w:type="dxa"/>
              <w:left w:w="100" w:type="dxa"/>
              <w:bottom w:w="60" w:type="dxa"/>
              <w:right w:w="100" w:type="dxa"/>
            </w:tcMar>
          </w:tcPr>
          <w:p w14:paraId="1334751B" w14:textId="77777777" w:rsidR="00981F08" w:rsidRDefault="00E14589">
            <w:r>
              <w:rPr>
                <w:sz w:val="17"/>
                <w:szCs w:val="17"/>
              </w:rPr>
              <w:t>Return Rows</w:t>
            </w:r>
          </w:p>
        </w:tc>
        <w:tc>
          <w:tcPr>
            <w:tcW w:w="1217" w:type="dxa"/>
            <w:tcMar>
              <w:top w:w="60" w:type="dxa"/>
              <w:left w:w="100" w:type="dxa"/>
              <w:bottom w:w="60" w:type="dxa"/>
              <w:right w:w="100" w:type="dxa"/>
            </w:tcMar>
          </w:tcPr>
          <w:p w14:paraId="5E7D4AC6" w14:textId="77777777" w:rsidR="00981F08" w:rsidRDefault="00E14589">
            <w:r>
              <w:rPr>
                <w:sz w:val="17"/>
                <w:szCs w:val="17"/>
              </w:rPr>
              <w:t>Card · Pattern A</w:t>
            </w:r>
          </w:p>
        </w:tc>
        <w:tc>
          <w:tcPr>
            <w:tcW w:w="2340" w:type="dxa"/>
            <w:tcMar>
              <w:top w:w="60" w:type="dxa"/>
              <w:left w:w="100" w:type="dxa"/>
              <w:bottom w:w="60" w:type="dxa"/>
              <w:right w:w="100" w:type="dxa"/>
            </w:tcMar>
          </w:tcPr>
          <w:p w14:paraId="07AA7017" w14:textId="77777777" w:rsidR="00981F08" w:rsidRDefault="00E14589">
            <w:r>
              <w:rPr>
                <w:sz w:val="17"/>
                <w:szCs w:val="17"/>
              </w:rPr>
              <w:t>Return Rows</w:t>
            </w:r>
          </w:p>
        </w:tc>
        <w:tc>
          <w:tcPr>
            <w:tcW w:w="1404" w:type="dxa"/>
            <w:tcMar>
              <w:top w:w="60" w:type="dxa"/>
              <w:left w:w="100" w:type="dxa"/>
              <w:bottom w:w="60" w:type="dxa"/>
              <w:right w:w="100" w:type="dxa"/>
            </w:tcMar>
          </w:tcPr>
          <w:p w14:paraId="309AD3E2" w14:textId="77777777" w:rsidR="00981F08" w:rsidRDefault="00E14589">
            <w:r>
              <w:rPr>
                <w:sz w:val="17"/>
                <w:szCs w:val="17"/>
              </w:rPr>
              <w:t>696 · 412 · 568 · 144</w:t>
            </w:r>
          </w:p>
        </w:tc>
        <w:tc>
          <w:tcPr>
            <w:tcW w:w="2621" w:type="dxa"/>
            <w:tcMar>
              <w:top w:w="60" w:type="dxa"/>
              <w:left w:w="100" w:type="dxa"/>
              <w:bottom w:w="60" w:type="dxa"/>
              <w:right w:w="100" w:type="dxa"/>
            </w:tcMar>
          </w:tcPr>
          <w:p w14:paraId="3EBF616A" w14:textId="77777777" w:rsidR="00981F08" w:rsidRDefault="00E14589">
            <w:r>
              <w:rPr>
                <w:sz w:val="17"/>
                <w:szCs w:val="17"/>
              </w:rPr>
              <w:t>No sparkline, callout #C8860A. Tooltip states that negative values are returns and transfers, retained by design.</w:t>
            </w:r>
          </w:p>
        </w:tc>
      </w:tr>
      <w:tr w:rsidR="00981F08" w14:paraId="31437152" w14:textId="77777777">
        <w:tblPrEx>
          <w:tblCellMar>
            <w:top w:w="0" w:type="dxa"/>
            <w:bottom w:w="0" w:type="dxa"/>
          </w:tblCellMar>
        </w:tblPrEx>
        <w:trPr>
          <w:cantSplit/>
        </w:trPr>
        <w:tc>
          <w:tcPr>
            <w:tcW w:w="562" w:type="dxa"/>
            <w:tcMar>
              <w:top w:w="60" w:type="dxa"/>
              <w:left w:w="100" w:type="dxa"/>
              <w:bottom w:w="60" w:type="dxa"/>
              <w:right w:w="100" w:type="dxa"/>
            </w:tcMar>
          </w:tcPr>
          <w:p w14:paraId="2510AB7E" w14:textId="77777777" w:rsidR="00981F08" w:rsidRDefault="00E14589">
            <w:r>
              <w:rPr>
                <w:sz w:val="17"/>
                <w:szCs w:val="17"/>
              </w:rPr>
              <w:t>3.9</w:t>
            </w:r>
          </w:p>
        </w:tc>
        <w:tc>
          <w:tcPr>
            <w:tcW w:w="1217" w:type="dxa"/>
            <w:tcMar>
              <w:top w:w="60" w:type="dxa"/>
              <w:left w:w="100" w:type="dxa"/>
              <w:bottom w:w="60" w:type="dxa"/>
              <w:right w:w="100" w:type="dxa"/>
            </w:tcMar>
          </w:tcPr>
          <w:p w14:paraId="0B8FB501" w14:textId="77777777" w:rsidR="00981F08" w:rsidRDefault="00E14589">
            <w:r>
              <w:rPr>
                <w:sz w:val="17"/>
                <w:szCs w:val="17"/>
              </w:rPr>
              <w:t>Channel split</w:t>
            </w:r>
          </w:p>
        </w:tc>
        <w:tc>
          <w:tcPr>
            <w:tcW w:w="1217" w:type="dxa"/>
            <w:tcMar>
              <w:top w:w="60" w:type="dxa"/>
              <w:left w:w="100" w:type="dxa"/>
              <w:bottom w:w="60" w:type="dxa"/>
              <w:right w:w="100" w:type="dxa"/>
            </w:tcMar>
          </w:tcPr>
          <w:p w14:paraId="231F8BA1" w14:textId="77777777" w:rsidR="00981F08" w:rsidRDefault="00E14589">
            <w:r>
              <w:rPr>
                <w:sz w:val="17"/>
                <w:szCs w:val="17"/>
              </w:rPr>
              <w:t>Stacked area · Pattern D</w:t>
            </w:r>
          </w:p>
        </w:tc>
        <w:tc>
          <w:tcPr>
            <w:tcW w:w="2340" w:type="dxa"/>
            <w:tcMar>
              <w:top w:w="60" w:type="dxa"/>
              <w:left w:w="100" w:type="dxa"/>
              <w:bottom w:w="60" w:type="dxa"/>
              <w:right w:w="100" w:type="dxa"/>
            </w:tcMar>
          </w:tcPr>
          <w:p w14:paraId="0C3C7609" w14:textId="77777777" w:rsidR="00981F08" w:rsidRDefault="00E14589">
            <w:r>
              <w:rPr>
                <w:sz w:val="17"/>
                <w:szCs w:val="17"/>
              </w:rPr>
              <w:t>X: DimDate[Date] continuous; Y: Off-Premise Cases, On-Premise Cases</w:t>
            </w:r>
          </w:p>
        </w:tc>
        <w:tc>
          <w:tcPr>
            <w:tcW w:w="1404" w:type="dxa"/>
            <w:tcMar>
              <w:top w:w="60" w:type="dxa"/>
              <w:left w:w="100" w:type="dxa"/>
              <w:bottom w:w="60" w:type="dxa"/>
              <w:right w:w="100" w:type="dxa"/>
            </w:tcMar>
          </w:tcPr>
          <w:p w14:paraId="0688E2E2" w14:textId="77777777" w:rsidR="00981F08" w:rsidRDefault="00E14589">
            <w:r>
              <w:rPr>
                <w:sz w:val="17"/>
                <w:szCs w:val="17"/>
              </w:rPr>
              <w:t>16 · 564 · 302 · 140</w:t>
            </w:r>
          </w:p>
        </w:tc>
        <w:tc>
          <w:tcPr>
            <w:tcW w:w="2621" w:type="dxa"/>
            <w:tcMar>
              <w:top w:w="60" w:type="dxa"/>
              <w:left w:w="100" w:type="dxa"/>
              <w:bottom w:w="60" w:type="dxa"/>
              <w:right w:w="100" w:type="dxa"/>
            </w:tcMar>
          </w:tcPr>
          <w:p w14:paraId="4C74A0A3" w14:textId="77777777" w:rsidR="00981F08" w:rsidRDefault="00E14589">
            <w:r>
              <w:rPr>
                <w:sz w:val="17"/>
                <w:szCs w:val="17"/>
              </w:rPr>
              <w:t>Absolute cases, NOT scaled to 100%. X-axis constant line at 1 Mar 2020, amber dashed, labelled once.</w:t>
            </w:r>
          </w:p>
        </w:tc>
      </w:tr>
      <w:tr w:rsidR="00981F08" w14:paraId="24F4CE39" w14:textId="77777777">
        <w:tblPrEx>
          <w:tblCellMar>
            <w:top w:w="0" w:type="dxa"/>
            <w:bottom w:w="0" w:type="dxa"/>
          </w:tblCellMar>
        </w:tblPrEx>
        <w:trPr>
          <w:cantSplit/>
        </w:trPr>
        <w:tc>
          <w:tcPr>
            <w:tcW w:w="562" w:type="dxa"/>
            <w:tcMar>
              <w:top w:w="60" w:type="dxa"/>
              <w:left w:w="100" w:type="dxa"/>
              <w:bottom w:w="60" w:type="dxa"/>
              <w:right w:w="100" w:type="dxa"/>
            </w:tcMar>
          </w:tcPr>
          <w:p w14:paraId="035F240B" w14:textId="77777777" w:rsidR="00981F08" w:rsidRDefault="00E14589">
            <w:r>
              <w:rPr>
                <w:sz w:val="17"/>
                <w:szCs w:val="17"/>
              </w:rPr>
              <w:lastRenderedPageBreak/>
              <w:t>3.10</w:t>
            </w:r>
          </w:p>
        </w:tc>
        <w:tc>
          <w:tcPr>
            <w:tcW w:w="1217" w:type="dxa"/>
            <w:tcMar>
              <w:top w:w="60" w:type="dxa"/>
              <w:left w:w="100" w:type="dxa"/>
              <w:bottom w:w="60" w:type="dxa"/>
              <w:right w:w="100" w:type="dxa"/>
            </w:tcMar>
          </w:tcPr>
          <w:p w14:paraId="73F677E2" w14:textId="77777777" w:rsidR="00981F08" w:rsidRDefault="00E14589">
            <w:r>
              <w:rPr>
                <w:sz w:val="17"/>
                <w:szCs w:val="17"/>
              </w:rPr>
              <w:t>On-premise share vs 2019</w:t>
            </w:r>
          </w:p>
        </w:tc>
        <w:tc>
          <w:tcPr>
            <w:tcW w:w="1217" w:type="dxa"/>
            <w:tcMar>
              <w:top w:w="60" w:type="dxa"/>
              <w:left w:w="100" w:type="dxa"/>
              <w:bottom w:w="60" w:type="dxa"/>
              <w:right w:w="100" w:type="dxa"/>
            </w:tcMar>
          </w:tcPr>
          <w:p w14:paraId="51621AA7" w14:textId="77777777" w:rsidR="00981F08" w:rsidRDefault="00E14589">
            <w:r>
              <w:rPr>
                <w:sz w:val="17"/>
                <w:szCs w:val="17"/>
              </w:rPr>
              <w:t>Line · Pattern B</w:t>
            </w:r>
          </w:p>
        </w:tc>
        <w:tc>
          <w:tcPr>
            <w:tcW w:w="2340" w:type="dxa"/>
            <w:tcMar>
              <w:top w:w="60" w:type="dxa"/>
              <w:left w:w="100" w:type="dxa"/>
              <w:bottom w:w="60" w:type="dxa"/>
              <w:right w:w="100" w:type="dxa"/>
            </w:tcMar>
          </w:tcPr>
          <w:p w14:paraId="3BA554C1" w14:textId="77777777" w:rsidR="00981F08" w:rsidRDefault="00E14589">
            <w:r>
              <w:rPr>
                <w:sz w:val="17"/>
                <w:szCs w:val="17"/>
              </w:rPr>
              <w:t>X: DimDate[Date] continuous; Y: On-Premise Share vs 2019 (pp)</w:t>
            </w:r>
          </w:p>
        </w:tc>
        <w:tc>
          <w:tcPr>
            <w:tcW w:w="1404" w:type="dxa"/>
            <w:tcMar>
              <w:top w:w="60" w:type="dxa"/>
              <w:left w:w="100" w:type="dxa"/>
              <w:bottom w:w="60" w:type="dxa"/>
              <w:right w:w="100" w:type="dxa"/>
            </w:tcMar>
          </w:tcPr>
          <w:p w14:paraId="50B15305" w14:textId="77777777" w:rsidR="00981F08" w:rsidRDefault="00E14589">
            <w:r>
              <w:rPr>
                <w:sz w:val="17"/>
                <w:szCs w:val="17"/>
              </w:rPr>
              <w:t>338 · 564 · 302 · 140</w:t>
            </w:r>
          </w:p>
        </w:tc>
        <w:tc>
          <w:tcPr>
            <w:tcW w:w="2621" w:type="dxa"/>
            <w:tcMar>
              <w:top w:w="60" w:type="dxa"/>
              <w:left w:w="100" w:type="dxa"/>
              <w:bottom w:w="60" w:type="dxa"/>
              <w:right w:w="100" w:type="dxa"/>
            </w:tcMar>
          </w:tcPr>
          <w:p w14:paraId="3DCAB7AA" w14:textId="77777777" w:rsidR="00981F08" w:rsidRDefault="00E14589">
            <w:r>
              <w:rPr>
                <w:sz w:val="17"/>
                <w:szCs w:val="17"/>
              </w:rPr>
              <w:t>Y-axis constant line at 0 labelled “2019 base”; X-axis constant line at Mar 2020. Returning toward zero means transitory; settling below means consumption relocated.</w:t>
            </w:r>
          </w:p>
        </w:tc>
      </w:tr>
      <w:tr w:rsidR="00981F08" w14:paraId="43F7F657" w14:textId="77777777">
        <w:tblPrEx>
          <w:tblCellMar>
            <w:top w:w="0" w:type="dxa"/>
            <w:bottom w:w="0" w:type="dxa"/>
          </w:tblCellMar>
        </w:tblPrEx>
        <w:trPr>
          <w:cantSplit/>
        </w:trPr>
        <w:tc>
          <w:tcPr>
            <w:tcW w:w="562" w:type="dxa"/>
            <w:tcMar>
              <w:top w:w="60" w:type="dxa"/>
              <w:left w:w="100" w:type="dxa"/>
              <w:bottom w:w="60" w:type="dxa"/>
              <w:right w:w="100" w:type="dxa"/>
            </w:tcMar>
          </w:tcPr>
          <w:p w14:paraId="5E9835E6" w14:textId="77777777" w:rsidR="00981F08" w:rsidRDefault="00E14589">
            <w:r>
              <w:rPr>
                <w:sz w:val="17"/>
                <w:szCs w:val="17"/>
              </w:rPr>
              <w:t>3.11</w:t>
            </w:r>
          </w:p>
        </w:tc>
        <w:tc>
          <w:tcPr>
            <w:tcW w:w="1217" w:type="dxa"/>
            <w:tcMar>
              <w:top w:w="60" w:type="dxa"/>
              <w:left w:w="100" w:type="dxa"/>
              <w:bottom w:w="60" w:type="dxa"/>
              <w:right w:w="100" w:type="dxa"/>
            </w:tcMar>
          </w:tcPr>
          <w:p w14:paraId="1058A68D" w14:textId="77777777" w:rsidR="00981F08" w:rsidRDefault="00E14589">
            <w:r>
              <w:rPr>
                <w:sz w:val="17"/>
                <w:szCs w:val="17"/>
              </w:rPr>
              <w:t>Keg share</w:t>
            </w:r>
          </w:p>
        </w:tc>
        <w:tc>
          <w:tcPr>
            <w:tcW w:w="1217" w:type="dxa"/>
            <w:tcMar>
              <w:top w:w="60" w:type="dxa"/>
              <w:left w:w="100" w:type="dxa"/>
              <w:bottom w:w="60" w:type="dxa"/>
              <w:right w:w="100" w:type="dxa"/>
            </w:tcMar>
          </w:tcPr>
          <w:p w14:paraId="33FA3B93" w14:textId="77777777" w:rsidR="00981F08" w:rsidRDefault="00E14589">
            <w:r>
              <w:rPr>
                <w:sz w:val="17"/>
                <w:szCs w:val="17"/>
              </w:rPr>
              <w:t>Line · Pattern B</w:t>
            </w:r>
          </w:p>
        </w:tc>
        <w:tc>
          <w:tcPr>
            <w:tcW w:w="2340" w:type="dxa"/>
            <w:tcMar>
              <w:top w:w="60" w:type="dxa"/>
              <w:left w:w="100" w:type="dxa"/>
              <w:bottom w:w="60" w:type="dxa"/>
              <w:right w:w="100" w:type="dxa"/>
            </w:tcMar>
          </w:tcPr>
          <w:p w14:paraId="21CC53C4" w14:textId="77777777" w:rsidR="00981F08" w:rsidRDefault="00E14589">
            <w:r>
              <w:rPr>
                <w:sz w:val="17"/>
                <w:szCs w:val="17"/>
              </w:rPr>
              <w:t>X: DimDate[Date] continuous; Y: Keg Share %</w:t>
            </w:r>
          </w:p>
        </w:tc>
        <w:tc>
          <w:tcPr>
            <w:tcW w:w="1404" w:type="dxa"/>
            <w:tcMar>
              <w:top w:w="60" w:type="dxa"/>
              <w:left w:w="100" w:type="dxa"/>
              <w:bottom w:w="60" w:type="dxa"/>
              <w:right w:w="100" w:type="dxa"/>
            </w:tcMar>
          </w:tcPr>
          <w:p w14:paraId="36B6461E" w14:textId="77777777" w:rsidR="00981F08" w:rsidRDefault="00E14589">
            <w:r>
              <w:rPr>
                <w:sz w:val="17"/>
                <w:szCs w:val="17"/>
              </w:rPr>
              <w:t>660 · 564 · 302 · 140</w:t>
            </w:r>
          </w:p>
        </w:tc>
        <w:tc>
          <w:tcPr>
            <w:tcW w:w="2621" w:type="dxa"/>
            <w:tcMar>
              <w:top w:w="60" w:type="dxa"/>
              <w:left w:w="100" w:type="dxa"/>
              <w:bottom w:w="60" w:type="dxa"/>
              <w:right w:w="100" w:type="dxa"/>
            </w:tcMar>
          </w:tcPr>
          <w:p w14:paraId="09ACC46B" w14:textId="77777777" w:rsidR="00981F08" w:rsidRDefault="00E14589">
            <w:r>
              <w:rPr>
                <w:sz w:val="17"/>
                <w:szCs w:val="17"/>
              </w:rPr>
              <w:t>Area fill 80% transparency. X-axis constant line at Mar 2020. Kegs are near-pure on-premise — the least contaminated read.</w:t>
            </w:r>
          </w:p>
        </w:tc>
      </w:tr>
      <w:tr w:rsidR="00981F08" w14:paraId="52D8712B" w14:textId="77777777">
        <w:tblPrEx>
          <w:tblCellMar>
            <w:top w:w="0" w:type="dxa"/>
            <w:bottom w:w="0" w:type="dxa"/>
          </w:tblCellMar>
        </w:tblPrEx>
        <w:trPr>
          <w:cantSplit/>
        </w:trPr>
        <w:tc>
          <w:tcPr>
            <w:tcW w:w="562" w:type="dxa"/>
            <w:tcMar>
              <w:top w:w="60" w:type="dxa"/>
              <w:left w:w="100" w:type="dxa"/>
              <w:bottom w:w="60" w:type="dxa"/>
              <w:right w:w="100" w:type="dxa"/>
            </w:tcMar>
          </w:tcPr>
          <w:p w14:paraId="1AB24DA9" w14:textId="77777777" w:rsidR="00981F08" w:rsidRDefault="00E14589">
            <w:r>
              <w:rPr>
                <w:sz w:val="17"/>
                <w:szCs w:val="17"/>
              </w:rPr>
              <w:t>3.12</w:t>
            </w:r>
          </w:p>
        </w:tc>
        <w:tc>
          <w:tcPr>
            <w:tcW w:w="1217" w:type="dxa"/>
            <w:tcMar>
              <w:top w:w="60" w:type="dxa"/>
              <w:left w:w="100" w:type="dxa"/>
              <w:bottom w:w="60" w:type="dxa"/>
              <w:right w:w="100" w:type="dxa"/>
            </w:tcMar>
          </w:tcPr>
          <w:p w14:paraId="455A0F01" w14:textId="77777777" w:rsidR="00981F08" w:rsidRDefault="00E14589">
            <w:r>
              <w:rPr>
                <w:sz w:val="17"/>
                <w:szCs w:val="17"/>
              </w:rPr>
              <w:t>National validation</w:t>
            </w:r>
          </w:p>
        </w:tc>
        <w:tc>
          <w:tcPr>
            <w:tcW w:w="1217" w:type="dxa"/>
            <w:tcMar>
              <w:top w:w="60" w:type="dxa"/>
              <w:left w:w="100" w:type="dxa"/>
              <w:bottom w:w="60" w:type="dxa"/>
              <w:right w:w="100" w:type="dxa"/>
            </w:tcMar>
          </w:tcPr>
          <w:p w14:paraId="2AFE8590" w14:textId="77777777" w:rsidR="00981F08" w:rsidRDefault="00E14589">
            <w:r>
              <w:rPr>
                <w:sz w:val="17"/>
                <w:szCs w:val="17"/>
              </w:rPr>
              <w:t>Line · Pattern B</w:t>
            </w:r>
          </w:p>
        </w:tc>
        <w:tc>
          <w:tcPr>
            <w:tcW w:w="2340" w:type="dxa"/>
            <w:tcMar>
              <w:top w:w="60" w:type="dxa"/>
              <w:left w:w="100" w:type="dxa"/>
              <w:bottom w:w="60" w:type="dxa"/>
              <w:right w:w="100" w:type="dxa"/>
            </w:tcMar>
          </w:tcPr>
          <w:p w14:paraId="0156A3E2" w14:textId="77777777" w:rsidR="00981F08" w:rsidRDefault="00E14589">
            <w:r>
              <w:rPr>
                <w:sz w:val="17"/>
                <w:szCs w:val="17"/>
              </w:rPr>
              <w:t>X: DimDate[Date] continuous; Y: Sector Sales YoY % for categories 722 and 4453</w:t>
            </w:r>
          </w:p>
        </w:tc>
        <w:tc>
          <w:tcPr>
            <w:tcW w:w="1404" w:type="dxa"/>
            <w:tcMar>
              <w:top w:w="60" w:type="dxa"/>
              <w:left w:w="100" w:type="dxa"/>
              <w:bottom w:w="60" w:type="dxa"/>
              <w:right w:w="100" w:type="dxa"/>
            </w:tcMar>
          </w:tcPr>
          <w:p w14:paraId="73D9BBE9" w14:textId="77777777" w:rsidR="00981F08" w:rsidRDefault="00E14589">
            <w:r>
              <w:rPr>
                <w:sz w:val="17"/>
                <w:szCs w:val="17"/>
              </w:rPr>
              <w:t>982 · 564 · 302 · 140</w:t>
            </w:r>
          </w:p>
        </w:tc>
        <w:tc>
          <w:tcPr>
            <w:tcW w:w="2621" w:type="dxa"/>
            <w:tcMar>
              <w:top w:w="60" w:type="dxa"/>
              <w:left w:w="100" w:type="dxa"/>
              <w:bottom w:w="60" w:type="dxa"/>
              <w:right w:w="100" w:type="dxa"/>
            </w:tcMar>
          </w:tcPr>
          <w:p w14:paraId="030ADD4C" w14:textId="77777777" w:rsidR="00981F08" w:rsidRDefault="00E14589">
            <w:r>
              <w:rPr>
                <w:sz w:val="17"/>
                <w:szCs w:val="17"/>
              </w:rPr>
              <w:t>Use CategoryName in the Legend well filtered to those two codes. Confirms the local channel story has a national counterpart.</w:t>
            </w:r>
          </w:p>
        </w:tc>
      </w:tr>
    </w:tbl>
    <w:p w14:paraId="547A602E" w14:textId="77777777" w:rsidR="00981F08" w:rsidRDefault="00E14589">
      <w:pPr>
        <w:pBdr>
          <w:left w:val="single" w:sz="18" w:space="8" w:color="C0504D"/>
        </w:pBdr>
        <w:shd w:val="clear" w:color="auto" w:fill="FBE9E7"/>
        <w:spacing w:before="140" w:after="180" w:line="276" w:lineRule="auto"/>
        <w:ind w:left="140" w:right="140"/>
      </w:pPr>
      <w:r>
        <w:rPr>
          <w:b/>
          <w:bCs/>
          <w:color w:val="963634"/>
          <w:sz w:val="21"/>
          <w:szCs w:val="21"/>
        </w:rPr>
        <w:t xml:space="preserve">Specs 3.9 to 3.12 must not cross-filter the upper grid.  </w:t>
      </w:r>
      <w:r>
        <w:rPr>
          <w:sz w:val="21"/>
          <w:szCs w:val="21"/>
        </w:rPr>
        <w:t>Select each in turn → Format ribbon → Edit interactions → set None on visuals 3.5 through 3.8. The channel panel answers a different question and linking them invites a reader to combine two findings that were never measured together.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1F08" w14:paraId="4ACBB629" w14:textId="77777777">
        <w:tblPrEx>
          <w:tblCellMar>
            <w:top w:w="0" w:type="dxa"/>
            <w:bottom w:w="0" w:type="dxa"/>
          </w:tblCellMar>
        </w:tblPrEx>
        <w:tc>
          <w:tcPr>
            <w:tcW w:w="9360" w:type="dxa"/>
            <w:shd w:val="clear" w:color="auto" w:fill="EAF1F8"/>
            <w:tcMar>
              <w:top w:w="140" w:type="dxa"/>
              <w:left w:w="180" w:type="dxa"/>
              <w:bottom w:w="140" w:type="dxa"/>
              <w:right w:w="180" w:type="dxa"/>
            </w:tcMar>
          </w:tcPr>
          <w:p w14:paraId="75C8A238" w14:textId="77777777" w:rsidR="00981F08" w:rsidRDefault="00E14589">
            <w:pPr>
              <w:spacing w:after="80"/>
            </w:pPr>
            <w:r>
              <w:rPr>
                <w:b/>
                <w:bCs/>
                <w:color w:val="1F3864"/>
              </w:rPr>
              <w:t>Page 3 done — compare against document 12 tab 3</w:t>
            </w:r>
          </w:p>
          <w:p w14:paraId="2D04328F" w14:textId="77777777" w:rsidR="00981F08" w:rsidRDefault="00E14589">
            <w:pPr>
              <w:spacing w:after="100" w:line="276" w:lineRule="auto"/>
            </w:pPr>
            <w:r>
              <w:rPr>
                <w:sz w:val="21"/>
                <w:szCs w:val="21"/>
              </w:rPr>
              <w:t>Four cards labelled in cases · two volume series converging after 2020 · a diverging bar with kegs alone in the red · a four-panel channel strip, each with an amber Mar-2020 line.</w:t>
            </w:r>
          </w:p>
          <w:p w14:paraId="1514674D" w14:textId="77777777" w:rsidR="00981F08" w:rsidRDefault="00E14589">
            <w:pPr>
              <w:spacing w:line="276" w:lineRule="auto"/>
            </w:pPr>
            <w:r>
              <w:rPr>
                <w:sz w:val="21"/>
                <w:szCs w:val="21"/>
              </w:rPr>
              <w:t>If an X-axis constant line cannot be added to any of 3.9 through 3.12, that visual’s X-axis is still categorical. Pattern B step 2.</w:t>
            </w:r>
          </w:p>
        </w:tc>
      </w:tr>
    </w:tbl>
    <w:p w14:paraId="04181DC9" w14:textId="77777777" w:rsidR="00981F08" w:rsidRDefault="00E14589">
      <w:pPr>
        <w:pStyle w:val="Heading1"/>
        <w:spacing w:before="360" w:after="160"/>
      </w:pPr>
      <w:bookmarkStart w:id="28" w:name="_Toc240549888"/>
      <w:r>
        <w:rPr>
          <w:b/>
          <w:bCs/>
          <w:color w:val="1F3864"/>
          <w:sz w:val="30"/>
          <w:szCs w:val="30"/>
        </w:rPr>
        <w:t>6. Report 2 — Consumer Stress and Sector Rotation</w:t>
      </w:r>
      <w:bookmarkEnd w:id="28"/>
    </w:p>
    <w:p w14:paraId="2C3B6829" w14:textId="77777777" w:rsidR="00981F08" w:rsidRDefault="00E14589">
      <w:pPr>
        <w:spacing w:after="120" w:line="276" w:lineRule="auto"/>
      </w:pPr>
      <w:r>
        <w:t>Three pages, specs 4.1 to 6.9. Open document 13 alongside. New Desktop file → Get data → Power BI semantic models → RetailEconomics_Model → Connect. Save as pbip/R2_Consumer_Stress.</w:t>
      </w:r>
    </w:p>
    <w:p w14:paraId="7E17B2F3" w14:textId="77777777" w:rsidR="00981F08" w:rsidRDefault="00E14589">
      <w:pPr>
        <w:pStyle w:val="Heading2"/>
        <w:spacing w:before="280" w:after="120"/>
      </w:pPr>
      <w:bookmarkStart w:id="29" w:name="_Toc240549889"/>
      <w:r>
        <w:rPr>
          <w:b/>
          <w:bCs/>
          <w:color w:val="2E5496"/>
          <w:sz w:val="25"/>
          <w:szCs w:val="25"/>
        </w:rPr>
        <w:t>6.1 Page 1 — Is Alcohol Recession-Resistant?</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1"/>
        <w:gridCol w:w="1217"/>
        <w:gridCol w:w="1217"/>
        <w:gridCol w:w="2340"/>
        <w:gridCol w:w="1404"/>
        <w:gridCol w:w="2621"/>
      </w:tblGrid>
      <w:tr w:rsidR="00981F08" w14:paraId="317D682F" w14:textId="77777777">
        <w:tblPrEx>
          <w:tblCellMar>
            <w:top w:w="0" w:type="dxa"/>
            <w:bottom w:w="0" w:type="dxa"/>
          </w:tblCellMar>
        </w:tblPrEx>
        <w:trPr>
          <w:tblHeader/>
        </w:trPr>
        <w:tc>
          <w:tcPr>
            <w:tcW w:w="562" w:type="dxa"/>
            <w:shd w:val="clear" w:color="auto" w:fill="D9D9D9"/>
            <w:tcMar>
              <w:top w:w="60" w:type="dxa"/>
              <w:left w:w="100" w:type="dxa"/>
              <w:bottom w:w="60" w:type="dxa"/>
              <w:right w:w="100" w:type="dxa"/>
            </w:tcMar>
          </w:tcPr>
          <w:p w14:paraId="6E390E1C" w14:textId="77777777" w:rsidR="00981F08" w:rsidRDefault="00E14589">
            <w:r>
              <w:rPr>
                <w:b/>
                <w:bCs/>
                <w:sz w:val="17"/>
                <w:szCs w:val="17"/>
              </w:rPr>
              <w:t>#</w:t>
            </w:r>
          </w:p>
        </w:tc>
        <w:tc>
          <w:tcPr>
            <w:tcW w:w="1217" w:type="dxa"/>
            <w:shd w:val="clear" w:color="auto" w:fill="D9D9D9"/>
            <w:tcMar>
              <w:top w:w="60" w:type="dxa"/>
              <w:left w:w="100" w:type="dxa"/>
              <w:bottom w:w="60" w:type="dxa"/>
              <w:right w:w="100" w:type="dxa"/>
            </w:tcMar>
          </w:tcPr>
          <w:p w14:paraId="1DDF2F80" w14:textId="77777777" w:rsidR="00981F08" w:rsidRDefault="00E14589">
            <w:r>
              <w:rPr>
                <w:b/>
                <w:bCs/>
                <w:sz w:val="17"/>
                <w:szCs w:val="17"/>
              </w:rPr>
              <w:t>Visual</w:t>
            </w:r>
          </w:p>
        </w:tc>
        <w:tc>
          <w:tcPr>
            <w:tcW w:w="1217" w:type="dxa"/>
            <w:shd w:val="clear" w:color="auto" w:fill="D9D9D9"/>
            <w:tcMar>
              <w:top w:w="60" w:type="dxa"/>
              <w:left w:w="100" w:type="dxa"/>
              <w:bottom w:w="60" w:type="dxa"/>
              <w:right w:w="100" w:type="dxa"/>
            </w:tcMar>
          </w:tcPr>
          <w:p w14:paraId="162E0790" w14:textId="77777777" w:rsidR="00981F08" w:rsidRDefault="00E14589">
            <w:r>
              <w:rPr>
                <w:b/>
                <w:bCs/>
                <w:sz w:val="17"/>
                <w:szCs w:val="17"/>
              </w:rPr>
              <w:t>Type / Pattern</w:t>
            </w:r>
          </w:p>
        </w:tc>
        <w:tc>
          <w:tcPr>
            <w:tcW w:w="2340" w:type="dxa"/>
            <w:shd w:val="clear" w:color="auto" w:fill="D9D9D9"/>
            <w:tcMar>
              <w:top w:w="60" w:type="dxa"/>
              <w:left w:w="100" w:type="dxa"/>
              <w:bottom w:w="60" w:type="dxa"/>
              <w:right w:w="100" w:type="dxa"/>
            </w:tcMar>
          </w:tcPr>
          <w:p w14:paraId="7EE4CC6A" w14:textId="77777777" w:rsidR="00981F08" w:rsidRDefault="00E14589">
            <w:r>
              <w:rPr>
                <w:b/>
                <w:bCs/>
                <w:sz w:val="17"/>
                <w:szCs w:val="17"/>
              </w:rPr>
              <w:t>Fields</w:t>
            </w:r>
          </w:p>
        </w:tc>
        <w:tc>
          <w:tcPr>
            <w:tcW w:w="1404" w:type="dxa"/>
            <w:shd w:val="clear" w:color="auto" w:fill="D9D9D9"/>
            <w:tcMar>
              <w:top w:w="60" w:type="dxa"/>
              <w:left w:w="100" w:type="dxa"/>
              <w:bottom w:w="60" w:type="dxa"/>
              <w:right w:w="100" w:type="dxa"/>
            </w:tcMar>
          </w:tcPr>
          <w:p w14:paraId="2A830C0D" w14:textId="77777777" w:rsidR="00981F08" w:rsidRDefault="00E14589">
            <w:r>
              <w:rPr>
                <w:b/>
                <w:bCs/>
                <w:sz w:val="17"/>
                <w:szCs w:val="17"/>
              </w:rPr>
              <w:t>X · Y · W · H</w:t>
            </w:r>
          </w:p>
        </w:tc>
        <w:tc>
          <w:tcPr>
            <w:tcW w:w="2621" w:type="dxa"/>
            <w:shd w:val="clear" w:color="auto" w:fill="D9D9D9"/>
            <w:tcMar>
              <w:top w:w="60" w:type="dxa"/>
              <w:left w:w="100" w:type="dxa"/>
              <w:bottom w:w="60" w:type="dxa"/>
              <w:right w:w="100" w:type="dxa"/>
            </w:tcMar>
          </w:tcPr>
          <w:p w14:paraId="007206D9" w14:textId="77777777" w:rsidR="00981F08" w:rsidRDefault="00E14589">
            <w:r>
              <w:rPr>
                <w:b/>
                <w:bCs/>
                <w:sz w:val="17"/>
                <w:szCs w:val="17"/>
              </w:rPr>
              <w:t>Formatting &amp; behavior</w:t>
            </w:r>
          </w:p>
        </w:tc>
      </w:tr>
      <w:tr w:rsidR="00981F08" w14:paraId="69CB1C34" w14:textId="77777777">
        <w:tblPrEx>
          <w:tblCellMar>
            <w:top w:w="0" w:type="dxa"/>
            <w:bottom w:w="0" w:type="dxa"/>
          </w:tblCellMar>
        </w:tblPrEx>
        <w:trPr>
          <w:cantSplit/>
        </w:trPr>
        <w:tc>
          <w:tcPr>
            <w:tcW w:w="562" w:type="dxa"/>
            <w:tcMar>
              <w:top w:w="60" w:type="dxa"/>
              <w:left w:w="100" w:type="dxa"/>
              <w:bottom w:w="60" w:type="dxa"/>
              <w:right w:w="100" w:type="dxa"/>
            </w:tcMar>
          </w:tcPr>
          <w:p w14:paraId="33129324" w14:textId="77777777" w:rsidR="00981F08" w:rsidRDefault="00E14589">
            <w:r>
              <w:rPr>
                <w:sz w:val="17"/>
                <w:szCs w:val="17"/>
              </w:rPr>
              <w:t>4.1</w:t>
            </w:r>
          </w:p>
        </w:tc>
        <w:tc>
          <w:tcPr>
            <w:tcW w:w="1217" w:type="dxa"/>
            <w:tcMar>
              <w:top w:w="60" w:type="dxa"/>
              <w:left w:w="100" w:type="dxa"/>
              <w:bottom w:w="60" w:type="dxa"/>
              <w:right w:w="100" w:type="dxa"/>
            </w:tcMar>
          </w:tcPr>
          <w:p w14:paraId="6AA396AB" w14:textId="77777777" w:rsidR="00981F08" w:rsidRDefault="00E14589">
            <w:r>
              <w:rPr>
                <w:sz w:val="17"/>
                <w:szCs w:val="17"/>
              </w:rPr>
              <w:t>Consumer Stress Index KPI</w:t>
            </w:r>
          </w:p>
        </w:tc>
        <w:tc>
          <w:tcPr>
            <w:tcW w:w="1217" w:type="dxa"/>
            <w:tcMar>
              <w:top w:w="60" w:type="dxa"/>
              <w:left w:w="100" w:type="dxa"/>
              <w:bottom w:w="60" w:type="dxa"/>
              <w:right w:w="100" w:type="dxa"/>
            </w:tcMar>
          </w:tcPr>
          <w:p w14:paraId="20D8045D" w14:textId="77777777" w:rsidR="00981F08" w:rsidRDefault="00E14589">
            <w:r>
              <w:rPr>
                <w:sz w:val="17"/>
                <w:szCs w:val="17"/>
              </w:rPr>
              <w:t>Card · Pattern A</w:t>
            </w:r>
          </w:p>
        </w:tc>
        <w:tc>
          <w:tcPr>
            <w:tcW w:w="2340" w:type="dxa"/>
            <w:tcMar>
              <w:top w:w="60" w:type="dxa"/>
              <w:left w:w="100" w:type="dxa"/>
              <w:bottom w:w="60" w:type="dxa"/>
              <w:right w:w="100" w:type="dxa"/>
            </w:tcMar>
          </w:tcPr>
          <w:p w14:paraId="1A2C24AD" w14:textId="77777777" w:rsidR="00981F08" w:rsidRDefault="00E14589">
            <w:r>
              <w:rPr>
                <w:sz w:val="17"/>
                <w:szCs w:val="17"/>
              </w:rPr>
              <w:t>Consumer Stress Index</w:t>
            </w:r>
          </w:p>
        </w:tc>
        <w:tc>
          <w:tcPr>
            <w:tcW w:w="1404" w:type="dxa"/>
            <w:tcMar>
              <w:top w:w="60" w:type="dxa"/>
              <w:left w:w="100" w:type="dxa"/>
              <w:bottom w:w="60" w:type="dxa"/>
              <w:right w:w="100" w:type="dxa"/>
            </w:tcMar>
          </w:tcPr>
          <w:p w14:paraId="2A87BFDD" w14:textId="77777777" w:rsidR="00981F08" w:rsidRDefault="00E14589">
            <w:r>
              <w:rPr>
                <w:sz w:val="17"/>
                <w:szCs w:val="17"/>
              </w:rPr>
              <w:t>16 · 88 · 302 · 112</w:t>
            </w:r>
          </w:p>
        </w:tc>
        <w:tc>
          <w:tcPr>
            <w:tcW w:w="2621" w:type="dxa"/>
            <w:tcMar>
              <w:top w:w="60" w:type="dxa"/>
              <w:left w:w="100" w:type="dxa"/>
              <w:bottom w:w="60" w:type="dxa"/>
              <w:right w:w="100" w:type="dxa"/>
            </w:tcMar>
          </w:tcPr>
          <w:p w14:paraId="34D851E9" w14:textId="77777777" w:rsidR="00981F08" w:rsidRDefault="00E14589">
            <w:r>
              <w:rPr>
                <w:sz w:val="17"/>
                <w:szCs w:val="17"/>
              </w:rPr>
              <w:t>Sparkline on. Higher means more stress.</w:t>
            </w:r>
          </w:p>
        </w:tc>
      </w:tr>
      <w:tr w:rsidR="00981F08" w14:paraId="10826A29" w14:textId="77777777">
        <w:tblPrEx>
          <w:tblCellMar>
            <w:top w:w="0" w:type="dxa"/>
            <w:bottom w:w="0" w:type="dxa"/>
          </w:tblCellMar>
        </w:tblPrEx>
        <w:trPr>
          <w:cantSplit/>
        </w:trPr>
        <w:tc>
          <w:tcPr>
            <w:tcW w:w="562" w:type="dxa"/>
            <w:tcMar>
              <w:top w:w="60" w:type="dxa"/>
              <w:left w:w="100" w:type="dxa"/>
              <w:bottom w:w="60" w:type="dxa"/>
              <w:right w:w="100" w:type="dxa"/>
            </w:tcMar>
          </w:tcPr>
          <w:p w14:paraId="3005D873" w14:textId="77777777" w:rsidR="00981F08" w:rsidRDefault="00E14589">
            <w:r>
              <w:rPr>
                <w:sz w:val="17"/>
                <w:szCs w:val="17"/>
              </w:rPr>
              <w:t>4.2</w:t>
            </w:r>
          </w:p>
        </w:tc>
        <w:tc>
          <w:tcPr>
            <w:tcW w:w="1217" w:type="dxa"/>
            <w:tcMar>
              <w:top w:w="60" w:type="dxa"/>
              <w:left w:w="100" w:type="dxa"/>
              <w:bottom w:w="60" w:type="dxa"/>
              <w:right w:w="100" w:type="dxa"/>
            </w:tcMar>
          </w:tcPr>
          <w:p w14:paraId="6B4D7A48" w14:textId="77777777" w:rsidR="00981F08" w:rsidRDefault="00E14589">
            <w:r>
              <w:rPr>
                <w:sz w:val="17"/>
                <w:szCs w:val="17"/>
              </w:rPr>
              <w:t>Volume Stress Sensitivity KPI</w:t>
            </w:r>
          </w:p>
        </w:tc>
        <w:tc>
          <w:tcPr>
            <w:tcW w:w="1217" w:type="dxa"/>
            <w:tcMar>
              <w:top w:w="60" w:type="dxa"/>
              <w:left w:w="100" w:type="dxa"/>
              <w:bottom w:w="60" w:type="dxa"/>
              <w:right w:w="100" w:type="dxa"/>
            </w:tcMar>
          </w:tcPr>
          <w:p w14:paraId="16591970" w14:textId="77777777" w:rsidR="00981F08" w:rsidRDefault="00E14589">
            <w:r>
              <w:rPr>
                <w:sz w:val="17"/>
                <w:szCs w:val="17"/>
              </w:rPr>
              <w:t>Card · Pattern A</w:t>
            </w:r>
          </w:p>
        </w:tc>
        <w:tc>
          <w:tcPr>
            <w:tcW w:w="2340" w:type="dxa"/>
            <w:tcMar>
              <w:top w:w="60" w:type="dxa"/>
              <w:left w:w="100" w:type="dxa"/>
              <w:bottom w:w="60" w:type="dxa"/>
              <w:right w:w="100" w:type="dxa"/>
            </w:tcMar>
          </w:tcPr>
          <w:p w14:paraId="7331AC22" w14:textId="77777777" w:rsidR="00981F08" w:rsidRDefault="00E14589">
            <w:r>
              <w:rPr>
                <w:sz w:val="17"/>
                <w:szCs w:val="17"/>
              </w:rPr>
              <w:t>Volume Stress Sensitivity</w:t>
            </w:r>
          </w:p>
        </w:tc>
        <w:tc>
          <w:tcPr>
            <w:tcW w:w="1404" w:type="dxa"/>
            <w:tcMar>
              <w:top w:w="60" w:type="dxa"/>
              <w:left w:w="100" w:type="dxa"/>
              <w:bottom w:w="60" w:type="dxa"/>
              <w:right w:w="100" w:type="dxa"/>
            </w:tcMar>
          </w:tcPr>
          <w:p w14:paraId="53A59B5F" w14:textId="77777777" w:rsidR="00981F08" w:rsidRDefault="00E14589">
            <w:r>
              <w:rPr>
                <w:sz w:val="17"/>
                <w:szCs w:val="17"/>
              </w:rPr>
              <w:t>338 · 88 · 302 · 112</w:t>
            </w:r>
          </w:p>
        </w:tc>
        <w:tc>
          <w:tcPr>
            <w:tcW w:w="2621" w:type="dxa"/>
            <w:tcMar>
              <w:top w:w="60" w:type="dxa"/>
              <w:left w:w="100" w:type="dxa"/>
              <w:bottom w:w="60" w:type="dxa"/>
              <w:right w:w="100" w:type="dxa"/>
            </w:tcMar>
          </w:tcPr>
          <w:p w14:paraId="134671A4" w14:textId="77777777" w:rsidR="00981F08" w:rsidRDefault="00E14589">
            <w:r>
              <w:rPr>
                <w:sz w:val="17"/>
                <w:szCs w:val="17"/>
              </w:rPr>
              <w:t>No sparkline. Format to three decimals. OLS slope.</w:t>
            </w:r>
          </w:p>
        </w:tc>
      </w:tr>
      <w:tr w:rsidR="00981F08" w14:paraId="30A1A8DF" w14:textId="77777777">
        <w:tblPrEx>
          <w:tblCellMar>
            <w:top w:w="0" w:type="dxa"/>
            <w:bottom w:w="0" w:type="dxa"/>
          </w:tblCellMar>
        </w:tblPrEx>
        <w:trPr>
          <w:cantSplit/>
        </w:trPr>
        <w:tc>
          <w:tcPr>
            <w:tcW w:w="562" w:type="dxa"/>
            <w:tcMar>
              <w:top w:w="60" w:type="dxa"/>
              <w:left w:w="100" w:type="dxa"/>
              <w:bottom w:w="60" w:type="dxa"/>
              <w:right w:w="100" w:type="dxa"/>
            </w:tcMar>
          </w:tcPr>
          <w:p w14:paraId="762F689B" w14:textId="77777777" w:rsidR="00981F08" w:rsidRDefault="00E14589">
            <w:r>
              <w:rPr>
                <w:sz w:val="17"/>
                <w:szCs w:val="17"/>
              </w:rPr>
              <w:t>4.3</w:t>
            </w:r>
          </w:p>
        </w:tc>
        <w:tc>
          <w:tcPr>
            <w:tcW w:w="1217" w:type="dxa"/>
            <w:tcMar>
              <w:top w:w="60" w:type="dxa"/>
              <w:left w:w="100" w:type="dxa"/>
              <w:bottom w:w="60" w:type="dxa"/>
              <w:right w:w="100" w:type="dxa"/>
            </w:tcMar>
          </w:tcPr>
          <w:p w14:paraId="13CCE79D" w14:textId="77777777" w:rsidR="00981F08" w:rsidRDefault="00E14589">
            <w:r>
              <w:rPr>
                <w:sz w:val="17"/>
                <w:szCs w:val="17"/>
              </w:rPr>
              <w:t>Volume Stress Correlation KPI</w:t>
            </w:r>
          </w:p>
        </w:tc>
        <w:tc>
          <w:tcPr>
            <w:tcW w:w="1217" w:type="dxa"/>
            <w:tcMar>
              <w:top w:w="60" w:type="dxa"/>
              <w:left w:w="100" w:type="dxa"/>
              <w:bottom w:w="60" w:type="dxa"/>
              <w:right w:w="100" w:type="dxa"/>
            </w:tcMar>
          </w:tcPr>
          <w:p w14:paraId="36DE3BB1" w14:textId="77777777" w:rsidR="00981F08" w:rsidRDefault="00E14589">
            <w:r>
              <w:rPr>
                <w:sz w:val="17"/>
                <w:szCs w:val="17"/>
              </w:rPr>
              <w:t>Card · Pattern A</w:t>
            </w:r>
          </w:p>
        </w:tc>
        <w:tc>
          <w:tcPr>
            <w:tcW w:w="2340" w:type="dxa"/>
            <w:tcMar>
              <w:top w:w="60" w:type="dxa"/>
              <w:left w:w="100" w:type="dxa"/>
              <w:bottom w:w="60" w:type="dxa"/>
              <w:right w:w="100" w:type="dxa"/>
            </w:tcMar>
          </w:tcPr>
          <w:p w14:paraId="06A4BDFC" w14:textId="77777777" w:rsidR="00981F08" w:rsidRDefault="00E14589">
            <w:r>
              <w:rPr>
                <w:sz w:val="17"/>
                <w:szCs w:val="17"/>
              </w:rPr>
              <w:t>Volume Stress Correlation</w:t>
            </w:r>
          </w:p>
        </w:tc>
        <w:tc>
          <w:tcPr>
            <w:tcW w:w="1404" w:type="dxa"/>
            <w:tcMar>
              <w:top w:w="60" w:type="dxa"/>
              <w:left w:w="100" w:type="dxa"/>
              <w:bottom w:w="60" w:type="dxa"/>
              <w:right w:w="100" w:type="dxa"/>
            </w:tcMar>
          </w:tcPr>
          <w:p w14:paraId="7919275D" w14:textId="77777777" w:rsidR="00981F08" w:rsidRDefault="00E14589">
            <w:r>
              <w:rPr>
                <w:sz w:val="17"/>
                <w:szCs w:val="17"/>
              </w:rPr>
              <w:t>660 · 88 · 302 · 112</w:t>
            </w:r>
          </w:p>
        </w:tc>
        <w:tc>
          <w:tcPr>
            <w:tcW w:w="2621" w:type="dxa"/>
            <w:tcMar>
              <w:top w:w="60" w:type="dxa"/>
              <w:left w:w="100" w:type="dxa"/>
              <w:bottom w:w="60" w:type="dxa"/>
              <w:right w:w="100" w:type="dxa"/>
            </w:tcMar>
          </w:tcPr>
          <w:p w14:paraId="55080B2D" w14:textId="77777777" w:rsidR="00981F08" w:rsidRDefault="00E14589">
            <w:r>
              <w:rPr>
                <w:sz w:val="17"/>
                <w:szCs w:val="17"/>
              </w:rPr>
              <w:t>fx Rules on absolute value: &lt; 0.3 → #C8860A with label text “weak”.</w:t>
            </w:r>
          </w:p>
        </w:tc>
      </w:tr>
      <w:tr w:rsidR="00981F08" w14:paraId="1D9617F6" w14:textId="77777777">
        <w:tblPrEx>
          <w:tblCellMar>
            <w:top w:w="0" w:type="dxa"/>
            <w:bottom w:w="0" w:type="dxa"/>
          </w:tblCellMar>
        </w:tblPrEx>
        <w:trPr>
          <w:cantSplit/>
        </w:trPr>
        <w:tc>
          <w:tcPr>
            <w:tcW w:w="562" w:type="dxa"/>
            <w:tcMar>
              <w:top w:w="60" w:type="dxa"/>
              <w:left w:w="100" w:type="dxa"/>
              <w:bottom w:w="60" w:type="dxa"/>
              <w:right w:w="100" w:type="dxa"/>
            </w:tcMar>
          </w:tcPr>
          <w:p w14:paraId="44D83F97" w14:textId="77777777" w:rsidR="00981F08" w:rsidRDefault="00E14589">
            <w:r>
              <w:rPr>
                <w:sz w:val="17"/>
                <w:szCs w:val="17"/>
              </w:rPr>
              <w:t>4.4</w:t>
            </w:r>
          </w:p>
        </w:tc>
        <w:tc>
          <w:tcPr>
            <w:tcW w:w="1217" w:type="dxa"/>
            <w:tcMar>
              <w:top w:w="60" w:type="dxa"/>
              <w:left w:w="100" w:type="dxa"/>
              <w:bottom w:w="60" w:type="dxa"/>
              <w:right w:w="100" w:type="dxa"/>
            </w:tcMar>
          </w:tcPr>
          <w:p w14:paraId="370C4FC2" w14:textId="77777777" w:rsidR="00981F08" w:rsidRDefault="00E14589">
            <w:r>
              <w:rPr>
                <w:sz w:val="17"/>
                <w:szCs w:val="17"/>
              </w:rPr>
              <w:t>Observation Count KPI</w:t>
            </w:r>
          </w:p>
        </w:tc>
        <w:tc>
          <w:tcPr>
            <w:tcW w:w="1217" w:type="dxa"/>
            <w:tcMar>
              <w:top w:w="60" w:type="dxa"/>
              <w:left w:w="100" w:type="dxa"/>
              <w:bottom w:w="60" w:type="dxa"/>
              <w:right w:w="100" w:type="dxa"/>
            </w:tcMar>
          </w:tcPr>
          <w:p w14:paraId="6E5C9F63" w14:textId="77777777" w:rsidR="00981F08" w:rsidRDefault="00E14589">
            <w:r>
              <w:rPr>
                <w:sz w:val="17"/>
                <w:szCs w:val="17"/>
              </w:rPr>
              <w:t>Card · Pattern A</w:t>
            </w:r>
          </w:p>
        </w:tc>
        <w:tc>
          <w:tcPr>
            <w:tcW w:w="2340" w:type="dxa"/>
            <w:tcMar>
              <w:top w:w="60" w:type="dxa"/>
              <w:left w:w="100" w:type="dxa"/>
              <w:bottom w:w="60" w:type="dxa"/>
              <w:right w:w="100" w:type="dxa"/>
            </w:tcMar>
          </w:tcPr>
          <w:p w14:paraId="725B97F7" w14:textId="77777777" w:rsidR="00981F08" w:rsidRDefault="00E14589">
            <w:r>
              <w:rPr>
                <w:sz w:val="17"/>
                <w:szCs w:val="17"/>
              </w:rPr>
              <w:t>Observation Count</w:t>
            </w:r>
          </w:p>
        </w:tc>
        <w:tc>
          <w:tcPr>
            <w:tcW w:w="1404" w:type="dxa"/>
            <w:tcMar>
              <w:top w:w="60" w:type="dxa"/>
              <w:left w:w="100" w:type="dxa"/>
              <w:bottom w:w="60" w:type="dxa"/>
              <w:right w:w="100" w:type="dxa"/>
            </w:tcMar>
          </w:tcPr>
          <w:p w14:paraId="3EE1DA70" w14:textId="77777777" w:rsidR="00981F08" w:rsidRDefault="00E14589">
            <w:r>
              <w:rPr>
                <w:sz w:val="17"/>
                <w:szCs w:val="17"/>
              </w:rPr>
              <w:t>982 · 88 · 302 · 112</w:t>
            </w:r>
          </w:p>
        </w:tc>
        <w:tc>
          <w:tcPr>
            <w:tcW w:w="2621" w:type="dxa"/>
            <w:tcMar>
              <w:top w:w="60" w:type="dxa"/>
              <w:left w:w="100" w:type="dxa"/>
              <w:bottom w:w="60" w:type="dxa"/>
              <w:right w:w="100" w:type="dxa"/>
            </w:tcMar>
          </w:tcPr>
          <w:p w14:paraId="7985D054" w14:textId="77777777" w:rsidR="00981F08" w:rsidRDefault="00E14589">
            <w:r>
              <w:rPr>
                <w:sz w:val="17"/>
                <w:szCs w:val="17"/>
              </w:rPr>
              <w:t>Visible border in #C8860A so it reads as required rather than decorative. Not optional — a coefficient without its sample size is not a finding.</w:t>
            </w:r>
          </w:p>
        </w:tc>
      </w:tr>
      <w:tr w:rsidR="00981F08" w14:paraId="244D90F6" w14:textId="77777777">
        <w:tblPrEx>
          <w:tblCellMar>
            <w:top w:w="0" w:type="dxa"/>
            <w:bottom w:w="0" w:type="dxa"/>
          </w:tblCellMar>
        </w:tblPrEx>
        <w:trPr>
          <w:cantSplit/>
        </w:trPr>
        <w:tc>
          <w:tcPr>
            <w:tcW w:w="562" w:type="dxa"/>
            <w:tcMar>
              <w:top w:w="60" w:type="dxa"/>
              <w:left w:w="100" w:type="dxa"/>
              <w:bottom w:w="60" w:type="dxa"/>
              <w:right w:w="100" w:type="dxa"/>
            </w:tcMar>
          </w:tcPr>
          <w:p w14:paraId="2221EC25" w14:textId="77777777" w:rsidR="00981F08" w:rsidRDefault="00E14589">
            <w:r>
              <w:rPr>
                <w:sz w:val="17"/>
                <w:szCs w:val="17"/>
              </w:rPr>
              <w:lastRenderedPageBreak/>
              <w:t>4.5</w:t>
            </w:r>
          </w:p>
        </w:tc>
        <w:tc>
          <w:tcPr>
            <w:tcW w:w="1217" w:type="dxa"/>
            <w:tcMar>
              <w:top w:w="60" w:type="dxa"/>
              <w:left w:w="100" w:type="dxa"/>
              <w:bottom w:w="60" w:type="dxa"/>
              <w:right w:w="100" w:type="dxa"/>
            </w:tcMar>
          </w:tcPr>
          <w:p w14:paraId="0A6D0EA0" w14:textId="77777777" w:rsidR="00981F08" w:rsidRDefault="00E14589">
            <w:r>
              <w:rPr>
                <w:sz w:val="17"/>
                <w:szCs w:val="17"/>
              </w:rPr>
              <w:t>Stress vs Volume</w:t>
            </w:r>
          </w:p>
        </w:tc>
        <w:tc>
          <w:tcPr>
            <w:tcW w:w="1217" w:type="dxa"/>
            <w:tcMar>
              <w:top w:w="60" w:type="dxa"/>
              <w:left w:w="100" w:type="dxa"/>
              <w:bottom w:w="60" w:type="dxa"/>
              <w:right w:w="100" w:type="dxa"/>
            </w:tcMar>
          </w:tcPr>
          <w:p w14:paraId="14D6D908" w14:textId="77777777" w:rsidR="00981F08" w:rsidRDefault="00E14589">
            <w:r>
              <w:rPr>
                <w:sz w:val="17"/>
                <w:szCs w:val="17"/>
              </w:rPr>
              <w:t>Line and clustered column · Pattern C</w:t>
            </w:r>
          </w:p>
        </w:tc>
        <w:tc>
          <w:tcPr>
            <w:tcW w:w="2340" w:type="dxa"/>
            <w:tcMar>
              <w:top w:w="60" w:type="dxa"/>
              <w:left w:w="100" w:type="dxa"/>
              <w:bottom w:w="60" w:type="dxa"/>
              <w:right w:w="100" w:type="dxa"/>
            </w:tcMar>
          </w:tcPr>
          <w:p w14:paraId="1150D7A2" w14:textId="77777777" w:rsidR="00981F08" w:rsidRDefault="00E14589">
            <w:r>
              <w:rPr>
                <w:sz w:val="17"/>
                <w:szCs w:val="17"/>
              </w:rPr>
              <w:t>X: DimDate[Date]; Column: Total Cases YoY %; Line: Consumer Stress Index</w:t>
            </w:r>
          </w:p>
        </w:tc>
        <w:tc>
          <w:tcPr>
            <w:tcW w:w="1404" w:type="dxa"/>
            <w:tcMar>
              <w:top w:w="60" w:type="dxa"/>
              <w:left w:w="100" w:type="dxa"/>
              <w:bottom w:w="60" w:type="dxa"/>
              <w:right w:w="100" w:type="dxa"/>
            </w:tcMar>
          </w:tcPr>
          <w:p w14:paraId="656D1F84" w14:textId="77777777" w:rsidR="00981F08" w:rsidRDefault="00E14589">
            <w:r>
              <w:rPr>
                <w:sz w:val="17"/>
                <w:szCs w:val="17"/>
              </w:rPr>
              <w:t>16 · 212 · 744 · 216</w:t>
            </w:r>
          </w:p>
        </w:tc>
        <w:tc>
          <w:tcPr>
            <w:tcW w:w="2621" w:type="dxa"/>
            <w:tcMar>
              <w:top w:w="60" w:type="dxa"/>
              <w:left w:w="100" w:type="dxa"/>
              <w:bottom w:w="60" w:type="dxa"/>
              <w:right w:w="100" w:type="dxa"/>
            </w:tcMar>
          </w:tcPr>
          <w:p w14:paraId="265EF79A" w14:textId="77777777" w:rsidR="00981F08" w:rsidRDefault="00E14589">
            <w:r>
              <w:rPr>
                <w:sz w:val="17"/>
                <w:szCs w:val="17"/>
              </w:rPr>
              <w:t>Line on the secondary axis. The visual question is whether the volume series reacts at all when stress moves.</w:t>
            </w:r>
          </w:p>
        </w:tc>
      </w:tr>
      <w:tr w:rsidR="00981F08" w14:paraId="236C3F59" w14:textId="77777777">
        <w:tblPrEx>
          <w:tblCellMar>
            <w:top w:w="0" w:type="dxa"/>
            <w:bottom w:w="0" w:type="dxa"/>
          </w:tblCellMar>
        </w:tblPrEx>
        <w:trPr>
          <w:cantSplit/>
        </w:trPr>
        <w:tc>
          <w:tcPr>
            <w:tcW w:w="562" w:type="dxa"/>
            <w:tcMar>
              <w:top w:w="60" w:type="dxa"/>
              <w:left w:w="100" w:type="dxa"/>
              <w:bottom w:w="60" w:type="dxa"/>
              <w:right w:w="100" w:type="dxa"/>
            </w:tcMar>
          </w:tcPr>
          <w:p w14:paraId="4EBEE1D1" w14:textId="77777777" w:rsidR="00981F08" w:rsidRDefault="00E14589">
            <w:r>
              <w:rPr>
                <w:sz w:val="17"/>
                <w:szCs w:val="17"/>
              </w:rPr>
              <w:t>4.7</w:t>
            </w:r>
          </w:p>
        </w:tc>
        <w:tc>
          <w:tcPr>
            <w:tcW w:w="1217" w:type="dxa"/>
            <w:tcMar>
              <w:top w:w="60" w:type="dxa"/>
              <w:left w:w="100" w:type="dxa"/>
              <w:bottom w:w="60" w:type="dxa"/>
              <w:right w:w="100" w:type="dxa"/>
            </w:tcMar>
          </w:tcPr>
          <w:p w14:paraId="0BE9EE76" w14:textId="77777777" w:rsidR="00981F08" w:rsidRDefault="00E14589">
            <w:r>
              <w:rPr>
                <w:sz w:val="17"/>
                <w:szCs w:val="17"/>
              </w:rPr>
              <w:t>Income Channel</w:t>
            </w:r>
          </w:p>
        </w:tc>
        <w:tc>
          <w:tcPr>
            <w:tcW w:w="1217" w:type="dxa"/>
            <w:tcMar>
              <w:top w:w="60" w:type="dxa"/>
              <w:left w:w="100" w:type="dxa"/>
              <w:bottom w:w="60" w:type="dxa"/>
              <w:right w:w="100" w:type="dxa"/>
            </w:tcMar>
          </w:tcPr>
          <w:p w14:paraId="286DEF0C" w14:textId="77777777" w:rsidR="00981F08" w:rsidRDefault="00E14589">
            <w:r>
              <w:rPr>
                <w:sz w:val="17"/>
                <w:szCs w:val="17"/>
              </w:rPr>
              <w:t>Line · Pattern B</w:t>
            </w:r>
          </w:p>
        </w:tc>
        <w:tc>
          <w:tcPr>
            <w:tcW w:w="2340" w:type="dxa"/>
            <w:tcMar>
              <w:top w:w="60" w:type="dxa"/>
              <w:left w:w="100" w:type="dxa"/>
              <w:bottom w:w="60" w:type="dxa"/>
              <w:right w:w="100" w:type="dxa"/>
            </w:tcMar>
          </w:tcPr>
          <w:p w14:paraId="1C787275" w14:textId="77777777" w:rsidR="00981F08" w:rsidRDefault="00E14589">
            <w:r>
              <w:rPr>
                <w:sz w:val="17"/>
                <w:szCs w:val="17"/>
              </w:rPr>
              <w:t>X: DimDate[Date]; Y: Total Cases YoY %, Real Disposable Income YoY %</w:t>
            </w:r>
          </w:p>
        </w:tc>
        <w:tc>
          <w:tcPr>
            <w:tcW w:w="1404" w:type="dxa"/>
            <w:tcMar>
              <w:top w:w="60" w:type="dxa"/>
              <w:left w:w="100" w:type="dxa"/>
              <w:bottom w:w="60" w:type="dxa"/>
              <w:right w:w="100" w:type="dxa"/>
            </w:tcMar>
          </w:tcPr>
          <w:p w14:paraId="53CBB6D6" w14:textId="77777777" w:rsidR="00981F08" w:rsidRDefault="00E14589">
            <w:r>
              <w:rPr>
                <w:sz w:val="17"/>
                <w:szCs w:val="17"/>
              </w:rPr>
              <w:t>776 · 212 · 488 · 216</w:t>
            </w:r>
          </w:p>
        </w:tc>
        <w:tc>
          <w:tcPr>
            <w:tcW w:w="2621" w:type="dxa"/>
            <w:tcMar>
              <w:top w:w="60" w:type="dxa"/>
              <w:left w:w="100" w:type="dxa"/>
              <w:bottom w:w="60" w:type="dxa"/>
              <w:right w:w="100" w:type="dxa"/>
            </w:tcMar>
          </w:tcPr>
          <w:p w14:paraId="493222C2" w14:textId="77777777" w:rsidR="00981F08" w:rsidRDefault="00E14589">
            <w:r>
              <w:rPr>
                <w:sz w:val="17"/>
                <w:szCs w:val="17"/>
              </w:rPr>
              <w:t>Y-axis constant line at 0. Tests the income channel separately from the sentiment channel.</w:t>
            </w:r>
          </w:p>
        </w:tc>
      </w:tr>
      <w:tr w:rsidR="00981F08" w14:paraId="08531F35" w14:textId="77777777">
        <w:tblPrEx>
          <w:tblCellMar>
            <w:top w:w="0" w:type="dxa"/>
            <w:bottom w:w="0" w:type="dxa"/>
          </w:tblCellMar>
        </w:tblPrEx>
        <w:trPr>
          <w:cantSplit/>
        </w:trPr>
        <w:tc>
          <w:tcPr>
            <w:tcW w:w="562" w:type="dxa"/>
            <w:tcMar>
              <w:top w:w="60" w:type="dxa"/>
              <w:left w:w="100" w:type="dxa"/>
              <w:bottom w:w="60" w:type="dxa"/>
              <w:right w:w="100" w:type="dxa"/>
            </w:tcMar>
          </w:tcPr>
          <w:p w14:paraId="0AC70F21" w14:textId="77777777" w:rsidR="00981F08" w:rsidRDefault="00E14589">
            <w:r>
              <w:rPr>
                <w:sz w:val="17"/>
                <w:szCs w:val="17"/>
              </w:rPr>
              <w:t>4.8</w:t>
            </w:r>
          </w:p>
        </w:tc>
        <w:tc>
          <w:tcPr>
            <w:tcW w:w="1217" w:type="dxa"/>
            <w:tcMar>
              <w:top w:w="60" w:type="dxa"/>
              <w:left w:w="100" w:type="dxa"/>
              <w:bottom w:w="60" w:type="dxa"/>
              <w:right w:w="100" w:type="dxa"/>
            </w:tcMar>
          </w:tcPr>
          <w:p w14:paraId="119C17A5" w14:textId="77777777" w:rsidR="00981F08" w:rsidRDefault="00E14589">
            <w:r>
              <w:rPr>
                <w:sz w:val="17"/>
                <w:szCs w:val="17"/>
              </w:rPr>
              <w:t>Stress Components</w:t>
            </w:r>
          </w:p>
        </w:tc>
        <w:tc>
          <w:tcPr>
            <w:tcW w:w="1217" w:type="dxa"/>
            <w:tcMar>
              <w:top w:w="60" w:type="dxa"/>
              <w:left w:w="100" w:type="dxa"/>
              <w:bottom w:w="60" w:type="dxa"/>
              <w:right w:w="100" w:type="dxa"/>
            </w:tcMar>
          </w:tcPr>
          <w:p w14:paraId="2C43C054" w14:textId="77777777" w:rsidR="00981F08" w:rsidRDefault="00E14589">
            <w:r>
              <w:rPr>
                <w:sz w:val="17"/>
                <w:szCs w:val="17"/>
              </w:rPr>
              <w:t>Line · Pattern B</w:t>
            </w:r>
          </w:p>
        </w:tc>
        <w:tc>
          <w:tcPr>
            <w:tcW w:w="2340" w:type="dxa"/>
            <w:tcMar>
              <w:top w:w="60" w:type="dxa"/>
              <w:left w:w="100" w:type="dxa"/>
              <w:bottom w:w="60" w:type="dxa"/>
              <w:right w:w="100" w:type="dxa"/>
            </w:tcMar>
          </w:tcPr>
          <w:p w14:paraId="3E361083" w14:textId="77777777" w:rsidR="00981F08" w:rsidRDefault="00E14589">
            <w:r>
              <w:rPr>
                <w:sz w:val="17"/>
                <w:szCs w:val="17"/>
              </w:rPr>
              <w:t>X: DimDate[Date]; Y: Unemployment Rate, Consumer Sentiment, Personal Saving Rate, each via Macro Indexed to 100</w:t>
            </w:r>
          </w:p>
        </w:tc>
        <w:tc>
          <w:tcPr>
            <w:tcW w:w="1404" w:type="dxa"/>
            <w:tcMar>
              <w:top w:w="60" w:type="dxa"/>
              <w:left w:w="100" w:type="dxa"/>
              <w:bottom w:w="60" w:type="dxa"/>
              <w:right w:w="100" w:type="dxa"/>
            </w:tcMar>
          </w:tcPr>
          <w:p w14:paraId="3B243BB2" w14:textId="77777777" w:rsidR="00981F08" w:rsidRDefault="00E14589">
            <w:r>
              <w:rPr>
                <w:sz w:val="17"/>
                <w:szCs w:val="17"/>
              </w:rPr>
              <w:t>16 · 212 · 744 · 216</w:t>
            </w:r>
          </w:p>
        </w:tc>
        <w:tc>
          <w:tcPr>
            <w:tcW w:w="2621" w:type="dxa"/>
            <w:tcMar>
              <w:top w:w="60" w:type="dxa"/>
              <w:left w:w="100" w:type="dxa"/>
              <w:bottom w:w="60" w:type="dxa"/>
              <w:right w:w="100" w:type="dxa"/>
            </w:tcMar>
          </w:tcPr>
          <w:p w14:paraId="7812E7CA" w14:textId="77777777" w:rsidR="00981F08" w:rsidRDefault="00E14589">
            <w:r>
              <w:rPr>
                <w:sz w:val="17"/>
                <w:szCs w:val="17"/>
              </w:rPr>
              <w:t>Bookmark-layered over 4.5 — same footprint, toggled by a button. Shows what drives the composite; indexing is what puts the three units on one axis.</w:t>
            </w:r>
          </w:p>
        </w:tc>
      </w:tr>
      <w:tr w:rsidR="00981F08" w14:paraId="0B55A4BE" w14:textId="77777777">
        <w:tblPrEx>
          <w:tblCellMar>
            <w:top w:w="0" w:type="dxa"/>
            <w:bottom w:w="0" w:type="dxa"/>
          </w:tblCellMar>
        </w:tblPrEx>
        <w:trPr>
          <w:cantSplit/>
        </w:trPr>
        <w:tc>
          <w:tcPr>
            <w:tcW w:w="562" w:type="dxa"/>
            <w:tcMar>
              <w:top w:w="60" w:type="dxa"/>
              <w:left w:w="100" w:type="dxa"/>
              <w:bottom w:w="60" w:type="dxa"/>
              <w:right w:w="100" w:type="dxa"/>
            </w:tcMar>
          </w:tcPr>
          <w:p w14:paraId="77E0DA3D" w14:textId="77777777" w:rsidR="00981F08" w:rsidRDefault="00E14589">
            <w:r>
              <w:rPr>
                <w:sz w:val="17"/>
                <w:szCs w:val="17"/>
              </w:rPr>
              <w:t>4.6a</w:t>
            </w:r>
          </w:p>
        </w:tc>
        <w:tc>
          <w:tcPr>
            <w:tcW w:w="1217" w:type="dxa"/>
            <w:tcMar>
              <w:top w:w="60" w:type="dxa"/>
              <w:left w:w="100" w:type="dxa"/>
              <w:bottom w:w="60" w:type="dxa"/>
              <w:right w:w="100" w:type="dxa"/>
            </w:tcMar>
          </w:tcPr>
          <w:p w14:paraId="082159E3" w14:textId="77777777" w:rsidR="00981F08" w:rsidRDefault="00E14589">
            <w:r>
              <w:rPr>
                <w:sz w:val="17"/>
                <w:szCs w:val="17"/>
              </w:rPr>
              <w:t>Wine scatter</w:t>
            </w:r>
          </w:p>
        </w:tc>
        <w:tc>
          <w:tcPr>
            <w:tcW w:w="1217" w:type="dxa"/>
            <w:tcMar>
              <w:top w:w="60" w:type="dxa"/>
              <w:left w:w="100" w:type="dxa"/>
              <w:bottom w:w="60" w:type="dxa"/>
              <w:right w:w="100" w:type="dxa"/>
            </w:tcMar>
          </w:tcPr>
          <w:p w14:paraId="02821988" w14:textId="77777777" w:rsidR="00981F08" w:rsidRDefault="00E14589">
            <w:r>
              <w:rPr>
                <w:sz w:val="17"/>
                <w:szCs w:val="17"/>
              </w:rPr>
              <w:t>Scatter · Pattern G</w:t>
            </w:r>
          </w:p>
        </w:tc>
        <w:tc>
          <w:tcPr>
            <w:tcW w:w="2340" w:type="dxa"/>
            <w:tcMar>
              <w:top w:w="60" w:type="dxa"/>
              <w:left w:w="100" w:type="dxa"/>
              <w:bottom w:w="60" w:type="dxa"/>
              <w:right w:w="100" w:type="dxa"/>
            </w:tcMar>
          </w:tcPr>
          <w:p w14:paraId="541A357F" w14:textId="77777777" w:rsidR="00981F08" w:rsidRDefault="00E14589">
            <w:r>
              <w:rPr>
                <w:sz w:val="17"/>
                <w:szCs w:val="17"/>
              </w:rPr>
              <w:t>X: Consumer Stress Index; Y: Total Cases YoY %; Details: DimDate[MonthYear]</w:t>
            </w:r>
          </w:p>
        </w:tc>
        <w:tc>
          <w:tcPr>
            <w:tcW w:w="1404" w:type="dxa"/>
            <w:tcMar>
              <w:top w:w="60" w:type="dxa"/>
              <w:left w:w="100" w:type="dxa"/>
              <w:bottom w:w="60" w:type="dxa"/>
              <w:right w:w="100" w:type="dxa"/>
            </w:tcMar>
          </w:tcPr>
          <w:p w14:paraId="0C8320BC" w14:textId="77777777" w:rsidR="00981F08" w:rsidRDefault="00E14589">
            <w:r>
              <w:rPr>
                <w:sz w:val="17"/>
                <w:szCs w:val="17"/>
              </w:rPr>
              <w:t>16 · 440 · 302 · 152</w:t>
            </w:r>
          </w:p>
        </w:tc>
        <w:tc>
          <w:tcPr>
            <w:tcW w:w="2621" w:type="dxa"/>
            <w:tcMar>
              <w:top w:w="60" w:type="dxa"/>
              <w:left w:w="100" w:type="dxa"/>
              <w:bottom w:w="60" w:type="dxa"/>
              <w:right w:w="100" w:type="dxa"/>
            </w:tcMar>
          </w:tcPr>
          <w:p w14:paraId="1D8B7D61" w14:textId="77777777" w:rsidR="00981F08" w:rsidRDefault="00E14589">
            <w:r>
              <w:rPr>
                <w:sz w:val="17"/>
                <w:szCs w:val="17"/>
              </w:rPr>
              <w:t>Analytics-pane trend line On. Visual-level filter: ItemType = Wine.</w:t>
            </w:r>
          </w:p>
        </w:tc>
      </w:tr>
      <w:tr w:rsidR="00981F08" w14:paraId="6D5B4A32" w14:textId="77777777">
        <w:tblPrEx>
          <w:tblCellMar>
            <w:top w:w="0" w:type="dxa"/>
            <w:bottom w:w="0" w:type="dxa"/>
          </w:tblCellMar>
        </w:tblPrEx>
        <w:trPr>
          <w:cantSplit/>
        </w:trPr>
        <w:tc>
          <w:tcPr>
            <w:tcW w:w="562" w:type="dxa"/>
            <w:tcMar>
              <w:top w:w="60" w:type="dxa"/>
              <w:left w:w="100" w:type="dxa"/>
              <w:bottom w:w="60" w:type="dxa"/>
              <w:right w:w="100" w:type="dxa"/>
            </w:tcMar>
          </w:tcPr>
          <w:p w14:paraId="6F9DD0D5" w14:textId="77777777" w:rsidR="00981F08" w:rsidRDefault="00E14589">
            <w:r>
              <w:rPr>
                <w:sz w:val="17"/>
                <w:szCs w:val="17"/>
              </w:rPr>
              <w:t>4.6b</w:t>
            </w:r>
          </w:p>
        </w:tc>
        <w:tc>
          <w:tcPr>
            <w:tcW w:w="1217" w:type="dxa"/>
            <w:tcMar>
              <w:top w:w="60" w:type="dxa"/>
              <w:left w:w="100" w:type="dxa"/>
              <w:bottom w:w="60" w:type="dxa"/>
              <w:right w:w="100" w:type="dxa"/>
            </w:tcMar>
          </w:tcPr>
          <w:p w14:paraId="146163FB" w14:textId="77777777" w:rsidR="00981F08" w:rsidRDefault="00E14589">
            <w:r>
              <w:rPr>
                <w:sz w:val="17"/>
                <w:szCs w:val="17"/>
              </w:rPr>
              <w:t>Liquor scatter</w:t>
            </w:r>
          </w:p>
        </w:tc>
        <w:tc>
          <w:tcPr>
            <w:tcW w:w="1217" w:type="dxa"/>
            <w:tcMar>
              <w:top w:w="60" w:type="dxa"/>
              <w:left w:w="100" w:type="dxa"/>
              <w:bottom w:w="60" w:type="dxa"/>
              <w:right w:w="100" w:type="dxa"/>
            </w:tcMar>
          </w:tcPr>
          <w:p w14:paraId="77455D89" w14:textId="77777777" w:rsidR="00981F08" w:rsidRDefault="00E14589">
            <w:r>
              <w:rPr>
                <w:sz w:val="17"/>
                <w:szCs w:val="17"/>
              </w:rPr>
              <w:t>Scatter · Pattern G</w:t>
            </w:r>
          </w:p>
        </w:tc>
        <w:tc>
          <w:tcPr>
            <w:tcW w:w="2340" w:type="dxa"/>
            <w:tcMar>
              <w:top w:w="60" w:type="dxa"/>
              <w:left w:w="100" w:type="dxa"/>
              <w:bottom w:w="60" w:type="dxa"/>
              <w:right w:w="100" w:type="dxa"/>
            </w:tcMar>
          </w:tcPr>
          <w:p w14:paraId="3B224A4E" w14:textId="77777777" w:rsidR="00981F08" w:rsidRDefault="00E14589">
            <w:r>
              <w:rPr>
                <w:sz w:val="17"/>
                <w:szCs w:val="17"/>
              </w:rPr>
              <w:t>As 4.6a</w:t>
            </w:r>
          </w:p>
        </w:tc>
        <w:tc>
          <w:tcPr>
            <w:tcW w:w="1404" w:type="dxa"/>
            <w:tcMar>
              <w:top w:w="60" w:type="dxa"/>
              <w:left w:w="100" w:type="dxa"/>
              <w:bottom w:w="60" w:type="dxa"/>
              <w:right w:w="100" w:type="dxa"/>
            </w:tcMar>
          </w:tcPr>
          <w:p w14:paraId="2D895DCA" w14:textId="77777777" w:rsidR="00981F08" w:rsidRDefault="00E14589">
            <w:r>
              <w:rPr>
                <w:sz w:val="17"/>
                <w:szCs w:val="17"/>
              </w:rPr>
              <w:t>338 · 440 · 302 · 152</w:t>
            </w:r>
          </w:p>
        </w:tc>
        <w:tc>
          <w:tcPr>
            <w:tcW w:w="2621" w:type="dxa"/>
            <w:tcMar>
              <w:top w:w="60" w:type="dxa"/>
              <w:left w:w="100" w:type="dxa"/>
              <w:bottom w:w="60" w:type="dxa"/>
              <w:right w:w="100" w:type="dxa"/>
            </w:tcMar>
          </w:tcPr>
          <w:p w14:paraId="09DFE4DB" w14:textId="77777777" w:rsidR="00981F08" w:rsidRDefault="00E14589">
            <w:r>
              <w:rPr>
                <w:sz w:val="17"/>
                <w:szCs w:val="17"/>
              </w:rPr>
              <w:t>Copy 4.6a and change only the Filters-pane entry to Liquor.</w:t>
            </w:r>
          </w:p>
        </w:tc>
      </w:tr>
      <w:tr w:rsidR="00981F08" w14:paraId="70E123D9" w14:textId="77777777">
        <w:tblPrEx>
          <w:tblCellMar>
            <w:top w:w="0" w:type="dxa"/>
            <w:bottom w:w="0" w:type="dxa"/>
          </w:tblCellMar>
        </w:tblPrEx>
        <w:trPr>
          <w:cantSplit/>
        </w:trPr>
        <w:tc>
          <w:tcPr>
            <w:tcW w:w="562" w:type="dxa"/>
            <w:tcMar>
              <w:top w:w="60" w:type="dxa"/>
              <w:left w:w="100" w:type="dxa"/>
              <w:bottom w:w="60" w:type="dxa"/>
              <w:right w:w="100" w:type="dxa"/>
            </w:tcMar>
          </w:tcPr>
          <w:p w14:paraId="623A598C" w14:textId="77777777" w:rsidR="00981F08" w:rsidRDefault="00E14589">
            <w:r>
              <w:rPr>
                <w:sz w:val="17"/>
                <w:szCs w:val="17"/>
              </w:rPr>
              <w:t>4.6c</w:t>
            </w:r>
          </w:p>
        </w:tc>
        <w:tc>
          <w:tcPr>
            <w:tcW w:w="1217" w:type="dxa"/>
            <w:tcMar>
              <w:top w:w="60" w:type="dxa"/>
              <w:left w:w="100" w:type="dxa"/>
              <w:bottom w:w="60" w:type="dxa"/>
              <w:right w:w="100" w:type="dxa"/>
            </w:tcMar>
          </w:tcPr>
          <w:p w14:paraId="738A3396" w14:textId="77777777" w:rsidR="00981F08" w:rsidRDefault="00E14589">
            <w:r>
              <w:rPr>
                <w:sz w:val="17"/>
                <w:szCs w:val="17"/>
              </w:rPr>
              <w:t>Beer scatter</w:t>
            </w:r>
          </w:p>
        </w:tc>
        <w:tc>
          <w:tcPr>
            <w:tcW w:w="1217" w:type="dxa"/>
            <w:tcMar>
              <w:top w:w="60" w:type="dxa"/>
              <w:left w:w="100" w:type="dxa"/>
              <w:bottom w:w="60" w:type="dxa"/>
              <w:right w:w="100" w:type="dxa"/>
            </w:tcMar>
          </w:tcPr>
          <w:p w14:paraId="17E9F8A2" w14:textId="77777777" w:rsidR="00981F08" w:rsidRDefault="00E14589">
            <w:r>
              <w:rPr>
                <w:sz w:val="17"/>
                <w:szCs w:val="17"/>
              </w:rPr>
              <w:t>Scatter · Pattern G</w:t>
            </w:r>
          </w:p>
        </w:tc>
        <w:tc>
          <w:tcPr>
            <w:tcW w:w="2340" w:type="dxa"/>
            <w:tcMar>
              <w:top w:w="60" w:type="dxa"/>
              <w:left w:w="100" w:type="dxa"/>
              <w:bottom w:w="60" w:type="dxa"/>
              <w:right w:w="100" w:type="dxa"/>
            </w:tcMar>
          </w:tcPr>
          <w:p w14:paraId="05F40B23" w14:textId="77777777" w:rsidR="00981F08" w:rsidRDefault="00E14589">
            <w:r>
              <w:rPr>
                <w:sz w:val="17"/>
                <w:szCs w:val="17"/>
              </w:rPr>
              <w:t>As 4.6a</w:t>
            </w:r>
          </w:p>
        </w:tc>
        <w:tc>
          <w:tcPr>
            <w:tcW w:w="1404" w:type="dxa"/>
            <w:tcMar>
              <w:top w:w="60" w:type="dxa"/>
              <w:left w:w="100" w:type="dxa"/>
              <w:bottom w:w="60" w:type="dxa"/>
              <w:right w:w="100" w:type="dxa"/>
            </w:tcMar>
          </w:tcPr>
          <w:p w14:paraId="7E5BFE99" w14:textId="77777777" w:rsidR="00981F08" w:rsidRDefault="00E14589">
            <w:r>
              <w:rPr>
                <w:sz w:val="17"/>
                <w:szCs w:val="17"/>
              </w:rPr>
              <w:t>660 · 440 · 302 · 152</w:t>
            </w:r>
          </w:p>
        </w:tc>
        <w:tc>
          <w:tcPr>
            <w:tcW w:w="2621" w:type="dxa"/>
            <w:tcMar>
              <w:top w:w="60" w:type="dxa"/>
              <w:left w:w="100" w:type="dxa"/>
              <w:bottom w:w="60" w:type="dxa"/>
              <w:right w:w="100" w:type="dxa"/>
            </w:tcMar>
          </w:tcPr>
          <w:p w14:paraId="2A433F53" w14:textId="77777777" w:rsidR="00981F08" w:rsidRDefault="00E14589">
            <w:r>
              <w:rPr>
                <w:sz w:val="17"/>
                <w:szCs w:val="17"/>
              </w:rPr>
              <w:t>Copy → filter Beer.</w:t>
            </w:r>
          </w:p>
        </w:tc>
      </w:tr>
      <w:tr w:rsidR="00981F08" w14:paraId="00D2D7A1" w14:textId="77777777">
        <w:tblPrEx>
          <w:tblCellMar>
            <w:top w:w="0" w:type="dxa"/>
            <w:bottom w:w="0" w:type="dxa"/>
          </w:tblCellMar>
        </w:tblPrEx>
        <w:trPr>
          <w:cantSplit/>
        </w:trPr>
        <w:tc>
          <w:tcPr>
            <w:tcW w:w="562" w:type="dxa"/>
            <w:tcMar>
              <w:top w:w="60" w:type="dxa"/>
              <w:left w:w="100" w:type="dxa"/>
              <w:bottom w:w="60" w:type="dxa"/>
              <w:right w:w="100" w:type="dxa"/>
            </w:tcMar>
          </w:tcPr>
          <w:p w14:paraId="08292DBA" w14:textId="77777777" w:rsidR="00981F08" w:rsidRDefault="00E14589">
            <w:r>
              <w:rPr>
                <w:sz w:val="17"/>
                <w:szCs w:val="17"/>
              </w:rPr>
              <w:t>4.6d</w:t>
            </w:r>
          </w:p>
        </w:tc>
        <w:tc>
          <w:tcPr>
            <w:tcW w:w="1217" w:type="dxa"/>
            <w:tcMar>
              <w:top w:w="60" w:type="dxa"/>
              <w:left w:w="100" w:type="dxa"/>
              <w:bottom w:w="60" w:type="dxa"/>
              <w:right w:w="100" w:type="dxa"/>
            </w:tcMar>
          </w:tcPr>
          <w:p w14:paraId="2ECBEFA5" w14:textId="77777777" w:rsidR="00981F08" w:rsidRDefault="00E14589">
            <w:r>
              <w:rPr>
                <w:sz w:val="17"/>
                <w:szCs w:val="17"/>
              </w:rPr>
              <w:t>Kegs scatter</w:t>
            </w:r>
          </w:p>
        </w:tc>
        <w:tc>
          <w:tcPr>
            <w:tcW w:w="1217" w:type="dxa"/>
            <w:tcMar>
              <w:top w:w="60" w:type="dxa"/>
              <w:left w:w="100" w:type="dxa"/>
              <w:bottom w:w="60" w:type="dxa"/>
              <w:right w:w="100" w:type="dxa"/>
            </w:tcMar>
          </w:tcPr>
          <w:p w14:paraId="60B553D2" w14:textId="77777777" w:rsidR="00981F08" w:rsidRDefault="00E14589">
            <w:r>
              <w:rPr>
                <w:sz w:val="17"/>
                <w:szCs w:val="17"/>
              </w:rPr>
              <w:t>Scatter · Pattern G</w:t>
            </w:r>
          </w:p>
        </w:tc>
        <w:tc>
          <w:tcPr>
            <w:tcW w:w="2340" w:type="dxa"/>
            <w:tcMar>
              <w:top w:w="60" w:type="dxa"/>
              <w:left w:w="100" w:type="dxa"/>
              <w:bottom w:w="60" w:type="dxa"/>
              <w:right w:w="100" w:type="dxa"/>
            </w:tcMar>
          </w:tcPr>
          <w:p w14:paraId="275D990D" w14:textId="77777777" w:rsidR="00981F08" w:rsidRDefault="00E14589">
            <w:r>
              <w:rPr>
                <w:sz w:val="17"/>
                <w:szCs w:val="17"/>
              </w:rPr>
              <w:t>As 4.6a</w:t>
            </w:r>
          </w:p>
        </w:tc>
        <w:tc>
          <w:tcPr>
            <w:tcW w:w="1404" w:type="dxa"/>
            <w:tcMar>
              <w:top w:w="60" w:type="dxa"/>
              <w:left w:w="100" w:type="dxa"/>
              <w:bottom w:w="60" w:type="dxa"/>
              <w:right w:w="100" w:type="dxa"/>
            </w:tcMar>
          </w:tcPr>
          <w:p w14:paraId="4CC54191" w14:textId="77777777" w:rsidR="00981F08" w:rsidRDefault="00E14589">
            <w:r>
              <w:rPr>
                <w:sz w:val="17"/>
                <w:szCs w:val="17"/>
              </w:rPr>
              <w:t>982 · 440 · 302 · 152</w:t>
            </w:r>
          </w:p>
        </w:tc>
        <w:tc>
          <w:tcPr>
            <w:tcW w:w="2621" w:type="dxa"/>
            <w:tcMar>
              <w:top w:w="60" w:type="dxa"/>
              <w:left w:w="100" w:type="dxa"/>
              <w:bottom w:w="60" w:type="dxa"/>
              <w:right w:w="100" w:type="dxa"/>
            </w:tcMar>
          </w:tcPr>
          <w:p w14:paraId="46713A35" w14:textId="77777777" w:rsidR="00981F08" w:rsidRDefault="00E14589">
            <w:r>
              <w:rPr>
                <w:sz w:val="17"/>
                <w:szCs w:val="17"/>
              </w:rPr>
              <w:t>Copy → filter Kegs. Border #C8860A — this is the panel that carries the finding.</w:t>
            </w:r>
          </w:p>
        </w:tc>
      </w:tr>
      <w:tr w:rsidR="00981F08" w14:paraId="7528C846" w14:textId="77777777">
        <w:tblPrEx>
          <w:tblCellMar>
            <w:top w:w="0" w:type="dxa"/>
            <w:bottom w:w="0" w:type="dxa"/>
          </w:tblCellMar>
        </w:tblPrEx>
        <w:trPr>
          <w:cantSplit/>
        </w:trPr>
        <w:tc>
          <w:tcPr>
            <w:tcW w:w="562" w:type="dxa"/>
            <w:tcMar>
              <w:top w:w="60" w:type="dxa"/>
              <w:left w:w="100" w:type="dxa"/>
              <w:bottom w:w="60" w:type="dxa"/>
              <w:right w:w="100" w:type="dxa"/>
            </w:tcMar>
          </w:tcPr>
          <w:p w14:paraId="33A6DCD5" w14:textId="77777777" w:rsidR="00981F08" w:rsidRDefault="00E14589">
            <w:r>
              <w:rPr>
                <w:sz w:val="17"/>
                <w:szCs w:val="17"/>
              </w:rPr>
              <w:t>4.9</w:t>
            </w:r>
          </w:p>
        </w:tc>
        <w:tc>
          <w:tcPr>
            <w:tcW w:w="1217" w:type="dxa"/>
            <w:tcMar>
              <w:top w:w="60" w:type="dxa"/>
              <w:left w:w="100" w:type="dxa"/>
              <w:bottom w:w="60" w:type="dxa"/>
              <w:right w:w="100" w:type="dxa"/>
            </w:tcMar>
          </w:tcPr>
          <w:p w14:paraId="2372AAB4" w14:textId="77777777" w:rsidR="00981F08" w:rsidRDefault="00E14589">
            <w:r>
              <w:rPr>
                <w:sz w:val="17"/>
                <w:szCs w:val="17"/>
              </w:rPr>
              <w:t>Findings</w:t>
            </w:r>
          </w:p>
        </w:tc>
        <w:tc>
          <w:tcPr>
            <w:tcW w:w="1217" w:type="dxa"/>
            <w:tcMar>
              <w:top w:w="60" w:type="dxa"/>
              <w:left w:w="100" w:type="dxa"/>
              <w:bottom w:w="60" w:type="dxa"/>
              <w:right w:w="100" w:type="dxa"/>
            </w:tcMar>
          </w:tcPr>
          <w:p w14:paraId="010B79C6" w14:textId="77777777" w:rsidR="00981F08" w:rsidRDefault="00E14589">
            <w:r>
              <w:rPr>
                <w:sz w:val="17"/>
                <w:szCs w:val="17"/>
              </w:rPr>
              <w:t>Text box · Pattern K</w:t>
            </w:r>
          </w:p>
        </w:tc>
        <w:tc>
          <w:tcPr>
            <w:tcW w:w="2340" w:type="dxa"/>
            <w:tcMar>
              <w:top w:w="60" w:type="dxa"/>
              <w:left w:w="100" w:type="dxa"/>
              <w:bottom w:w="60" w:type="dxa"/>
              <w:right w:w="100" w:type="dxa"/>
            </w:tcMar>
          </w:tcPr>
          <w:p w14:paraId="304B4981" w14:textId="77777777" w:rsidR="00981F08" w:rsidRDefault="00E14589">
            <w:r>
              <w:rPr>
                <w:sz w:val="17"/>
                <w:szCs w:val="17"/>
              </w:rPr>
              <w:t>Static text</w:t>
            </w:r>
          </w:p>
        </w:tc>
        <w:tc>
          <w:tcPr>
            <w:tcW w:w="1404" w:type="dxa"/>
            <w:tcMar>
              <w:top w:w="60" w:type="dxa"/>
              <w:left w:w="100" w:type="dxa"/>
              <w:bottom w:w="60" w:type="dxa"/>
              <w:right w:w="100" w:type="dxa"/>
            </w:tcMar>
          </w:tcPr>
          <w:p w14:paraId="534FAE45" w14:textId="77777777" w:rsidR="00981F08" w:rsidRDefault="00E14589">
            <w:r>
              <w:rPr>
                <w:sz w:val="17"/>
                <w:szCs w:val="17"/>
              </w:rPr>
              <w:t>16 · 604 · 1248 · 100</w:t>
            </w:r>
          </w:p>
        </w:tc>
        <w:tc>
          <w:tcPr>
            <w:tcW w:w="2621" w:type="dxa"/>
            <w:tcMar>
              <w:top w:w="60" w:type="dxa"/>
              <w:left w:w="100" w:type="dxa"/>
              <w:bottom w:w="60" w:type="dxa"/>
              <w:right w:w="100" w:type="dxa"/>
            </w:tcMar>
          </w:tcPr>
          <w:p w14:paraId="32DD76F1" w14:textId="77777777" w:rsidR="00981F08" w:rsidRDefault="00E14589">
            <w:r>
              <w:rPr>
                <w:sz w:val="17"/>
                <w:szCs w:val="17"/>
              </w:rPr>
              <w:t>States the coefficient, the month count, and whether it supports or undercuts the inelastic-demand claim. Names the limitation in the same paragraph.</w:t>
            </w:r>
          </w:p>
        </w:tc>
      </w:tr>
    </w:tbl>
    <w:p w14:paraId="389825A2" w14:textId="77777777" w:rsidR="00981F08" w:rsidRDefault="00E14589">
      <w:pPr>
        <w:pBdr>
          <w:left w:val="single" w:sz="18" w:space="8" w:color="C0504D"/>
        </w:pBdr>
        <w:shd w:val="clear" w:color="auto" w:fill="FBE9E7"/>
        <w:spacing w:before="140" w:after="180" w:line="276" w:lineRule="auto"/>
        <w:ind w:left="140" w:right="140"/>
      </w:pPr>
      <w:r>
        <w:rPr>
          <w:b/>
          <w:bCs/>
          <w:color w:val="963634"/>
          <w:sz w:val="21"/>
          <w:szCs w:val="21"/>
        </w:rPr>
        <w:t xml:space="preserve">Spec 4.6 is four visuals, not a small multiple.  </w:t>
      </w:r>
      <w:r>
        <w:rPr>
          <w:sz w:val="21"/>
          <w:szCs w:val="21"/>
        </w:rPr>
        <w:t>Build 4.6a fully, then copy and change only the Filters-pane entry on each copy. Attempting a small multiple here will not offer the well at all — scatter does not support it. Document 01 §6.1.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1F08" w14:paraId="443B8629" w14:textId="77777777">
        <w:tblPrEx>
          <w:tblCellMar>
            <w:top w:w="0" w:type="dxa"/>
            <w:bottom w:w="0" w:type="dxa"/>
          </w:tblCellMar>
        </w:tblPrEx>
        <w:tc>
          <w:tcPr>
            <w:tcW w:w="9360" w:type="dxa"/>
            <w:shd w:val="clear" w:color="auto" w:fill="EAF1F8"/>
            <w:tcMar>
              <w:top w:w="140" w:type="dxa"/>
              <w:left w:w="180" w:type="dxa"/>
              <w:bottom w:w="140" w:type="dxa"/>
              <w:right w:w="180" w:type="dxa"/>
            </w:tcMar>
          </w:tcPr>
          <w:p w14:paraId="3FE88999" w14:textId="77777777" w:rsidR="00981F08" w:rsidRDefault="00E14589">
            <w:pPr>
              <w:spacing w:after="80"/>
            </w:pPr>
            <w:r>
              <w:rPr>
                <w:b/>
                <w:bCs/>
                <w:color w:val="1F3864"/>
              </w:rPr>
              <w:t>Page 1 done — compare against document 13 tab 1</w:t>
            </w:r>
          </w:p>
          <w:p w14:paraId="56F392F0" w14:textId="77777777" w:rsidR="00981F08" w:rsidRDefault="00E14589">
            <w:pPr>
              <w:spacing w:after="100" w:line="276" w:lineRule="auto"/>
            </w:pPr>
            <w:r>
              <w:rPr>
                <w:sz w:val="21"/>
                <w:szCs w:val="21"/>
              </w:rPr>
              <w:t>Four cards with the sample-size card visibly flagged · columns under a red stress line · four scatter panels whose trend lines get steeper left to right, kegs steepest.</w:t>
            </w:r>
          </w:p>
          <w:p w14:paraId="5958F1A7" w14:textId="77777777" w:rsidR="00981F08" w:rsidRDefault="00E14589">
            <w:pPr>
              <w:spacing w:line="276" w:lineRule="auto"/>
            </w:pPr>
            <w:r>
              <w:rPr>
                <w:sz w:val="21"/>
                <w:szCs w:val="21"/>
              </w:rPr>
              <w:t>If a trend line will not appear, check that Details holds MonthYear — a scatter with no Details field has one point and nothing to fit.</w:t>
            </w:r>
          </w:p>
        </w:tc>
      </w:tr>
    </w:tbl>
    <w:p w14:paraId="3A969B5A" w14:textId="77777777" w:rsidR="00981F08" w:rsidRDefault="00E14589">
      <w:pPr>
        <w:pStyle w:val="Heading2"/>
        <w:spacing w:before="280" w:after="120"/>
      </w:pPr>
      <w:bookmarkStart w:id="30" w:name="_Toc240549890"/>
      <w:r>
        <w:rPr>
          <w:b/>
          <w:bCs/>
          <w:color w:val="2E5496"/>
          <w:sz w:val="25"/>
          <w:szCs w:val="25"/>
        </w:rPr>
        <w:t>6.2 Page 2 — Mix Shift Under Stress</w:t>
      </w:r>
      <w:bookmarkEnd w:id="30"/>
    </w:p>
    <w:p w14:paraId="3ED297F9" w14:textId="77777777" w:rsidR="00981F08" w:rsidRDefault="00E14589">
      <w:pPr>
        <w:spacing w:after="120" w:line="276" w:lineRule="auto"/>
      </w:pPr>
      <w:r>
        <w:t>Aggregate volume can hold while the composition moves underneath it. This page looks for that, measured between item types — the source records cases and carries no price, so “trading down” here means the mix moving toward cheaper-to-serve categories, not a measured price tier.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1"/>
        <w:gridCol w:w="1217"/>
        <w:gridCol w:w="1217"/>
        <w:gridCol w:w="2340"/>
        <w:gridCol w:w="1404"/>
        <w:gridCol w:w="2621"/>
      </w:tblGrid>
      <w:tr w:rsidR="00981F08" w14:paraId="25B7C590" w14:textId="77777777">
        <w:tblPrEx>
          <w:tblCellMar>
            <w:top w:w="0" w:type="dxa"/>
            <w:bottom w:w="0" w:type="dxa"/>
          </w:tblCellMar>
        </w:tblPrEx>
        <w:trPr>
          <w:tblHeader/>
        </w:trPr>
        <w:tc>
          <w:tcPr>
            <w:tcW w:w="562" w:type="dxa"/>
            <w:shd w:val="clear" w:color="auto" w:fill="D9D9D9"/>
            <w:tcMar>
              <w:top w:w="60" w:type="dxa"/>
              <w:left w:w="100" w:type="dxa"/>
              <w:bottom w:w="60" w:type="dxa"/>
              <w:right w:w="100" w:type="dxa"/>
            </w:tcMar>
          </w:tcPr>
          <w:p w14:paraId="301D01DA" w14:textId="77777777" w:rsidR="00981F08" w:rsidRDefault="00E14589">
            <w:r>
              <w:rPr>
                <w:b/>
                <w:bCs/>
                <w:sz w:val="17"/>
                <w:szCs w:val="17"/>
              </w:rPr>
              <w:lastRenderedPageBreak/>
              <w:t>#</w:t>
            </w:r>
          </w:p>
        </w:tc>
        <w:tc>
          <w:tcPr>
            <w:tcW w:w="1217" w:type="dxa"/>
            <w:shd w:val="clear" w:color="auto" w:fill="D9D9D9"/>
            <w:tcMar>
              <w:top w:w="60" w:type="dxa"/>
              <w:left w:w="100" w:type="dxa"/>
              <w:bottom w:w="60" w:type="dxa"/>
              <w:right w:w="100" w:type="dxa"/>
            </w:tcMar>
          </w:tcPr>
          <w:p w14:paraId="63DCCC3A" w14:textId="77777777" w:rsidR="00981F08" w:rsidRDefault="00E14589">
            <w:r>
              <w:rPr>
                <w:b/>
                <w:bCs/>
                <w:sz w:val="17"/>
                <w:szCs w:val="17"/>
              </w:rPr>
              <w:t>Visual</w:t>
            </w:r>
          </w:p>
        </w:tc>
        <w:tc>
          <w:tcPr>
            <w:tcW w:w="1217" w:type="dxa"/>
            <w:shd w:val="clear" w:color="auto" w:fill="D9D9D9"/>
            <w:tcMar>
              <w:top w:w="60" w:type="dxa"/>
              <w:left w:w="100" w:type="dxa"/>
              <w:bottom w:w="60" w:type="dxa"/>
              <w:right w:w="100" w:type="dxa"/>
            </w:tcMar>
          </w:tcPr>
          <w:p w14:paraId="2893CA94" w14:textId="77777777" w:rsidR="00981F08" w:rsidRDefault="00E14589">
            <w:r>
              <w:rPr>
                <w:b/>
                <w:bCs/>
                <w:sz w:val="17"/>
                <w:szCs w:val="17"/>
              </w:rPr>
              <w:t>Type / Pattern</w:t>
            </w:r>
          </w:p>
        </w:tc>
        <w:tc>
          <w:tcPr>
            <w:tcW w:w="2340" w:type="dxa"/>
            <w:shd w:val="clear" w:color="auto" w:fill="D9D9D9"/>
            <w:tcMar>
              <w:top w:w="60" w:type="dxa"/>
              <w:left w:w="100" w:type="dxa"/>
              <w:bottom w:w="60" w:type="dxa"/>
              <w:right w:w="100" w:type="dxa"/>
            </w:tcMar>
          </w:tcPr>
          <w:p w14:paraId="48CF4CC2" w14:textId="77777777" w:rsidR="00981F08" w:rsidRDefault="00E14589">
            <w:r>
              <w:rPr>
                <w:b/>
                <w:bCs/>
                <w:sz w:val="17"/>
                <w:szCs w:val="17"/>
              </w:rPr>
              <w:t>Fields</w:t>
            </w:r>
          </w:p>
        </w:tc>
        <w:tc>
          <w:tcPr>
            <w:tcW w:w="1404" w:type="dxa"/>
            <w:shd w:val="clear" w:color="auto" w:fill="D9D9D9"/>
            <w:tcMar>
              <w:top w:w="60" w:type="dxa"/>
              <w:left w:w="100" w:type="dxa"/>
              <w:bottom w:w="60" w:type="dxa"/>
              <w:right w:w="100" w:type="dxa"/>
            </w:tcMar>
          </w:tcPr>
          <w:p w14:paraId="53C082C5" w14:textId="77777777" w:rsidR="00981F08" w:rsidRDefault="00E14589">
            <w:r>
              <w:rPr>
                <w:b/>
                <w:bCs/>
                <w:sz w:val="17"/>
                <w:szCs w:val="17"/>
              </w:rPr>
              <w:t>X · Y · W · H</w:t>
            </w:r>
          </w:p>
        </w:tc>
        <w:tc>
          <w:tcPr>
            <w:tcW w:w="2621" w:type="dxa"/>
            <w:shd w:val="clear" w:color="auto" w:fill="D9D9D9"/>
            <w:tcMar>
              <w:top w:w="60" w:type="dxa"/>
              <w:left w:w="100" w:type="dxa"/>
              <w:bottom w:w="60" w:type="dxa"/>
              <w:right w:w="100" w:type="dxa"/>
            </w:tcMar>
          </w:tcPr>
          <w:p w14:paraId="1B65A6AC" w14:textId="77777777" w:rsidR="00981F08" w:rsidRDefault="00E14589">
            <w:r>
              <w:rPr>
                <w:b/>
                <w:bCs/>
                <w:sz w:val="17"/>
                <w:szCs w:val="17"/>
              </w:rPr>
              <w:t>Formatting &amp; behavior</w:t>
            </w:r>
          </w:p>
        </w:tc>
      </w:tr>
      <w:tr w:rsidR="00981F08" w14:paraId="27C2E10C" w14:textId="77777777">
        <w:tblPrEx>
          <w:tblCellMar>
            <w:top w:w="0" w:type="dxa"/>
            <w:bottom w:w="0" w:type="dxa"/>
          </w:tblCellMar>
        </w:tblPrEx>
        <w:trPr>
          <w:cantSplit/>
        </w:trPr>
        <w:tc>
          <w:tcPr>
            <w:tcW w:w="562" w:type="dxa"/>
            <w:tcMar>
              <w:top w:w="60" w:type="dxa"/>
              <w:left w:w="100" w:type="dxa"/>
              <w:bottom w:w="60" w:type="dxa"/>
              <w:right w:w="100" w:type="dxa"/>
            </w:tcMar>
          </w:tcPr>
          <w:p w14:paraId="1622FE2E" w14:textId="77777777" w:rsidR="00981F08" w:rsidRDefault="00E14589">
            <w:r>
              <w:rPr>
                <w:sz w:val="17"/>
                <w:szCs w:val="17"/>
              </w:rPr>
              <w:t>5.1</w:t>
            </w:r>
          </w:p>
        </w:tc>
        <w:tc>
          <w:tcPr>
            <w:tcW w:w="1217" w:type="dxa"/>
            <w:tcMar>
              <w:top w:w="60" w:type="dxa"/>
              <w:left w:w="100" w:type="dxa"/>
              <w:bottom w:w="60" w:type="dxa"/>
              <w:right w:w="100" w:type="dxa"/>
            </w:tcMar>
          </w:tcPr>
          <w:p w14:paraId="577DEE85" w14:textId="77777777" w:rsidR="00981F08" w:rsidRDefault="00E14589">
            <w:r>
              <w:rPr>
                <w:sz w:val="17"/>
                <w:szCs w:val="17"/>
              </w:rPr>
              <w:t>Slicer rail</w:t>
            </w:r>
          </w:p>
        </w:tc>
        <w:tc>
          <w:tcPr>
            <w:tcW w:w="1217" w:type="dxa"/>
            <w:tcMar>
              <w:top w:w="60" w:type="dxa"/>
              <w:left w:w="100" w:type="dxa"/>
              <w:bottom w:w="60" w:type="dxa"/>
              <w:right w:w="100" w:type="dxa"/>
            </w:tcMar>
          </w:tcPr>
          <w:p w14:paraId="15344CEB" w14:textId="77777777" w:rsidR="00981F08" w:rsidRDefault="00E14589">
            <w:r>
              <w:rPr>
                <w:sz w:val="17"/>
                <w:szCs w:val="17"/>
              </w:rPr>
              <w:t>Slicers</w:t>
            </w:r>
          </w:p>
        </w:tc>
        <w:tc>
          <w:tcPr>
            <w:tcW w:w="2340" w:type="dxa"/>
            <w:tcMar>
              <w:top w:w="60" w:type="dxa"/>
              <w:left w:w="100" w:type="dxa"/>
              <w:bottom w:w="60" w:type="dxa"/>
              <w:right w:w="100" w:type="dxa"/>
            </w:tcMar>
          </w:tcPr>
          <w:p w14:paraId="12779CBB" w14:textId="77777777" w:rsidR="00981F08" w:rsidRDefault="00E14589">
            <w:r>
              <w:rPr>
                <w:sz w:val="17"/>
                <w:szCs w:val="17"/>
              </w:rPr>
              <w:t>DimItem[ItemType] at 16 · 88 · 616 · 52; DimItem[BeverageClass] at 648 · 88 · 616 · 52</w:t>
            </w:r>
          </w:p>
        </w:tc>
        <w:tc>
          <w:tcPr>
            <w:tcW w:w="1404" w:type="dxa"/>
            <w:tcMar>
              <w:top w:w="60" w:type="dxa"/>
              <w:left w:w="100" w:type="dxa"/>
              <w:bottom w:w="60" w:type="dxa"/>
              <w:right w:w="100" w:type="dxa"/>
            </w:tcMar>
          </w:tcPr>
          <w:p w14:paraId="11C45EBE" w14:textId="77777777" w:rsidR="00981F08" w:rsidRDefault="00E14589">
            <w:r>
              <w:rPr>
                <w:sz w:val="17"/>
                <w:szCs w:val="17"/>
              </w:rPr>
              <w:t>16 · 88 · 1248 · 52</w:t>
            </w:r>
          </w:p>
        </w:tc>
        <w:tc>
          <w:tcPr>
            <w:tcW w:w="2621" w:type="dxa"/>
            <w:tcMar>
              <w:top w:w="60" w:type="dxa"/>
              <w:left w:w="100" w:type="dxa"/>
              <w:bottom w:w="60" w:type="dxa"/>
              <w:right w:w="100" w:type="dxa"/>
            </w:tcMar>
          </w:tcPr>
          <w:p w14:paraId="35736A54" w14:textId="77777777" w:rsidR="00981F08" w:rsidRDefault="00E14589">
            <w:r>
              <w:rPr>
                <w:sz w:val="17"/>
                <w:szCs w:val="17"/>
              </w:rPr>
              <w:t>Tile style. Not synced across pages.</w:t>
            </w:r>
          </w:p>
        </w:tc>
      </w:tr>
      <w:tr w:rsidR="00981F08" w14:paraId="34E19D27" w14:textId="77777777">
        <w:tblPrEx>
          <w:tblCellMar>
            <w:top w:w="0" w:type="dxa"/>
            <w:bottom w:w="0" w:type="dxa"/>
          </w:tblCellMar>
        </w:tblPrEx>
        <w:trPr>
          <w:cantSplit/>
        </w:trPr>
        <w:tc>
          <w:tcPr>
            <w:tcW w:w="562" w:type="dxa"/>
            <w:tcMar>
              <w:top w:w="60" w:type="dxa"/>
              <w:left w:w="100" w:type="dxa"/>
              <w:bottom w:w="60" w:type="dxa"/>
              <w:right w:w="100" w:type="dxa"/>
            </w:tcMar>
          </w:tcPr>
          <w:p w14:paraId="7A405C9A" w14:textId="77777777" w:rsidR="00981F08" w:rsidRDefault="00E14589">
            <w:r>
              <w:rPr>
                <w:sz w:val="17"/>
                <w:szCs w:val="17"/>
              </w:rPr>
              <w:t>5.2</w:t>
            </w:r>
          </w:p>
        </w:tc>
        <w:tc>
          <w:tcPr>
            <w:tcW w:w="1217" w:type="dxa"/>
            <w:tcMar>
              <w:top w:w="60" w:type="dxa"/>
              <w:left w:w="100" w:type="dxa"/>
              <w:bottom w:w="60" w:type="dxa"/>
              <w:right w:w="100" w:type="dxa"/>
            </w:tcMar>
          </w:tcPr>
          <w:p w14:paraId="122D7895" w14:textId="77777777" w:rsidR="00981F08" w:rsidRDefault="00E14589">
            <w:r>
              <w:rPr>
                <w:sz w:val="17"/>
                <w:szCs w:val="17"/>
              </w:rPr>
              <w:t>Total Cases YoY KPI</w:t>
            </w:r>
          </w:p>
        </w:tc>
        <w:tc>
          <w:tcPr>
            <w:tcW w:w="1217" w:type="dxa"/>
            <w:tcMar>
              <w:top w:w="60" w:type="dxa"/>
              <w:left w:w="100" w:type="dxa"/>
              <w:bottom w:w="60" w:type="dxa"/>
              <w:right w:w="100" w:type="dxa"/>
            </w:tcMar>
          </w:tcPr>
          <w:p w14:paraId="7577B0AF" w14:textId="77777777" w:rsidR="00981F08" w:rsidRDefault="00E14589">
            <w:r>
              <w:rPr>
                <w:sz w:val="17"/>
                <w:szCs w:val="17"/>
              </w:rPr>
              <w:t>Card · Pattern A</w:t>
            </w:r>
          </w:p>
        </w:tc>
        <w:tc>
          <w:tcPr>
            <w:tcW w:w="2340" w:type="dxa"/>
            <w:tcMar>
              <w:top w:w="60" w:type="dxa"/>
              <w:left w:w="100" w:type="dxa"/>
              <w:bottom w:w="60" w:type="dxa"/>
              <w:right w:w="100" w:type="dxa"/>
            </w:tcMar>
          </w:tcPr>
          <w:p w14:paraId="0BC2317F" w14:textId="77777777" w:rsidR="00981F08" w:rsidRDefault="00E14589">
            <w:r>
              <w:rPr>
                <w:sz w:val="17"/>
                <w:szCs w:val="17"/>
              </w:rPr>
              <w:t>Total Cases YoY %</w:t>
            </w:r>
          </w:p>
        </w:tc>
        <w:tc>
          <w:tcPr>
            <w:tcW w:w="1404" w:type="dxa"/>
            <w:tcMar>
              <w:top w:w="60" w:type="dxa"/>
              <w:left w:w="100" w:type="dxa"/>
              <w:bottom w:w="60" w:type="dxa"/>
              <w:right w:w="100" w:type="dxa"/>
            </w:tcMar>
          </w:tcPr>
          <w:p w14:paraId="33F19BCC" w14:textId="77777777" w:rsidR="00981F08" w:rsidRDefault="00E14589">
            <w:r>
              <w:rPr>
                <w:sz w:val="17"/>
                <w:szCs w:val="17"/>
              </w:rPr>
              <w:t>16 · 152 · 408 · 92</w:t>
            </w:r>
          </w:p>
        </w:tc>
        <w:tc>
          <w:tcPr>
            <w:tcW w:w="2621" w:type="dxa"/>
            <w:tcMar>
              <w:top w:w="60" w:type="dxa"/>
              <w:left w:w="100" w:type="dxa"/>
              <w:bottom w:w="60" w:type="dxa"/>
              <w:right w:w="100" w:type="dxa"/>
            </w:tcMar>
          </w:tcPr>
          <w:p w14:paraId="56F29F99" w14:textId="77777777" w:rsidR="00981F08" w:rsidRDefault="00E14589">
            <w:r>
              <w:rPr>
                <w:sz w:val="17"/>
                <w:szCs w:val="17"/>
              </w:rPr>
              <w:t>Sparkline enabled. The total is the control — the finding is what happens underneath it.</w:t>
            </w:r>
          </w:p>
        </w:tc>
      </w:tr>
      <w:tr w:rsidR="00981F08" w14:paraId="0E55C557" w14:textId="77777777">
        <w:tblPrEx>
          <w:tblCellMar>
            <w:top w:w="0" w:type="dxa"/>
            <w:bottom w:w="0" w:type="dxa"/>
          </w:tblCellMar>
        </w:tblPrEx>
        <w:trPr>
          <w:cantSplit/>
        </w:trPr>
        <w:tc>
          <w:tcPr>
            <w:tcW w:w="562" w:type="dxa"/>
            <w:tcMar>
              <w:top w:w="60" w:type="dxa"/>
              <w:left w:w="100" w:type="dxa"/>
              <w:bottom w:w="60" w:type="dxa"/>
              <w:right w:w="100" w:type="dxa"/>
            </w:tcMar>
          </w:tcPr>
          <w:p w14:paraId="4E56C293" w14:textId="77777777" w:rsidR="00981F08" w:rsidRDefault="00E14589">
            <w:r>
              <w:rPr>
                <w:sz w:val="17"/>
                <w:szCs w:val="17"/>
              </w:rPr>
              <w:t>5.3</w:t>
            </w:r>
          </w:p>
        </w:tc>
        <w:tc>
          <w:tcPr>
            <w:tcW w:w="1217" w:type="dxa"/>
            <w:tcMar>
              <w:top w:w="60" w:type="dxa"/>
              <w:left w:w="100" w:type="dxa"/>
              <w:bottom w:w="60" w:type="dxa"/>
              <w:right w:w="100" w:type="dxa"/>
            </w:tcMar>
          </w:tcPr>
          <w:p w14:paraId="71736055" w14:textId="77777777" w:rsidR="00981F08" w:rsidRDefault="00E14589">
            <w:r>
              <w:rPr>
                <w:sz w:val="17"/>
                <w:szCs w:val="17"/>
              </w:rPr>
              <w:t>Keg Share Shift KPI</w:t>
            </w:r>
          </w:p>
        </w:tc>
        <w:tc>
          <w:tcPr>
            <w:tcW w:w="1217" w:type="dxa"/>
            <w:tcMar>
              <w:top w:w="60" w:type="dxa"/>
              <w:left w:w="100" w:type="dxa"/>
              <w:bottom w:w="60" w:type="dxa"/>
              <w:right w:w="100" w:type="dxa"/>
            </w:tcMar>
          </w:tcPr>
          <w:p w14:paraId="7243A266" w14:textId="77777777" w:rsidR="00981F08" w:rsidRDefault="00E14589">
            <w:r>
              <w:rPr>
                <w:sz w:val="17"/>
                <w:szCs w:val="17"/>
              </w:rPr>
              <w:t>Card · Pattern A</w:t>
            </w:r>
          </w:p>
        </w:tc>
        <w:tc>
          <w:tcPr>
            <w:tcW w:w="2340" w:type="dxa"/>
            <w:tcMar>
              <w:top w:w="60" w:type="dxa"/>
              <w:left w:w="100" w:type="dxa"/>
              <w:bottom w:w="60" w:type="dxa"/>
              <w:right w:w="100" w:type="dxa"/>
            </w:tcMar>
          </w:tcPr>
          <w:p w14:paraId="27BA1745" w14:textId="77777777" w:rsidR="00981F08" w:rsidRDefault="00E14589">
            <w:r>
              <w:rPr>
                <w:sz w:val="17"/>
                <w:szCs w:val="17"/>
              </w:rPr>
              <w:t>Item Type Share vs 2019 (pp), visual-level filter ItemType = Kegs</w:t>
            </w:r>
          </w:p>
        </w:tc>
        <w:tc>
          <w:tcPr>
            <w:tcW w:w="1404" w:type="dxa"/>
            <w:tcMar>
              <w:top w:w="60" w:type="dxa"/>
              <w:left w:w="100" w:type="dxa"/>
              <w:bottom w:w="60" w:type="dxa"/>
              <w:right w:w="100" w:type="dxa"/>
            </w:tcMar>
          </w:tcPr>
          <w:p w14:paraId="291B816B" w14:textId="77777777" w:rsidR="00981F08" w:rsidRDefault="00E14589">
            <w:r>
              <w:rPr>
                <w:sz w:val="17"/>
                <w:szCs w:val="17"/>
              </w:rPr>
              <w:t>440 · 152 · 408 · 92</w:t>
            </w:r>
          </w:p>
        </w:tc>
        <w:tc>
          <w:tcPr>
            <w:tcW w:w="2621" w:type="dxa"/>
            <w:tcMar>
              <w:top w:w="60" w:type="dxa"/>
              <w:left w:w="100" w:type="dxa"/>
              <w:bottom w:w="60" w:type="dxa"/>
              <w:right w:w="100" w:type="dxa"/>
            </w:tcMar>
          </w:tcPr>
          <w:p w14:paraId="1F40A710" w14:textId="77777777" w:rsidR="00981F08" w:rsidRDefault="00E14589">
            <w:r>
              <w:rPr>
                <w:sz w:val="17"/>
                <w:szCs w:val="17"/>
              </w:rPr>
              <w:t>Red when negative. Kegs are the sharpest single mix signal because they are near-pure on-premise.</w:t>
            </w:r>
          </w:p>
        </w:tc>
      </w:tr>
      <w:tr w:rsidR="00981F08" w14:paraId="18679267" w14:textId="77777777">
        <w:tblPrEx>
          <w:tblCellMar>
            <w:top w:w="0" w:type="dxa"/>
            <w:bottom w:w="0" w:type="dxa"/>
          </w:tblCellMar>
        </w:tblPrEx>
        <w:trPr>
          <w:cantSplit/>
        </w:trPr>
        <w:tc>
          <w:tcPr>
            <w:tcW w:w="562" w:type="dxa"/>
            <w:tcMar>
              <w:top w:w="60" w:type="dxa"/>
              <w:left w:w="100" w:type="dxa"/>
              <w:bottom w:w="60" w:type="dxa"/>
              <w:right w:w="100" w:type="dxa"/>
            </w:tcMar>
          </w:tcPr>
          <w:p w14:paraId="0B805ABF" w14:textId="77777777" w:rsidR="00981F08" w:rsidRDefault="00E14589">
            <w:r>
              <w:rPr>
                <w:sz w:val="17"/>
                <w:szCs w:val="17"/>
              </w:rPr>
              <w:t>5.4</w:t>
            </w:r>
          </w:p>
        </w:tc>
        <w:tc>
          <w:tcPr>
            <w:tcW w:w="1217" w:type="dxa"/>
            <w:tcMar>
              <w:top w:w="60" w:type="dxa"/>
              <w:left w:w="100" w:type="dxa"/>
              <w:bottom w:w="60" w:type="dxa"/>
              <w:right w:w="100" w:type="dxa"/>
            </w:tcMar>
          </w:tcPr>
          <w:p w14:paraId="56261772" w14:textId="77777777" w:rsidR="00981F08" w:rsidRDefault="00E14589">
            <w:r>
              <w:rPr>
                <w:sz w:val="17"/>
                <w:szCs w:val="17"/>
              </w:rPr>
              <w:t>Mix Shift Magnitude KPI</w:t>
            </w:r>
          </w:p>
        </w:tc>
        <w:tc>
          <w:tcPr>
            <w:tcW w:w="1217" w:type="dxa"/>
            <w:tcMar>
              <w:top w:w="60" w:type="dxa"/>
              <w:left w:w="100" w:type="dxa"/>
              <w:bottom w:w="60" w:type="dxa"/>
              <w:right w:w="100" w:type="dxa"/>
            </w:tcMar>
          </w:tcPr>
          <w:p w14:paraId="0E5E43E3" w14:textId="77777777" w:rsidR="00981F08" w:rsidRDefault="00E14589">
            <w:r>
              <w:rPr>
                <w:sz w:val="17"/>
                <w:szCs w:val="17"/>
              </w:rPr>
              <w:t>Card · Pattern A</w:t>
            </w:r>
          </w:p>
        </w:tc>
        <w:tc>
          <w:tcPr>
            <w:tcW w:w="2340" w:type="dxa"/>
            <w:tcMar>
              <w:top w:w="60" w:type="dxa"/>
              <w:left w:w="100" w:type="dxa"/>
              <w:bottom w:w="60" w:type="dxa"/>
              <w:right w:w="100" w:type="dxa"/>
            </w:tcMar>
          </w:tcPr>
          <w:p w14:paraId="515F1C47" w14:textId="77777777" w:rsidR="00981F08" w:rsidRDefault="00E14589">
            <w:r>
              <w:rPr>
                <w:sz w:val="17"/>
                <w:szCs w:val="17"/>
              </w:rPr>
              <w:t>Mix Shift Magnitude (pp)</w:t>
            </w:r>
          </w:p>
        </w:tc>
        <w:tc>
          <w:tcPr>
            <w:tcW w:w="1404" w:type="dxa"/>
            <w:tcMar>
              <w:top w:w="60" w:type="dxa"/>
              <w:left w:w="100" w:type="dxa"/>
              <w:bottom w:w="60" w:type="dxa"/>
              <w:right w:w="100" w:type="dxa"/>
            </w:tcMar>
          </w:tcPr>
          <w:p w14:paraId="48CCAE34" w14:textId="77777777" w:rsidR="00981F08" w:rsidRDefault="00E14589">
            <w:r>
              <w:rPr>
                <w:sz w:val="17"/>
                <w:szCs w:val="17"/>
              </w:rPr>
              <w:t>864 · 152 · 400 · 92</w:t>
            </w:r>
          </w:p>
        </w:tc>
        <w:tc>
          <w:tcPr>
            <w:tcW w:w="2621" w:type="dxa"/>
            <w:tcMar>
              <w:top w:w="60" w:type="dxa"/>
              <w:left w:w="100" w:type="dxa"/>
              <w:bottom w:w="60" w:type="dxa"/>
              <w:right w:w="100" w:type="dxa"/>
            </w:tcMar>
          </w:tcPr>
          <w:p w14:paraId="6F43D5A2" w14:textId="77777777" w:rsidR="00981F08" w:rsidRDefault="00E14589">
            <w:r>
              <w:rPr>
                <w:sz w:val="17"/>
                <w:szCs w:val="17"/>
              </w:rPr>
              <w:t>One number for how far the whole composition has moved from 2019. Placed beside 5.2 deliberately — a flat total with a rising magnitude is the finding.</w:t>
            </w:r>
          </w:p>
        </w:tc>
      </w:tr>
      <w:tr w:rsidR="00981F08" w14:paraId="55C49216" w14:textId="77777777">
        <w:tblPrEx>
          <w:tblCellMar>
            <w:top w:w="0" w:type="dxa"/>
            <w:bottom w:w="0" w:type="dxa"/>
          </w:tblCellMar>
        </w:tblPrEx>
        <w:trPr>
          <w:cantSplit/>
        </w:trPr>
        <w:tc>
          <w:tcPr>
            <w:tcW w:w="562" w:type="dxa"/>
            <w:tcMar>
              <w:top w:w="60" w:type="dxa"/>
              <w:left w:w="100" w:type="dxa"/>
              <w:bottom w:w="60" w:type="dxa"/>
              <w:right w:w="100" w:type="dxa"/>
            </w:tcMar>
          </w:tcPr>
          <w:p w14:paraId="58683848" w14:textId="77777777" w:rsidR="00981F08" w:rsidRDefault="00E14589">
            <w:r>
              <w:rPr>
                <w:sz w:val="17"/>
                <w:szCs w:val="17"/>
              </w:rPr>
              <w:t>5.5</w:t>
            </w:r>
          </w:p>
        </w:tc>
        <w:tc>
          <w:tcPr>
            <w:tcW w:w="1217" w:type="dxa"/>
            <w:tcMar>
              <w:top w:w="60" w:type="dxa"/>
              <w:left w:w="100" w:type="dxa"/>
              <w:bottom w:w="60" w:type="dxa"/>
              <w:right w:w="100" w:type="dxa"/>
            </w:tcMar>
          </w:tcPr>
          <w:p w14:paraId="31440B35" w14:textId="77777777" w:rsidR="00981F08" w:rsidRDefault="00E14589">
            <w:r>
              <w:rPr>
                <w:sz w:val="17"/>
                <w:szCs w:val="17"/>
              </w:rPr>
              <w:t>Mix Composition</w:t>
            </w:r>
          </w:p>
        </w:tc>
        <w:tc>
          <w:tcPr>
            <w:tcW w:w="1217" w:type="dxa"/>
            <w:tcMar>
              <w:top w:w="60" w:type="dxa"/>
              <w:left w:w="100" w:type="dxa"/>
              <w:bottom w:w="60" w:type="dxa"/>
              <w:right w:w="100" w:type="dxa"/>
            </w:tcMar>
          </w:tcPr>
          <w:p w14:paraId="1A6EBD0F" w14:textId="77777777" w:rsidR="00981F08" w:rsidRDefault="00E14589">
            <w:r>
              <w:rPr>
                <w:sz w:val="17"/>
                <w:szCs w:val="17"/>
              </w:rPr>
              <w:t>Stacked area · Pattern D</w:t>
            </w:r>
          </w:p>
        </w:tc>
        <w:tc>
          <w:tcPr>
            <w:tcW w:w="2340" w:type="dxa"/>
            <w:tcMar>
              <w:top w:w="60" w:type="dxa"/>
              <w:left w:w="100" w:type="dxa"/>
              <w:bottom w:w="60" w:type="dxa"/>
              <w:right w:w="100" w:type="dxa"/>
            </w:tcMar>
          </w:tcPr>
          <w:p w14:paraId="2557A2E5" w14:textId="77777777" w:rsidR="00981F08" w:rsidRDefault="00E14589">
            <w:r>
              <w:rPr>
                <w:sz w:val="17"/>
                <w:szCs w:val="17"/>
              </w:rPr>
              <w:t>X: DimDate[Date]; Y: Item Type Share %; Legend: ItemType</w:t>
            </w:r>
          </w:p>
        </w:tc>
        <w:tc>
          <w:tcPr>
            <w:tcW w:w="1404" w:type="dxa"/>
            <w:tcMar>
              <w:top w:w="60" w:type="dxa"/>
              <w:left w:w="100" w:type="dxa"/>
              <w:bottom w:w="60" w:type="dxa"/>
              <w:right w:w="100" w:type="dxa"/>
            </w:tcMar>
          </w:tcPr>
          <w:p w14:paraId="2E10F8BE" w14:textId="77777777" w:rsidR="00981F08" w:rsidRDefault="00E14589">
            <w:r>
              <w:rPr>
                <w:sz w:val="17"/>
                <w:szCs w:val="17"/>
              </w:rPr>
              <w:t>16 · 256 · 624 · 216</w:t>
            </w:r>
          </w:p>
        </w:tc>
        <w:tc>
          <w:tcPr>
            <w:tcW w:w="2621" w:type="dxa"/>
            <w:tcMar>
              <w:top w:w="60" w:type="dxa"/>
              <w:left w:w="100" w:type="dxa"/>
              <w:bottom w:w="60" w:type="dxa"/>
              <w:right w:w="100" w:type="dxa"/>
            </w:tcMar>
          </w:tcPr>
          <w:p w14:paraId="5C236AC9" w14:textId="77777777" w:rsidR="00981F08" w:rsidRDefault="00E14589">
            <w:r>
              <w:rPr>
                <w:sz w:val="17"/>
                <w:szCs w:val="17"/>
              </w:rPr>
              <w:t>Y axis fixed 0 to 100%.</w:t>
            </w:r>
          </w:p>
        </w:tc>
      </w:tr>
      <w:tr w:rsidR="00981F08" w14:paraId="1A9462FD" w14:textId="77777777">
        <w:tblPrEx>
          <w:tblCellMar>
            <w:top w:w="0" w:type="dxa"/>
            <w:bottom w:w="0" w:type="dxa"/>
          </w:tblCellMar>
        </w:tblPrEx>
        <w:trPr>
          <w:cantSplit/>
        </w:trPr>
        <w:tc>
          <w:tcPr>
            <w:tcW w:w="562" w:type="dxa"/>
            <w:tcMar>
              <w:top w:w="60" w:type="dxa"/>
              <w:left w:w="100" w:type="dxa"/>
              <w:bottom w:w="60" w:type="dxa"/>
              <w:right w:w="100" w:type="dxa"/>
            </w:tcMar>
          </w:tcPr>
          <w:p w14:paraId="71253380" w14:textId="77777777" w:rsidR="00981F08" w:rsidRDefault="00E14589">
            <w:r>
              <w:rPr>
                <w:sz w:val="17"/>
                <w:szCs w:val="17"/>
              </w:rPr>
              <w:t>5.6</w:t>
            </w:r>
          </w:p>
        </w:tc>
        <w:tc>
          <w:tcPr>
            <w:tcW w:w="1217" w:type="dxa"/>
            <w:tcMar>
              <w:top w:w="60" w:type="dxa"/>
              <w:left w:w="100" w:type="dxa"/>
              <w:bottom w:w="60" w:type="dxa"/>
              <w:right w:w="100" w:type="dxa"/>
            </w:tcMar>
          </w:tcPr>
          <w:p w14:paraId="3B35A9B7" w14:textId="77777777" w:rsidR="00981F08" w:rsidRDefault="00E14589">
            <w:r>
              <w:rPr>
                <w:sz w:val="17"/>
                <w:szCs w:val="17"/>
              </w:rPr>
              <w:t>Mix Shift vs 2019</w:t>
            </w:r>
          </w:p>
        </w:tc>
        <w:tc>
          <w:tcPr>
            <w:tcW w:w="1217" w:type="dxa"/>
            <w:tcMar>
              <w:top w:w="60" w:type="dxa"/>
              <w:left w:w="100" w:type="dxa"/>
              <w:bottom w:w="60" w:type="dxa"/>
              <w:right w:w="100" w:type="dxa"/>
            </w:tcMar>
          </w:tcPr>
          <w:p w14:paraId="14BCA0D5" w14:textId="77777777" w:rsidR="00981F08" w:rsidRDefault="00E14589">
            <w:r>
              <w:rPr>
                <w:sz w:val="17"/>
                <w:szCs w:val="17"/>
              </w:rPr>
              <w:t>Line · Pattern B</w:t>
            </w:r>
          </w:p>
        </w:tc>
        <w:tc>
          <w:tcPr>
            <w:tcW w:w="2340" w:type="dxa"/>
            <w:tcMar>
              <w:top w:w="60" w:type="dxa"/>
              <w:left w:w="100" w:type="dxa"/>
              <w:bottom w:w="60" w:type="dxa"/>
              <w:right w:w="100" w:type="dxa"/>
            </w:tcMar>
          </w:tcPr>
          <w:p w14:paraId="2372CC92" w14:textId="77777777" w:rsidR="00981F08" w:rsidRDefault="00E14589">
            <w:r>
              <w:rPr>
                <w:sz w:val="17"/>
                <w:szCs w:val="17"/>
              </w:rPr>
              <w:t>X: DimDate[Date]; Y: Item Type Share vs 2019 (pp); Legend: ItemType</w:t>
            </w:r>
          </w:p>
        </w:tc>
        <w:tc>
          <w:tcPr>
            <w:tcW w:w="1404" w:type="dxa"/>
            <w:tcMar>
              <w:top w:w="60" w:type="dxa"/>
              <w:left w:w="100" w:type="dxa"/>
              <w:bottom w:w="60" w:type="dxa"/>
              <w:right w:w="100" w:type="dxa"/>
            </w:tcMar>
          </w:tcPr>
          <w:p w14:paraId="061EB191" w14:textId="77777777" w:rsidR="00981F08" w:rsidRDefault="00E14589">
            <w:r>
              <w:rPr>
                <w:sz w:val="17"/>
                <w:szCs w:val="17"/>
              </w:rPr>
              <w:t>656 · 256 · 608 · 216</w:t>
            </w:r>
          </w:p>
        </w:tc>
        <w:tc>
          <w:tcPr>
            <w:tcW w:w="2621" w:type="dxa"/>
            <w:tcMar>
              <w:top w:w="60" w:type="dxa"/>
              <w:left w:w="100" w:type="dxa"/>
              <w:bottom w:w="60" w:type="dxa"/>
              <w:right w:w="100" w:type="dxa"/>
            </w:tcMar>
          </w:tcPr>
          <w:p w14:paraId="628EC7D0" w14:textId="77777777" w:rsidR="00981F08" w:rsidRDefault="00E14589">
            <w:r>
              <w:rPr>
                <w:sz w:val="17"/>
                <w:szCs w:val="17"/>
              </w:rPr>
              <w:t>Y-axis constant line at 0. Separates genuine mix movement from level movement.</w:t>
            </w:r>
          </w:p>
        </w:tc>
      </w:tr>
      <w:tr w:rsidR="00981F08" w14:paraId="369A13C9" w14:textId="77777777">
        <w:tblPrEx>
          <w:tblCellMar>
            <w:top w:w="0" w:type="dxa"/>
            <w:bottom w:w="0" w:type="dxa"/>
          </w:tblCellMar>
        </w:tblPrEx>
        <w:trPr>
          <w:cantSplit/>
        </w:trPr>
        <w:tc>
          <w:tcPr>
            <w:tcW w:w="562" w:type="dxa"/>
            <w:tcMar>
              <w:top w:w="60" w:type="dxa"/>
              <w:left w:w="100" w:type="dxa"/>
              <w:bottom w:w="60" w:type="dxa"/>
              <w:right w:w="100" w:type="dxa"/>
            </w:tcMar>
          </w:tcPr>
          <w:p w14:paraId="49A63104" w14:textId="77777777" w:rsidR="00981F08" w:rsidRDefault="00E14589">
            <w:r>
              <w:rPr>
                <w:sz w:val="17"/>
                <w:szCs w:val="17"/>
              </w:rPr>
              <w:t>5.7</w:t>
            </w:r>
          </w:p>
        </w:tc>
        <w:tc>
          <w:tcPr>
            <w:tcW w:w="1217" w:type="dxa"/>
            <w:tcMar>
              <w:top w:w="60" w:type="dxa"/>
              <w:left w:w="100" w:type="dxa"/>
              <w:bottom w:w="60" w:type="dxa"/>
              <w:right w:w="100" w:type="dxa"/>
            </w:tcMar>
          </w:tcPr>
          <w:p w14:paraId="07B34DA2" w14:textId="77777777" w:rsidR="00981F08" w:rsidRDefault="00E14589">
            <w:r>
              <w:rPr>
                <w:sz w:val="17"/>
                <w:szCs w:val="17"/>
              </w:rPr>
              <w:t>Mix Shift vs Stress</w:t>
            </w:r>
          </w:p>
        </w:tc>
        <w:tc>
          <w:tcPr>
            <w:tcW w:w="1217" w:type="dxa"/>
            <w:tcMar>
              <w:top w:w="60" w:type="dxa"/>
              <w:left w:w="100" w:type="dxa"/>
              <w:bottom w:w="60" w:type="dxa"/>
              <w:right w:w="100" w:type="dxa"/>
            </w:tcMar>
          </w:tcPr>
          <w:p w14:paraId="04B5F7E7" w14:textId="77777777" w:rsidR="00981F08" w:rsidRDefault="00E14589">
            <w:r>
              <w:rPr>
                <w:sz w:val="17"/>
                <w:szCs w:val="17"/>
              </w:rPr>
              <w:t>Line and clustered column · Pattern C</w:t>
            </w:r>
          </w:p>
        </w:tc>
        <w:tc>
          <w:tcPr>
            <w:tcW w:w="2340" w:type="dxa"/>
            <w:tcMar>
              <w:top w:w="60" w:type="dxa"/>
              <w:left w:w="100" w:type="dxa"/>
              <w:bottom w:w="60" w:type="dxa"/>
              <w:right w:w="100" w:type="dxa"/>
            </w:tcMar>
          </w:tcPr>
          <w:p w14:paraId="53F4074C" w14:textId="77777777" w:rsidR="00981F08" w:rsidRDefault="00E14589">
            <w:r>
              <w:rPr>
                <w:sz w:val="17"/>
                <w:szCs w:val="17"/>
              </w:rPr>
              <w:t>X: DimDate[Date]; Column: Mix Shift Magnitude (pp); Line: Consumer Stress Index</w:t>
            </w:r>
          </w:p>
        </w:tc>
        <w:tc>
          <w:tcPr>
            <w:tcW w:w="1404" w:type="dxa"/>
            <w:tcMar>
              <w:top w:w="60" w:type="dxa"/>
              <w:left w:w="100" w:type="dxa"/>
              <w:bottom w:w="60" w:type="dxa"/>
              <w:right w:w="100" w:type="dxa"/>
            </w:tcMar>
          </w:tcPr>
          <w:p w14:paraId="53C8D928" w14:textId="77777777" w:rsidR="00981F08" w:rsidRDefault="00E14589">
            <w:r>
              <w:rPr>
                <w:sz w:val="17"/>
                <w:szCs w:val="17"/>
              </w:rPr>
              <w:t>16 · 484 · 624 · 220</w:t>
            </w:r>
          </w:p>
        </w:tc>
        <w:tc>
          <w:tcPr>
            <w:tcW w:w="2621" w:type="dxa"/>
            <w:tcMar>
              <w:top w:w="60" w:type="dxa"/>
              <w:left w:w="100" w:type="dxa"/>
              <w:bottom w:w="60" w:type="dxa"/>
              <w:right w:w="100" w:type="dxa"/>
            </w:tcMar>
          </w:tcPr>
          <w:p w14:paraId="5B3FB89C" w14:textId="77777777" w:rsidR="00981F08" w:rsidRDefault="00E14589">
            <w:r>
              <w:rPr>
                <w:sz w:val="17"/>
                <w:szCs w:val="17"/>
              </w:rPr>
              <w:t>Line on the secondary axis. If composition moves with stress while the total holds, that is the trading-down result stated without needing a price.</w:t>
            </w:r>
          </w:p>
        </w:tc>
      </w:tr>
      <w:tr w:rsidR="00981F08" w14:paraId="18D77AB8" w14:textId="77777777">
        <w:tblPrEx>
          <w:tblCellMar>
            <w:top w:w="0" w:type="dxa"/>
            <w:bottom w:w="0" w:type="dxa"/>
          </w:tblCellMar>
        </w:tblPrEx>
        <w:trPr>
          <w:cantSplit/>
        </w:trPr>
        <w:tc>
          <w:tcPr>
            <w:tcW w:w="562" w:type="dxa"/>
            <w:tcMar>
              <w:top w:w="60" w:type="dxa"/>
              <w:left w:w="100" w:type="dxa"/>
              <w:bottom w:w="60" w:type="dxa"/>
              <w:right w:w="100" w:type="dxa"/>
            </w:tcMar>
          </w:tcPr>
          <w:p w14:paraId="4FF5DB10" w14:textId="77777777" w:rsidR="00981F08" w:rsidRDefault="00E14589">
            <w:r>
              <w:rPr>
                <w:sz w:val="17"/>
                <w:szCs w:val="17"/>
              </w:rPr>
              <w:t>5.8</w:t>
            </w:r>
          </w:p>
        </w:tc>
        <w:tc>
          <w:tcPr>
            <w:tcW w:w="1217" w:type="dxa"/>
            <w:tcMar>
              <w:top w:w="60" w:type="dxa"/>
              <w:left w:w="100" w:type="dxa"/>
              <w:bottom w:w="60" w:type="dxa"/>
              <w:right w:w="100" w:type="dxa"/>
            </w:tcMar>
          </w:tcPr>
          <w:p w14:paraId="25E1D4DF" w14:textId="77777777" w:rsidR="00981F08" w:rsidRDefault="00E14589">
            <w:r>
              <w:rPr>
                <w:sz w:val="17"/>
                <w:szCs w:val="17"/>
              </w:rPr>
              <w:t>Mix Detail</w:t>
            </w:r>
          </w:p>
        </w:tc>
        <w:tc>
          <w:tcPr>
            <w:tcW w:w="1217" w:type="dxa"/>
            <w:tcMar>
              <w:top w:w="60" w:type="dxa"/>
              <w:left w:w="100" w:type="dxa"/>
              <w:bottom w:w="60" w:type="dxa"/>
              <w:right w:w="100" w:type="dxa"/>
            </w:tcMar>
          </w:tcPr>
          <w:p w14:paraId="63B0439B" w14:textId="77777777" w:rsidR="00981F08" w:rsidRDefault="00E14589">
            <w:r>
              <w:rPr>
                <w:sz w:val="17"/>
                <w:szCs w:val="17"/>
              </w:rPr>
              <w:t>Matrix · Pattern F</w:t>
            </w:r>
          </w:p>
        </w:tc>
        <w:tc>
          <w:tcPr>
            <w:tcW w:w="2340" w:type="dxa"/>
            <w:tcMar>
              <w:top w:w="60" w:type="dxa"/>
              <w:left w:w="100" w:type="dxa"/>
              <w:bottom w:w="60" w:type="dxa"/>
              <w:right w:w="100" w:type="dxa"/>
            </w:tcMar>
          </w:tcPr>
          <w:p w14:paraId="7C1E6DEB" w14:textId="77777777" w:rsidR="00981F08" w:rsidRDefault="00E14589">
            <w:r>
              <w:rPr>
                <w:sz w:val="17"/>
                <w:szCs w:val="17"/>
              </w:rPr>
              <w:t>Rows: ItemType; Values: Total Cases, Total Cases YoY %, Item Type Share %, Item Type Share vs 2019 (pp)</w:t>
            </w:r>
          </w:p>
        </w:tc>
        <w:tc>
          <w:tcPr>
            <w:tcW w:w="1404" w:type="dxa"/>
            <w:tcMar>
              <w:top w:w="60" w:type="dxa"/>
              <w:left w:w="100" w:type="dxa"/>
              <w:bottom w:w="60" w:type="dxa"/>
              <w:right w:w="100" w:type="dxa"/>
            </w:tcMar>
          </w:tcPr>
          <w:p w14:paraId="366BBDB1" w14:textId="77777777" w:rsidR="00981F08" w:rsidRDefault="00E14589">
            <w:r>
              <w:rPr>
                <w:sz w:val="17"/>
                <w:szCs w:val="17"/>
              </w:rPr>
              <w:t>656 · 484 · 608 · 220</w:t>
            </w:r>
          </w:p>
        </w:tc>
        <w:tc>
          <w:tcPr>
            <w:tcW w:w="2621" w:type="dxa"/>
            <w:tcMar>
              <w:top w:w="60" w:type="dxa"/>
              <w:left w:w="100" w:type="dxa"/>
              <w:bottom w:w="60" w:type="dxa"/>
              <w:right w:w="100" w:type="dxa"/>
            </w:tcMar>
          </w:tcPr>
          <w:p w14:paraId="5E5909BD" w14:textId="77777777" w:rsidR="00981F08" w:rsidRDefault="00E14589">
            <w:r>
              <w:rPr>
                <w:sz w:val="17"/>
                <w:szCs w:val="17"/>
              </w:rPr>
              <w:t>Diverging colour scale on the final column, centred at zero. No PriceTier child — the source carries no price, so there is no tier to nest.</w:t>
            </w:r>
          </w:p>
        </w:tc>
      </w:tr>
    </w:tbl>
    <w:p w14:paraId="1D8B9D44" w14:textId="77777777" w:rsidR="00981F08" w:rsidRDefault="00E14589">
      <w:pPr>
        <w:pStyle w:val="Heading2"/>
        <w:spacing w:before="280" w:after="120"/>
      </w:pPr>
      <w:bookmarkStart w:id="31" w:name="_Toc240549891"/>
      <w:r>
        <w:rPr>
          <w:b/>
          <w:bCs/>
          <w:color w:val="2E5496"/>
          <w:sz w:val="25"/>
          <w:szCs w:val="25"/>
        </w:rPr>
        <w:t>6.3 Page 3 — Sector Rotation and Rate Sensitivity</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1"/>
        <w:gridCol w:w="1217"/>
        <w:gridCol w:w="1217"/>
        <w:gridCol w:w="2340"/>
        <w:gridCol w:w="1404"/>
        <w:gridCol w:w="2621"/>
      </w:tblGrid>
      <w:tr w:rsidR="00981F08" w14:paraId="7F6FA60F" w14:textId="77777777">
        <w:tblPrEx>
          <w:tblCellMar>
            <w:top w:w="0" w:type="dxa"/>
            <w:bottom w:w="0" w:type="dxa"/>
          </w:tblCellMar>
        </w:tblPrEx>
        <w:trPr>
          <w:tblHeader/>
        </w:trPr>
        <w:tc>
          <w:tcPr>
            <w:tcW w:w="562" w:type="dxa"/>
            <w:shd w:val="clear" w:color="auto" w:fill="D9D9D9"/>
            <w:tcMar>
              <w:top w:w="60" w:type="dxa"/>
              <w:left w:w="100" w:type="dxa"/>
              <w:bottom w:w="60" w:type="dxa"/>
              <w:right w:w="100" w:type="dxa"/>
            </w:tcMar>
          </w:tcPr>
          <w:p w14:paraId="101D0AEE" w14:textId="77777777" w:rsidR="00981F08" w:rsidRDefault="00E14589">
            <w:r>
              <w:rPr>
                <w:b/>
                <w:bCs/>
                <w:sz w:val="17"/>
                <w:szCs w:val="17"/>
              </w:rPr>
              <w:t>#</w:t>
            </w:r>
          </w:p>
        </w:tc>
        <w:tc>
          <w:tcPr>
            <w:tcW w:w="1217" w:type="dxa"/>
            <w:shd w:val="clear" w:color="auto" w:fill="D9D9D9"/>
            <w:tcMar>
              <w:top w:w="60" w:type="dxa"/>
              <w:left w:w="100" w:type="dxa"/>
              <w:bottom w:w="60" w:type="dxa"/>
              <w:right w:w="100" w:type="dxa"/>
            </w:tcMar>
          </w:tcPr>
          <w:p w14:paraId="4538FC0A" w14:textId="77777777" w:rsidR="00981F08" w:rsidRDefault="00E14589">
            <w:r>
              <w:rPr>
                <w:b/>
                <w:bCs/>
                <w:sz w:val="17"/>
                <w:szCs w:val="17"/>
              </w:rPr>
              <w:t>Visual</w:t>
            </w:r>
          </w:p>
        </w:tc>
        <w:tc>
          <w:tcPr>
            <w:tcW w:w="1217" w:type="dxa"/>
            <w:shd w:val="clear" w:color="auto" w:fill="D9D9D9"/>
            <w:tcMar>
              <w:top w:w="60" w:type="dxa"/>
              <w:left w:w="100" w:type="dxa"/>
              <w:bottom w:w="60" w:type="dxa"/>
              <w:right w:w="100" w:type="dxa"/>
            </w:tcMar>
          </w:tcPr>
          <w:p w14:paraId="3629F296" w14:textId="77777777" w:rsidR="00981F08" w:rsidRDefault="00E14589">
            <w:r>
              <w:rPr>
                <w:b/>
                <w:bCs/>
                <w:sz w:val="17"/>
                <w:szCs w:val="17"/>
              </w:rPr>
              <w:t>Type / Pattern</w:t>
            </w:r>
          </w:p>
        </w:tc>
        <w:tc>
          <w:tcPr>
            <w:tcW w:w="2340" w:type="dxa"/>
            <w:shd w:val="clear" w:color="auto" w:fill="D9D9D9"/>
            <w:tcMar>
              <w:top w:w="60" w:type="dxa"/>
              <w:left w:w="100" w:type="dxa"/>
              <w:bottom w:w="60" w:type="dxa"/>
              <w:right w:w="100" w:type="dxa"/>
            </w:tcMar>
          </w:tcPr>
          <w:p w14:paraId="024C2E00" w14:textId="77777777" w:rsidR="00981F08" w:rsidRDefault="00E14589">
            <w:r>
              <w:rPr>
                <w:b/>
                <w:bCs/>
                <w:sz w:val="17"/>
                <w:szCs w:val="17"/>
              </w:rPr>
              <w:t>Fields</w:t>
            </w:r>
          </w:p>
        </w:tc>
        <w:tc>
          <w:tcPr>
            <w:tcW w:w="1404" w:type="dxa"/>
            <w:shd w:val="clear" w:color="auto" w:fill="D9D9D9"/>
            <w:tcMar>
              <w:top w:w="60" w:type="dxa"/>
              <w:left w:w="100" w:type="dxa"/>
              <w:bottom w:w="60" w:type="dxa"/>
              <w:right w:w="100" w:type="dxa"/>
            </w:tcMar>
          </w:tcPr>
          <w:p w14:paraId="3F8D70BE" w14:textId="77777777" w:rsidR="00981F08" w:rsidRDefault="00E14589">
            <w:r>
              <w:rPr>
                <w:b/>
                <w:bCs/>
                <w:sz w:val="17"/>
                <w:szCs w:val="17"/>
              </w:rPr>
              <w:t>X · Y · W · H</w:t>
            </w:r>
          </w:p>
        </w:tc>
        <w:tc>
          <w:tcPr>
            <w:tcW w:w="2621" w:type="dxa"/>
            <w:shd w:val="clear" w:color="auto" w:fill="D9D9D9"/>
            <w:tcMar>
              <w:top w:w="60" w:type="dxa"/>
              <w:left w:w="100" w:type="dxa"/>
              <w:bottom w:w="60" w:type="dxa"/>
              <w:right w:w="100" w:type="dxa"/>
            </w:tcMar>
          </w:tcPr>
          <w:p w14:paraId="302B1274" w14:textId="77777777" w:rsidR="00981F08" w:rsidRDefault="00E14589">
            <w:r>
              <w:rPr>
                <w:b/>
                <w:bCs/>
                <w:sz w:val="17"/>
                <w:szCs w:val="17"/>
              </w:rPr>
              <w:t>Formatting &amp; behavior</w:t>
            </w:r>
          </w:p>
        </w:tc>
      </w:tr>
      <w:tr w:rsidR="00981F08" w14:paraId="1B3EF620" w14:textId="77777777">
        <w:tblPrEx>
          <w:tblCellMar>
            <w:top w:w="0" w:type="dxa"/>
            <w:bottom w:w="0" w:type="dxa"/>
          </w:tblCellMar>
        </w:tblPrEx>
        <w:trPr>
          <w:cantSplit/>
        </w:trPr>
        <w:tc>
          <w:tcPr>
            <w:tcW w:w="562" w:type="dxa"/>
            <w:tcMar>
              <w:top w:w="60" w:type="dxa"/>
              <w:left w:w="100" w:type="dxa"/>
              <w:bottom w:w="60" w:type="dxa"/>
              <w:right w:w="100" w:type="dxa"/>
            </w:tcMar>
          </w:tcPr>
          <w:p w14:paraId="794276F2" w14:textId="77777777" w:rsidR="00981F08" w:rsidRDefault="00E14589">
            <w:r>
              <w:rPr>
                <w:sz w:val="17"/>
                <w:szCs w:val="17"/>
              </w:rPr>
              <w:t>6.1</w:t>
            </w:r>
          </w:p>
        </w:tc>
        <w:tc>
          <w:tcPr>
            <w:tcW w:w="1217" w:type="dxa"/>
            <w:tcMar>
              <w:top w:w="60" w:type="dxa"/>
              <w:left w:w="100" w:type="dxa"/>
              <w:bottom w:w="60" w:type="dxa"/>
              <w:right w:w="100" w:type="dxa"/>
            </w:tcMar>
          </w:tcPr>
          <w:p w14:paraId="05DA1888" w14:textId="77777777" w:rsidR="00981F08" w:rsidRDefault="00E14589">
            <w:r>
              <w:rPr>
                <w:sz w:val="17"/>
                <w:szCs w:val="17"/>
              </w:rPr>
              <w:t>E-commerce Share KPI</w:t>
            </w:r>
          </w:p>
        </w:tc>
        <w:tc>
          <w:tcPr>
            <w:tcW w:w="1217" w:type="dxa"/>
            <w:tcMar>
              <w:top w:w="60" w:type="dxa"/>
              <w:left w:w="100" w:type="dxa"/>
              <w:bottom w:w="60" w:type="dxa"/>
              <w:right w:w="100" w:type="dxa"/>
            </w:tcMar>
          </w:tcPr>
          <w:p w14:paraId="1AEBBB34" w14:textId="77777777" w:rsidR="00981F08" w:rsidRDefault="00E14589">
            <w:r>
              <w:rPr>
                <w:sz w:val="17"/>
                <w:szCs w:val="17"/>
              </w:rPr>
              <w:t>Card · Pattern A</w:t>
            </w:r>
          </w:p>
        </w:tc>
        <w:tc>
          <w:tcPr>
            <w:tcW w:w="2340" w:type="dxa"/>
            <w:tcMar>
              <w:top w:w="60" w:type="dxa"/>
              <w:left w:w="100" w:type="dxa"/>
              <w:bottom w:w="60" w:type="dxa"/>
              <w:right w:w="100" w:type="dxa"/>
            </w:tcMar>
          </w:tcPr>
          <w:p w14:paraId="60796A4B" w14:textId="77777777" w:rsidR="00981F08" w:rsidRDefault="00E14589">
            <w:r>
              <w:rPr>
                <w:sz w:val="17"/>
                <w:szCs w:val="17"/>
              </w:rPr>
              <w:t>E-commerce Share %</w:t>
            </w:r>
          </w:p>
        </w:tc>
        <w:tc>
          <w:tcPr>
            <w:tcW w:w="1404" w:type="dxa"/>
            <w:tcMar>
              <w:top w:w="60" w:type="dxa"/>
              <w:left w:w="100" w:type="dxa"/>
              <w:bottom w:w="60" w:type="dxa"/>
              <w:right w:w="100" w:type="dxa"/>
            </w:tcMar>
          </w:tcPr>
          <w:p w14:paraId="2CEFA620" w14:textId="77777777" w:rsidR="00981F08" w:rsidRDefault="00E14589">
            <w:r>
              <w:rPr>
                <w:sz w:val="17"/>
                <w:szCs w:val="17"/>
              </w:rPr>
              <w:t>16 · 88 · 302 · 100</w:t>
            </w:r>
          </w:p>
        </w:tc>
        <w:tc>
          <w:tcPr>
            <w:tcW w:w="2621" w:type="dxa"/>
            <w:tcMar>
              <w:top w:w="60" w:type="dxa"/>
              <w:left w:w="100" w:type="dxa"/>
              <w:bottom w:w="60" w:type="dxa"/>
              <w:right w:w="100" w:type="dxa"/>
            </w:tcMar>
          </w:tcPr>
          <w:p w14:paraId="00C4DC2A" w14:textId="77777777" w:rsidR="00981F08" w:rsidRDefault="00E14589">
            <w:r>
              <w:rPr>
                <w:sz w:val="17"/>
                <w:szCs w:val="17"/>
              </w:rPr>
              <w:t>Sparkline enabled.</w:t>
            </w:r>
          </w:p>
        </w:tc>
      </w:tr>
      <w:tr w:rsidR="00981F08" w14:paraId="7879A8F6" w14:textId="77777777">
        <w:tblPrEx>
          <w:tblCellMar>
            <w:top w:w="0" w:type="dxa"/>
            <w:bottom w:w="0" w:type="dxa"/>
          </w:tblCellMar>
        </w:tblPrEx>
        <w:trPr>
          <w:cantSplit/>
        </w:trPr>
        <w:tc>
          <w:tcPr>
            <w:tcW w:w="562" w:type="dxa"/>
            <w:tcMar>
              <w:top w:w="60" w:type="dxa"/>
              <w:left w:w="100" w:type="dxa"/>
              <w:bottom w:w="60" w:type="dxa"/>
              <w:right w:w="100" w:type="dxa"/>
            </w:tcMar>
          </w:tcPr>
          <w:p w14:paraId="5974EC50" w14:textId="77777777" w:rsidR="00981F08" w:rsidRDefault="00E14589">
            <w:r>
              <w:rPr>
                <w:sz w:val="17"/>
                <w:szCs w:val="17"/>
              </w:rPr>
              <w:t>6.2</w:t>
            </w:r>
          </w:p>
        </w:tc>
        <w:tc>
          <w:tcPr>
            <w:tcW w:w="1217" w:type="dxa"/>
            <w:tcMar>
              <w:top w:w="60" w:type="dxa"/>
              <w:left w:w="100" w:type="dxa"/>
              <w:bottom w:w="60" w:type="dxa"/>
              <w:right w:w="100" w:type="dxa"/>
            </w:tcMar>
          </w:tcPr>
          <w:p w14:paraId="759A915D" w14:textId="77777777" w:rsidR="00981F08" w:rsidRDefault="00E14589">
            <w:r>
              <w:rPr>
                <w:sz w:val="17"/>
                <w:szCs w:val="17"/>
              </w:rPr>
              <w:t>Department Store Share KPI</w:t>
            </w:r>
          </w:p>
        </w:tc>
        <w:tc>
          <w:tcPr>
            <w:tcW w:w="1217" w:type="dxa"/>
            <w:tcMar>
              <w:top w:w="60" w:type="dxa"/>
              <w:left w:w="100" w:type="dxa"/>
              <w:bottom w:w="60" w:type="dxa"/>
              <w:right w:w="100" w:type="dxa"/>
            </w:tcMar>
          </w:tcPr>
          <w:p w14:paraId="45C78C47" w14:textId="77777777" w:rsidR="00981F08" w:rsidRDefault="00E14589">
            <w:r>
              <w:rPr>
                <w:sz w:val="17"/>
                <w:szCs w:val="17"/>
              </w:rPr>
              <w:t>Card · Pattern A</w:t>
            </w:r>
          </w:p>
        </w:tc>
        <w:tc>
          <w:tcPr>
            <w:tcW w:w="2340" w:type="dxa"/>
            <w:tcMar>
              <w:top w:w="60" w:type="dxa"/>
              <w:left w:w="100" w:type="dxa"/>
              <w:bottom w:w="60" w:type="dxa"/>
              <w:right w:w="100" w:type="dxa"/>
            </w:tcMar>
          </w:tcPr>
          <w:p w14:paraId="135D646D" w14:textId="77777777" w:rsidR="00981F08" w:rsidRDefault="00E14589">
            <w:r>
              <w:rPr>
                <w:sz w:val="17"/>
                <w:szCs w:val="17"/>
              </w:rPr>
              <w:t>Department Store Share %</w:t>
            </w:r>
          </w:p>
        </w:tc>
        <w:tc>
          <w:tcPr>
            <w:tcW w:w="1404" w:type="dxa"/>
            <w:tcMar>
              <w:top w:w="60" w:type="dxa"/>
              <w:left w:w="100" w:type="dxa"/>
              <w:bottom w:w="60" w:type="dxa"/>
              <w:right w:w="100" w:type="dxa"/>
            </w:tcMar>
          </w:tcPr>
          <w:p w14:paraId="00E25AE8" w14:textId="77777777" w:rsidR="00981F08" w:rsidRDefault="00E14589">
            <w:r>
              <w:rPr>
                <w:sz w:val="17"/>
                <w:szCs w:val="17"/>
              </w:rPr>
              <w:t>338 · 88 · 302 · 100</w:t>
            </w:r>
          </w:p>
        </w:tc>
        <w:tc>
          <w:tcPr>
            <w:tcW w:w="2621" w:type="dxa"/>
            <w:tcMar>
              <w:top w:w="60" w:type="dxa"/>
              <w:left w:w="100" w:type="dxa"/>
              <w:bottom w:w="60" w:type="dxa"/>
              <w:right w:w="100" w:type="dxa"/>
            </w:tcMar>
          </w:tcPr>
          <w:p w14:paraId="06C61754" w14:textId="77777777" w:rsidR="00981F08" w:rsidRDefault="00E14589">
            <w:r>
              <w:rPr>
                <w:sz w:val="17"/>
                <w:szCs w:val="17"/>
              </w:rPr>
              <w:t>Sparkline enabled.</w:t>
            </w:r>
          </w:p>
        </w:tc>
      </w:tr>
      <w:tr w:rsidR="00981F08" w14:paraId="19CC2C63" w14:textId="77777777">
        <w:tblPrEx>
          <w:tblCellMar>
            <w:top w:w="0" w:type="dxa"/>
            <w:bottom w:w="0" w:type="dxa"/>
          </w:tblCellMar>
        </w:tblPrEx>
        <w:trPr>
          <w:cantSplit/>
        </w:trPr>
        <w:tc>
          <w:tcPr>
            <w:tcW w:w="562" w:type="dxa"/>
            <w:tcMar>
              <w:top w:w="60" w:type="dxa"/>
              <w:left w:w="100" w:type="dxa"/>
              <w:bottom w:w="60" w:type="dxa"/>
              <w:right w:w="100" w:type="dxa"/>
            </w:tcMar>
          </w:tcPr>
          <w:p w14:paraId="6E53DA97" w14:textId="77777777" w:rsidR="00981F08" w:rsidRDefault="00E14589">
            <w:r>
              <w:rPr>
                <w:sz w:val="17"/>
                <w:szCs w:val="17"/>
              </w:rPr>
              <w:t>6.3</w:t>
            </w:r>
          </w:p>
        </w:tc>
        <w:tc>
          <w:tcPr>
            <w:tcW w:w="1217" w:type="dxa"/>
            <w:tcMar>
              <w:top w:w="60" w:type="dxa"/>
              <w:left w:w="100" w:type="dxa"/>
              <w:bottom w:w="60" w:type="dxa"/>
              <w:right w:w="100" w:type="dxa"/>
            </w:tcMar>
          </w:tcPr>
          <w:p w14:paraId="21F5C6C6" w14:textId="77777777" w:rsidR="00981F08" w:rsidRDefault="00E14589">
            <w:r>
              <w:rPr>
                <w:sz w:val="17"/>
                <w:szCs w:val="17"/>
              </w:rPr>
              <w:t>Warehouse Club Share KPI</w:t>
            </w:r>
          </w:p>
        </w:tc>
        <w:tc>
          <w:tcPr>
            <w:tcW w:w="1217" w:type="dxa"/>
            <w:tcMar>
              <w:top w:w="60" w:type="dxa"/>
              <w:left w:w="100" w:type="dxa"/>
              <w:bottom w:w="60" w:type="dxa"/>
              <w:right w:w="100" w:type="dxa"/>
            </w:tcMar>
          </w:tcPr>
          <w:p w14:paraId="6CD74D67" w14:textId="77777777" w:rsidR="00981F08" w:rsidRDefault="00E14589">
            <w:r>
              <w:rPr>
                <w:sz w:val="17"/>
                <w:szCs w:val="17"/>
              </w:rPr>
              <w:t>Card · Pattern A</w:t>
            </w:r>
          </w:p>
        </w:tc>
        <w:tc>
          <w:tcPr>
            <w:tcW w:w="2340" w:type="dxa"/>
            <w:tcMar>
              <w:top w:w="60" w:type="dxa"/>
              <w:left w:w="100" w:type="dxa"/>
              <w:bottom w:w="60" w:type="dxa"/>
              <w:right w:w="100" w:type="dxa"/>
            </w:tcMar>
          </w:tcPr>
          <w:p w14:paraId="1AC16075" w14:textId="77777777" w:rsidR="00981F08" w:rsidRDefault="00E14589">
            <w:r>
              <w:rPr>
                <w:sz w:val="17"/>
                <w:szCs w:val="17"/>
              </w:rPr>
              <w:t>Warehouse Club Share %</w:t>
            </w:r>
          </w:p>
        </w:tc>
        <w:tc>
          <w:tcPr>
            <w:tcW w:w="1404" w:type="dxa"/>
            <w:tcMar>
              <w:top w:w="60" w:type="dxa"/>
              <w:left w:w="100" w:type="dxa"/>
              <w:bottom w:w="60" w:type="dxa"/>
              <w:right w:w="100" w:type="dxa"/>
            </w:tcMar>
          </w:tcPr>
          <w:p w14:paraId="079E1BAF" w14:textId="77777777" w:rsidR="00981F08" w:rsidRDefault="00E14589">
            <w:r>
              <w:rPr>
                <w:sz w:val="17"/>
                <w:szCs w:val="17"/>
              </w:rPr>
              <w:t>660 · 88 · 302 · 100</w:t>
            </w:r>
          </w:p>
        </w:tc>
        <w:tc>
          <w:tcPr>
            <w:tcW w:w="2621" w:type="dxa"/>
            <w:tcMar>
              <w:top w:w="60" w:type="dxa"/>
              <w:left w:w="100" w:type="dxa"/>
              <w:bottom w:w="60" w:type="dxa"/>
              <w:right w:w="100" w:type="dxa"/>
            </w:tcMar>
          </w:tcPr>
          <w:p w14:paraId="5798BE5F" w14:textId="77777777" w:rsidR="00981F08" w:rsidRDefault="00E14589">
            <w:r>
              <w:rPr>
                <w:sz w:val="17"/>
                <w:szCs w:val="17"/>
              </w:rPr>
              <w:t>Sparkline enabled.</w:t>
            </w:r>
          </w:p>
        </w:tc>
      </w:tr>
      <w:tr w:rsidR="00981F08" w14:paraId="4A88EB56" w14:textId="77777777">
        <w:tblPrEx>
          <w:tblCellMar>
            <w:top w:w="0" w:type="dxa"/>
            <w:bottom w:w="0" w:type="dxa"/>
          </w:tblCellMar>
        </w:tblPrEx>
        <w:trPr>
          <w:cantSplit/>
        </w:trPr>
        <w:tc>
          <w:tcPr>
            <w:tcW w:w="562" w:type="dxa"/>
            <w:tcMar>
              <w:top w:w="60" w:type="dxa"/>
              <w:left w:w="100" w:type="dxa"/>
              <w:bottom w:w="60" w:type="dxa"/>
              <w:right w:w="100" w:type="dxa"/>
            </w:tcMar>
          </w:tcPr>
          <w:p w14:paraId="48CF9EB1" w14:textId="77777777" w:rsidR="00981F08" w:rsidRDefault="00E14589">
            <w:r>
              <w:rPr>
                <w:sz w:val="17"/>
                <w:szCs w:val="17"/>
              </w:rPr>
              <w:t>6.4</w:t>
            </w:r>
          </w:p>
        </w:tc>
        <w:tc>
          <w:tcPr>
            <w:tcW w:w="1217" w:type="dxa"/>
            <w:tcMar>
              <w:top w:w="60" w:type="dxa"/>
              <w:left w:w="100" w:type="dxa"/>
              <w:bottom w:w="60" w:type="dxa"/>
              <w:right w:w="100" w:type="dxa"/>
            </w:tcMar>
          </w:tcPr>
          <w:p w14:paraId="6007C623" w14:textId="77777777" w:rsidR="00981F08" w:rsidRDefault="00E14589">
            <w:r>
              <w:rPr>
                <w:sz w:val="17"/>
                <w:szCs w:val="17"/>
              </w:rPr>
              <w:t>Goods to Services KPI</w:t>
            </w:r>
          </w:p>
        </w:tc>
        <w:tc>
          <w:tcPr>
            <w:tcW w:w="1217" w:type="dxa"/>
            <w:tcMar>
              <w:top w:w="60" w:type="dxa"/>
              <w:left w:w="100" w:type="dxa"/>
              <w:bottom w:w="60" w:type="dxa"/>
              <w:right w:w="100" w:type="dxa"/>
            </w:tcMar>
          </w:tcPr>
          <w:p w14:paraId="254924C0" w14:textId="77777777" w:rsidR="00981F08" w:rsidRDefault="00E14589">
            <w:r>
              <w:rPr>
                <w:sz w:val="17"/>
                <w:szCs w:val="17"/>
              </w:rPr>
              <w:t>Card · Pattern A</w:t>
            </w:r>
          </w:p>
        </w:tc>
        <w:tc>
          <w:tcPr>
            <w:tcW w:w="2340" w:type="dxa"/>
            <w:tcMar>
              <w:top w:w="60" w:type="dxa"/>
              <w:left w:w="100" w:type="dxa"/>
              <w:bottom w:w="60" w:type="dxa"/>
              <w:right w:w="100" w:type="dxa"/>
            </w:tcMar>
          </w:tcPr>
          <w:p w14:paraId="0213B325" w14:textId="77777777" w:rsidR="00981F08" w:rsidRDefault="00E14589">
            <w:r>
              <w:rPr>
                <w:sz w:val="17"/>
                <w:szCs w:val="17"/>
              </w:rPr>
              <w:t>Goods to Services Ratio</w:t>
            </w:r>
          </w:p>
        </w:tc>
        <w:tc>
          <w:tcPr>
            <w:tcW w:w="1404" w:type="dxa"/>
            <w:tcMar>
              <w:top w:w="60" w:type="dxa"/>
              <w:left w:w="100" w:type="dxa"/>
              <w:bottom w:w="60" w:type="dxa"/>
              <w:right w:w="100" w:type="dxa"/>
            </w:tcMar>
          </w:tcPr>
          <w:p w14:paraId="48CC3A4E" w14:textId="77777777" w:rsidR="00981F08" w:rsidRDefault="00E14589">
            <w:r>
              <w:rPr>
                <w:sz w:val="17"/>
                <w:szCs w:val="17"/>
              </w:rPr>
              <w:t>982 · 88 · 302 · 100</w:t>
            </w:r>
          </w:p>
        </w:tc>
        <w:tc>
          <w:tcPr>
            <w:tcW w:w="2621" w:type="dxa"/>
            <w:tcMar>
              <w:top w:w="60" w:type="dxa"/>
              <w:left w:w="100" w:type="dxa"/>
              <w:bottom w:w="60" w:type="dxa"/>
              <w:right w:w="100" w:type="dxa"/>
            </w:tcMar>
          </w:tcPr>
          <w:p w14:paraId="5DE58E17" w14:textId="77777777" w:rsidR="00981F08" w:rsidRDefault="00E14589">
            <w:r>
              <w:rPr>
                <w:sz w:val="17"/>
                <w:szCs w:val="17"/>
              </w:rPr>
              <w:t>No sparkline.</w:t>
            </w:r>
          </w:p>
        </w:tc>
      </w:tr>
      <w:tr w:rsidR="00981F08" w14:paraId="09F4C061" w14:textId="77777777">
        <w:tblPrEx>
          <w:tblCellMar>
            <w:top w:w="0" w:type="dxa"/>
            <w:bottom w:w="0" w:type="dxa"/>
          </w:tblCellMar>
        </w:tblPrEx>
        <w:trPr>
          <w:cantSplit/>
        </w:trPr>
        <w:tc>
          <w:tcPr>
            <w:tcW w:w="562" w:type="dxa"/>
            <w:tcMar>
              <w:top w:w="60" w:type="dxa"/>
              <w:left w:w="100" w:type="dxa"/>
              <w:bottom w:w="60" w:type="dxa"/>
              <w:right w:w="100" w:type="dxa"/>
            </w:tcMar>
          </w:tcPr>
          <w:p w14:paraId="01B91A10" w14:textId="77777777" w:rsidR="00981F08" w:rsidRDefault="00E14589">
            <w:r>
              <w:rPr>
                <w:sz w:val="17"/>
                <w:szCs w:val="17"/>
              </w:rPr>
              <w:t>6.5</w:t>
            </w:r>
          </w:p>
        </w:tc>
        <w:tc>
          <w:tcPr>
            <w:tcW w:w="1217" w:type="dxa"/>
            <w:tcMar>
              <w:top w:w="60" w:type="dxa"/>
              <w:left w:w="100" w:type="dxa"/>
              <w:bottom w:w="60" w:type="dxa"/>
              <w:right w:w="100" w:type="dxa"/>
            </w:tcMar>
          </w:tcPr>
          <w:p w14:paraId="352986CB" w14:textId="77777777" w:rsidR="00981F08" w:rsidRDefault="00E14589">
            <w:r>
              <w:rPr>
                <w:sz w:val="17"/>
                <w:szCs w:val="17"/>
              </w:rPr>
              <w:t>E-commerce Trend</w:t>
            </w:r>
          </w:p>
        </w:tc>
        <w:tc>
          <w:tcPr>
            <w:tcW w:w="1217" w:type="dxa"/>
            <w:tcMar>
              <w:top w:w="60" w:type="dxa"/>
              <w:left w:w="100" w:type="dxa"/>
              <w:bottom w:w="60" w:type="dxa"/>
              <w:right w:w="100" w:type="dxa"/>
            </w:tcMar>
          </w:tcPr>
          <w:p w14:paraId="1524EF52" w14:textId="77777777" w:rsidR="00981F08" w:rsidRDefault="00E14589">
            <w:r>
              <w:rPr>
                <w:sz w:val="17"/>
                <w:szCs w:val="17"/>
              </w:rPr>
              <w:t>Line · Pattern B</w:t>
            </w:r>
          </w:p>
        </w:tc>
        <w:tc>
          <w:tcPr>
            <w:tcW w:w="2340" w:type="dxa"/>
            <w:tcMar>
              <w:top w:w="60" w:type="dxa"/>
              <w:left w:w="100" w:type="dxa"/>
              <w:bottom w:w="60" w:type="dxa"/>
              <w:right w:w="100" w:type="dxa"/>
            </w:tcMar>
          </w:tcPr>
          <w:p w14:paraId="44FDD18A" w14:textId="77777777" w:rsidR="00981F08" w:rsidRDefault="00E14589">
            <w:r>
              <w:rPr>
                <w:sz w:val="17"/>
                <w:szCs w:val="17"/>
              </w:rPr>
              <w:t>X: DimDate[Date] continuous; Y: E-commerce Share %</w:t>
            </w:r>
          </w:p>
        </w:tc>
        <w:tc>
          <w:tcPr>
            <w:tcW w:w="1404" w:type="dxa"/>
            <w:tcMar>
              <w:top w:w="60" w:type="dxa"/>
              <w:left w:w="100" w:type="dxa"/>
              <w:bottom w:w="60" w:type="dxa"/>
              <w:right w:w="100" w:type="dxa"/>
            </w:tcMar>
          </w:tcPr>
          <w:p w14:paraId="585C702D" w14:textId="77777777" w:rsidR="00981F08" w:rsidRDefault="00E14589">
            <w:r>
              <w:rPr>
                <w:sz w:val="17"/>
                <w:szCs w:val="17"/>
              </w:rPr>
              <w:t>16 · 200 · 408 · 228</w:t>
            </w:r>
          </w:p>
        </w:tc>
        <w:tc>
          <w:tcPr>
            <w:tcW w:w="2621" w:type="dxa"/>
            <w:tcMar>
              <w:top w:w="60" w:type="dxa"/>
              <w:left w:w="100" w:type="dxa"/>
              <w:bottom w:w="60" w:type="dxa"/>
              <w:right w:w="100" w:type="dxa"/>
            </w:tcMar>
          </w:tcPr>
          <w:p w14:paraId="6D484E67" w14:textId="77777777" w:rsidR="00981F08" w:rsidRDefault="00E14589">
            <w:r>
              <w:rPr>
                <w:sz w:val="17"/>
                <w:szCs w:val="17"/>
              </w:rPr>
              <w:t>Area fill 85% transparency. 4541 as a share of 44X72 — the structural trend in one line.</w:t>
            </w:r>
          </w:p>
        </w:tc>
      </w:tr>
      <w:tr w:rsidR="00981F08" w14:paraId="6F4BEBFC" w14:textId="77777777">
        <w:tblPrEx>
          <w:tblCellMar>
            <w:top w:w="0" w:type="dxa"/>
            <w:bottom w:w="0" w:type="dxa"/>
          </w:tblCellMar>
        </w:tblPrEx>
        <w:trPr>
          <w:cantSplit/>
        </w:trPr>
        <w:tc>
          <w:tcPr>
            <w:tcW w:w="562" w:type="dxa"/>
            <w:tcMar>
              <w:top w:w="60" w:type="dxa"/>
              <w:left w:w="100" w:type="dxa"/>
              <w:bottom w:w="60" w:type="dxa"/>
              <w:right w:w="100" w:type="dxa"/>
            </w:tcMar>
          </w:tcPr>
          <w:p w14:paraId="0D84FF91" w14:textId="77777777" w:rsidR="00981F08" w:rsidRDefault="00E14589">
            <w:r>
              <w:rPr>
                <w:sz w:val="17"/>
                <w:szCs w:val="17"/>
              </w:rPr>
              <w:t>6.6</w:t>
            </w:r>
          </w:p>
        </w:tc>
        <w:tc>
          <w:tcPr>
            <w:tcW w:w="1217" w:type="dxa"/>
            <w:tcMar>
              <w:top w:w="60" w:type="dxa"/>
              <w:left w:w="100" w:type="dxa"/>
              <w:bottom w:w="60" w:type="dxa"/>
              <w:right w:w="100" w:type="dxa"/>
            </w:tcMar>
          </w:tcPr>
          <w:p w14:paraId="424D053D" w14:textId="77777777" w:rsidR="00981F08" w:rsidRDefault="00E14589">
            <w:r>
              <w:rPr>
                <w:sz w:val="17"/>
                <w:szCs w:val="17"/>
              </w:rPr>
              <w:t>Share Transfer</w:t>
            </w:r>
          </w:p>
        </w:tc>
        <w:tc>
          <w:tcPr>
            <w:tcW w:w="1217" w:type="dxa"/>
            <w:tcMar>
              <w:top w:w="60" w:type="dxa"/>
              <w:left w:w="100" w:type="dxa"/>
              <w:bottom w:w="60" w:type="dxa"/>
              <w:right w:w="100" w:type="dxa"/>
            </w:tcMar>
          </w:tcPr>
          <w:p w14:paraId="1FCECB68" w14:textId="77777777" w:rsidR="00981F08" w:rsidRDefault="00E14589">
            <w:r>
              <w:rPr>
                <w:sz w:val="17"/>
                <w:szCs w:val="17"/>
              </w:rPr>
              <w:t>Line · Pattern B</w:t>
            </w:r>
          </w:p>
        </w:tc>
        <w:tc>
          <w:tcPr>
            <w:tcW w:w="2340" w:type="dxa"/>
            <w:tcMar>
              <w:top w:w="60" w:type="dxa"/>
              <w:left w:w="100" w:type="dxa"/>
              <w:bottom w:w="60" w:type="dxa"/>
              <w:right w:w="100" w:type="dxa"/>
            </w:tcMar>
          </w:tcPr>
          <w:p w14:paraId="5B5E0AE1" w14:textId="77777777" w:rsidR="00981F08" w:rsidRDefault="00E14589">
            <w:r>
              <w:rPr>
                <w:sz w:val="17"/>
                <w:szCs w:val="17"/>
              </w:rPr>
              <w:t>X: DimDate[Date] continuous; Y: Department Store Share % (#C0392B), Warehouse Club Share % (#1B9E8F)</w:t>
            </w:r>
          </w:p>
        </w:tc>
        <w:tc>
          <w:tcPr>
            <w:tcW w:w="1404" w:type="dxa"/>
            <w:tcMar>
              <w:top w:w="60" w:type="dxa"/>
              <w:left w:w="100" w:type="dxa"/>
              <w:bottom w:w="60" w:type="dxa"/>
              <w:right w:w="100" w:type="dxa"/>
            </w:tcMar>
          </w:tcPr>
          <w:p w14:paraId="41D4391F" w14:textId="77777777" w:rsidR="00981F08" w:rsidRDefault="00E14589">
            <w:r>
              <w:rPr>
                <w:sz w:val="17"/>
                <w:szCs w:val="17"/>
              </w:rPr>
              <w:t>440 · 200 · 408 · 228</w:t>
            </w:r>
          </w:p>
        </w:tc>
        <w:tc>
          <w:tcPr>
            <w:tcW w:w="2621" w:type="dxa"/>
            <w:tcMar>
              <w:top w:w="60" w:type="dxa"/>
              <w:left w:w="100" w:type="dxa"/>
              <w:bottom w:w="60" w:type="dxa"/>
              <w:right w:w="100" w:type="dxa"/>
            </w:tcMar>
          </w:tcPr>
          <w:p w14:paraId="05A03CDF" w14:textId="77777777" w:rsidR="00981F08" w:rsidRDefault="00E14589">
            <w:r>
              <w:rPr>
                <w:sz w:val="17"/>
                <w:szCs w:val="17"/>
              </w:rPr>
              <w:t>The transfer between the two is the story — plot them together or it is invisible.</w:t>
            </w:r>
          </w:p>
        </w:tc>
      </w:tr>
      <w:tr w:rsidR="00981F08" w14:paraId="1A0D0503" w14:textId="77777777">
        <w:tblPrEx>
          <w:tblCellMar>
            <w:top w:w="0" w:type="dxa"/>
            <w:bottom w:w="0" w:type="dxa"/>
          </w:tblCellMar>
        </w:tblPrEx>
        <w:trPr>
          <w:cantSplit/>
        </w:trPr>
        <w:tc>
          <w:tcPr>
            <w:tcW w:w="562" w:type="dxa"/>
            <w:tcMar>
              <w:top w:w="60" w:type="dxa"/>
              <w:left w:w="100" w:type="dxa"/>
              <w:bottom w:w="60" w:type="dxa"/>
              <w:right w:w="100" w:type="dxa"/>
            </w:tcMar>
          </w:tcPr>
          <w:p w14:paraId="4EA90C7F" w14:textId="77777777" w:rsidR="00981F08" w:rsidRDefault="00E14589">
            <w:r>
              <w:rPr>
                <w:sz w:val="17"/>
                <w:szCs w:val="17"/>
              </w:rPr>
              <w:lastRenderedPageBreak/>
              <w:t>6.7</w:t>
            </w:r>
          </w:p>
        </w:tc>
        <w:tc>
          <w:tcPr>
            <w:tcW w:w="1217" w:type="dxa"/>
            <w:tcMar>
              <w:top w:w="60" w:type="dxa"/>
              <w:left w:w="100" w:type="dxa"/>
              <w:bottom w:w="60" w:type="dxa"/>
              <w:right w:w="100" w:type="dxa"/>
            </w:tcMar>
          </w:tcPr>
          <w:p w14:paraId="465137FB" w14:textId="77777777" w:rsidR="00981F08" w:rsidRDefault="00E14589">
            <w:r>
              <w:rPr>
                <w:sz w:val="17"/>
                <w:szCs w:val="17"/>
              </w:rPr>
              <w:t>Goods vs Services Rotation</w:t>
            </w:r>
          </w:p>
        </w:tc>
        <w:tc>
          <w:tcPr>
            <w:tcW w:w="1217" w:type="dxa"/>
            <w:tcMar>
              <w:top w:w="60" w:type="dxa"/>
              <w:left w:w="100" w:type="dxa"/>
              <w:bottom w:w="60" w:type="dxa"/>
              <w:right w:w="100" w:type="dxa"/>
            </w:tcMar>
          </w:tcPr>
          <w:p w14:paraId="34DD7BD7" w14:textId="77777777" w:rsidR="00981F08" w:rsidRDefault="00E14589">
            <w:r>
              <w:rPr>
                <w:sz w:val="17"/>
                <w:szCs w:val="17"/>
              </w:rPr>
              <w:t>Line · Pattern B</w:t>
            </w:r>
          </w:p>
        </w:tc>
        <w:tc>
          <w:tcPr>
            <w:tcW w:w="2340" w:type="dxa"/>
            <w:tcMar>
              <w:top w:w="60" w:type="dxa"/>
              <w:left w:w="100" w:type="dxa"/>
              <w:bottom w:w="60" w:type="dxa"/>
              <w:right w:w="100" w:type="dxa"/>
            </w:tcMar>
          </w:tcPr>
          <w:p w14:paraId="2FE4B0E9" w14:textId="77777777" w:rsidR="00981F08" w:rsidRDefault="00E14589">
            <w:r>
              <w:rPr>
                <w:sz w:val="17"/>
                <w:szCs w:val="17"/>
              </w:rPr>
              <w:t>X: DimDate[Date] continuous; Y: Goods to Services Ratio</w:t>
            </w:r>
          </w:p>
        </w:tc>
        <w:tc>
          <w:tcPr>
            <w:tcW w:w="1404" w:type="dxa"/>
            <w:tcMar>
              <w:top w:w="60" w:type="dxa"/>
              <w:left w:w="100" w:type="dxa"/>
              <w:bottom w:w="60" w:type="dxa"/>
              <w:right w:w="100" w:type="dxa"/>
            </w:tcMar>
          </w:tcPr>
          <w:p w14:paraId="7363B142" w14:textId="77777777" w:rsidR="00981F08" w:rsidRDefault="00E14589">
            <w:r>
              <w:rPr>
                <w:sz w:val="17"/>
                <w:szCs w:val="17"/>
              </w:rPr>
              <w:t>864 · 200 · 400 · 228</w:t>
            </w:r>
          </w:p>
        </w:tc>
        <w:tc>
          <w:tcPr>
            <w:tcW w:w="2621" w:type="dxa"/>
            <w:tcMar>
              <w:top w:w="60" w:type="dxa"/>
              <w:left w:w="100" w:type="dxa"/>
              <w:bottom w:w="60" w:type="dxa"/>
              <w:right w:w="100" w:type="dxa"/>
            </w:tcMar>
          </w:tcPr>
          <w:p w14:paraId="52943047" w14:textId="77777777" w:rsidR="00981F08" w:rsidRDefault="00E14589">
            <w:r>
              <w:rPr>
                <w:sz w:val="17"/>
                <w:szCs w:val="17"/>
              </w:rPr>
              <w:t>X-axis constant line at 1 Mar 2020. Shows the rotation into goods and the return toward services.</w:t>
            </w:r>
          </w:p>
        </w:tc>
      </w:tr>
      <w:tr w:rsidR="00981F08" w14:paraId="181B1FAB" w14:textId="77777777">
        <w:tblPrEx>
          <w:tblCellMar>
            <w:top w:w="0" w:type="dxa"/>
            <w:bottom w:w="0" w:type="dxa"/>
          </w:tblCellMar>
        </w:tblPrEx>
        <w:trPr>
          <w:cantSplit/>
        </w:trPr>
        <w:tc>
          <w:tcPr>
            <w:tcW w:w="562" w:type="dxa"/>
            <w:tcMar>
              <w:top w:w="60" w:type="dxa"/>
              <w:left w:w="100" w:type="dxa"/>
              <w:bottom w:w="60" w:type="dxa"/>
              <w:right w:w="100" w:type="dxa"/>
            </w:tcMar>
          </w:tcPr>
          <w:p w14:paraId="0086092E" w14:textId="77777777" w:rsidR="00981F08" w:rsidRDefault="00E14589">
            <w:r>
              <w:rPr>
                <w:sz w:val="17"/>
                <w:szCs w:val="17"/>
              </w:rPr>
              <w:t>6.8</w:t>
            </w:r>
          </w:p>
        </w:tc>
        <w:tc>
          <w:tcPr>
            <w:tcW w:w="1217" w:type="dxa"/>
            <w:tcMar>
              <w:top w:w="60" w:type="dxa"/>
              <w:left w:w="100" w:type="dxa"/>
              <w:bottom w:w="60" w:type="dxa"/>
              <w:right w:w="100" w:type="dxa"/>
            </w:tcMar>
          </w:tcPr>
          <w:p w14:paraId="311AC8F5" w14:textId="77777777" w:rsidR="00981F08" w:rsidRDefault="00E14589">
            <w:r>
              <w:rPr>
                <w:sz w:val="17"/>
                <w:szCs w:val="17"/>
              </w:rPr>
              <w:t>Rate Sensitivity by Category</w:t>
            </w:r>
          </w:p>
        </w:tc>
        <w:tc>
          <w:tcPr>
            <w:tcW w:w="1217" w:type="dxa"/>
            <w:tcMar>
              <w:top w:w="60" w:type="dxa"/>
              <w:left w:w="100" w:type="dxa"/>
              <w:bottom w:w="60" w:type="dxa"/>
              <w:right w:w="100" w:type="dxa"/>
            </w:tcMar>
          </w:tcPr>
          <w:p w14:paraId="6B9C2F07" w14:textId="77777777" w:rsidR="00981F08" w:rsidRDefault="00E14589">
            <w:r>
              <w:rPr>
                <w:sz w:val="17"/>
                <w:szCs w:val="17"/>
              </w:rPr>
              <w:t>Clustered bar · Pattern E</w:t>
            </w:r>
          </w:p>
        </w:tc>
        <w:tc>
          <w:tcPr>
            <w:tcW w:w="2340" w:type="dxa"/>
            <w:tcMar>
              <w:top w:w="60" w:type="dxa"/>
              <w:left w:w="100" w:type="dxa"/>
              <w:bottom w:w="60" w:type="dxa"/>
              <w:right w:w="100" w:type="dxa"/>
            </w:tcMar>
          </w:tcPr>
          <w:p w14:paraId="61C50495" w14:textId="77777777" w:rsidR="00981F08" w:rsidRDefault="00E14589">
            <w:r>
              <w:rPr>
                <w:sz w:val="17"/>
                <w:szCs w:val="17"/>
              </w:rPr>
              <w:t>Y: CategoryName; X: Rate Sensitivity Beta</w:t>
            </w:r>
          </w:p>
        </w:tc>
        <w:tc>
          <w:tcPr>
            <w:tcW w:w="1404" w:type="dxa"/>
            <w:tcMar>
              <w:top w:w="60" w:type="dxa"/>
              <w:left w:w="100" w:type="dxa"/>
              <w:bottom w:w="60" w:type="dxa"/>
              <w:right w:w="100" w:type="dxa"/>
            </w:tcMar>
          </w:tcPr>
          <w:p w14:paraId="5E4DB30D" w14:textId="77777777" w:rsidR="00981F08" w:rsidRDefault="00E14589">
            <w:r>
              <w:rPr>
                <w:sz w:val="17"/>
                <w:szCs w:val="17"/>
              </w:rPr>
              <w:t>16 · 440 · 832 · 264</w:t>
            </w:r>
          </w:p>
        </w:tc>
        <w:tc>
          <w:tcPr>
            <w:tcW w:w="2621" w:type="dxa"/>
            <w:tcMar>
              <w:top w:w="60" w:type="dxa"/>
              <w:left w:w="100" w:type="dxa"/>
              <w:bottom w:w="60" w:type="dxa"/>
              <w:right w:w="100" w:type="dxa"/>
            </w:tcMar>
          </w:tcPr>
          <w:p w14:paraId="65DADB47" w14:textId="77777777" w:rsidR="00981F08" w:rsidRDefault="00E14589">
            <w:r>
              <w:rPr>
                <w:sz w:val="17"/>
                <w:szCs w:val="17"/>
              </w:rPr>
              <w:t>Sorted ascending; diverging colour by sign. Motor vehicles, furniture and building materials should sit at the negative end — if not, check the deflation before publishing.</w:t>
            </w:r>
          </w:p>
        </w:tc>
      </w:tr>
      <w:tr w:rsidR="00981F08" w14:paraId="699BC729" w14:textId="77777777">
        <w:tblPrEx>
          <w:tblCellMar>
            <w:top w:w="0" w:type="dxa"/>
            <w:bottom w:w="0" w:type="dxa"/>
          </w:tblCellMar>
        </w:tblPrEx>
        <w:trPr>
          <w:cantSplit/>
        </w:trPr>
        <w:tc>
          <w:tcPr>
            <w:tcW w:w="562" w:type="dxa"/>
            <w:tcMar>
              <w:top w:w="60" w:type="dxa"/>
              <w:left w:w="100" w:type="dxa"/>
              <w:bottom w:w="60" w:type="dxa"/>
              <w:right w:w="100" w:type="dxa"/>
            </w:tcMar>
          </w:tcPr>
          <w:p w14:paraId="639A93AC" w14:textId="77777777" w:rsidR="00981F08" w:rsidRDefault="00E14589">
            <w:r>
              <w:rPr>
                <w:sz w:val="17"/>
                <w:szCs w:val="17"/>
              </w:rPr>
              <w:t>6.9</w:t>
            </w:r>
          </w:p>
        </w:tc>
        <w:tc>
          <w:tcPr>
            <w:tcW w:w="1217" w:type="dxa"/>
            <w:tcMar>
              <w:top w:w="60" w:type="dxa"/>
              <w:left w:w="100" w:type="dxa"/>
              <w:bottom w:w="60" w:type="dxa"/>
              <w:right w:w="100" w:type="dxa"/>
            </w:tcMar>
          </w:tcPr>
          <w:p w14:paraId="3C20224C" w14:textId="77777777" w:rsidR="00981F08" w:rsidRDefault="00E14589">
            <w:r>
              <w:rPr>
                <w:sz w:val="17"/>
                <w:szCs w:val="17"/>
              </w:rPr>
              <w:t>Exposure vs Performance</w:t>
            </w:r>
          </w:p>
        </w:tc>
        <w:tc>
          <w:tcPr>
            <w:tcW w:w="1217" w:type="dxa"/>
            <w:tcMar>
              <w:top w:w="60" w:type="dxa"/>
              <w:left w:w="100" w:type="dxa"/>
              <w:bottom w:w="60" w:type="dxa"/>
              <w:right w:w="100" w:type="dxa"/>
            </w:tcMar>
          </w:tcPr>
          <w:p w14:paraId="37D09E45" w14:textId="77777777" w:rsidR="00981F08" w:rsidRDefault="00E14589">
            <w:r>
              <w:rPr>
                <w:sz w:val="17"/>
                <w:szCs w:val="17"/>
              </w:rPr>
              <w:t>Scatter · Pattern G</w:t>
            </w:r>
          </w:p>
        </w:tc>
        <w:tc>
          <w:tcPr>
            <w:tcW w:w="2340" w:type="dxa"/>
            <w:tcMar>
              <w:top w:w="60" w:type="dxa"/>
              <w:left w:w="100" w:type="dxa"/>
              <w:bottom w:w="60" w:type="dxa"/>
              <w:right w:w="100" w:type="dxa"/>
            </w:tcMar>
          </w:tcPr>
          <w:p w14:paraId="59547CAE" w14:textId="77777777" w:rsidR="00981F08" w:rsidRDefault="00E14589">
            <w:r>
              <w:rPr>
                <w:sz w:val="17"/>
                <w:szCs w:val="17"/>
              </w:rPr>
              <w:t>X: Rate Sensitivity Beta; Y: Sector Sales YoY %; Size: Sector Sales; Details: CategoryName</w:t>
            </w:r>
          </w:p>
        </w:tc>
        <w:tc>
          <w:tcPr>
            <w:tcW w:w="1404" w:type="dxa"/>
            <w:tcMar>
              <w:top w:w="60" w:type="dxa"/>
              <w:left w:w="100" w:type="dxa"/>
              <w:bottom w:w="60" w:type="dxa"/>
              <w:right w:w="100" w:type="dxa"/>
            </w:tcMar>
          </w:tcPr>
          <w:p w14:paraId="19400138" w14:textId="77777777" w:rsidR="00981F08" w:rsidRDefault="00E14589">
            <w:r>
              <w:rPr>
                <w:sz w:val="17"/>
                <w:szCs w:val="17"/>
              </w:rPr>
              <w:t>864 · 440 · 400 · 264</w:t>
            </w:r>
          </w:p>
        </w:tc>
        <w:tc>
          <w:tcPr>
            <w:tcW w:w="2621" w:type="dxa"/>
            <w:tcMar>
              <w:top w:w="60" w:type="dxa"/>
              <w:left w:w="100" w:type="dxa"/>
              <w:bottom w:w="60" w:type="dxa"/>
              <w:right w:w="100" w:type="dxa"/>
            </w:tcMar>
          </w:tcPr>
          <w:p w14:paraId="477B8B4C" w14:textId="77777777" w:rsidR="00981F08" w:rsidRDefault="00E14589">
            <w:r>
              <w:rPr>
                <w:sz w:val="17"/>
                <w:szCs w:val="17"/>
              </w:rPr>
              <w:t>Quadrant constant lines at X 0 and Y 0.</w:t>
            </w:r>
          </w:p>
        </w:tc>
      </w:tr>
    </w:tbl>
    <w:p w14:paraId="183466F5" w14:textId="77777777" w:rsidR="00981F08" w:rsidRDefault="00E14589">
      <w:pPr>
        <w:pBdr>
          <w:left w:val="single" w:sz="18" w:space="8" w:color="C0504D"/>
        </w:pBdr>
        <w:shd w:val="clear" w:color="auto" w:fill="FBE9E7"/>
        <w:spacing w:before="140" w:after="180" w:line="276" w:lineRule="auto"/>
        <w:ind w:left="140" w:right="140"/>
      </w:pPr>
      <w:r>
        <w:rPr>
          <w:b/>
          <w:bCs/>
          <w:color w:val="963634"/>
          <w:sz w:val="21"/>
          <w:szCs w:val="21"/>
        </w:rPr>
        <w:t xml:space="preserve">Sanity-check 6.8 before moving on.  </w:t>
      </w:r>
      <w:r>
        <w:rPr>
          <w:sz w:val="21"/>
          <w:szCs w:val="21"/>
        </w:rPr>
        <w:t>Motor vehicles, furniture and building materials should land at the negative end. If they do not, the problem is almost certainly that Rate Sensitivity Beta is regressing on the nominal rather than the real growth series — check the measure in document 20 before you trust the chart.</w:t>
      </w:r>
    </w:p>
    <w:p w14:paraId="2D5E9088" w14:textId="77777777" w:rsidR="00981F08" w:rsidRDefault="00E14589">
      <w:pPr>
        <w:pStyle w:val="Heading1"/>
        <w:spacing w:before="360" w:after="160"/>
      </w:pPr>
      <w:bookmarkStart w:id="32" w:name="_Toc240549892"/>
      <w:r>
        <w:rPr>
          <w:b/>
          <w:bCs/>
          <w:color w:val="1F3864"/>
          <w:sz w:val="30"/>
          <w:szCs w:val="30"/>
        </w:rPr>
        <w:t>7. Report 3 — Assortment and Supplier Analytics</w:t>
      </w:r>
      <w:bookmarkEnd w:id="32"/>
    </w:p>
    <w:p w14:paraId="1FDB8ED8" w14:textId="77777777" w:rsidR="00981F08" w:rsidRDefault="00E14589">
      <w:pPr>
        <w:spacing w:after="120" w:line="276" w:lineRule="auto"/>
      </w:pPr>
      <w:r>
        <w:t>Four pages, specs 7.1 to 10.8. Open document 14 alongside. New Desktop file → live connection → save as pbip/R3_Assortment_Supplier. Every measure on this report is in cases and every page is Tier 3 only — do not add a national comparator anywhere.</w:t>
      </w:r>
    </w:p>
    <w:p w14:paraId="4503BB5A" w14:textId="77777777" w:rsidR="00981F08" w:rsidRDefault="00E14589">
      <w:pPr>
        <w:pStyle w:val="Heading2"/>
        <w:spacing w:before="280" w:after="120"/>
      </w:pPr>
      <w:bookmarkStart w:id="33" w:name="_Toc240549893"/>
      <w:r>
        <w:rPr>
          <w:b/>
          <w:bCs/>
          <w:color w:val="2E5496"/>
          <w:sz w:val="25"/>
          <w:szCs w:val="25"/>
        </w:rPr>
        <w:t>7.1 Page 1 — Assortment Concentration</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1"/>
        <w:gridCol w:w="1217"/>
        <w:gridCol w:w="1217"/>
        <w:gridCol w:w="2340"/>
        <w:gridCol w:w="1404"/>
        <w:gridCol w:w="2621"/>
      </w:tblGrid>
      <w:tr w:rsidR="00981F08" w14:paraId="4FEC9557" w14:textId="77777777">
        <w:tblPrEx>
          <w:tblCellMar>
            <w:top w:w="0" w:type="dxa"/>
            <w:bottom w:w="0" w:type="dxa"/>
          </w:tblCellMar>
        </w:tblPrEx>
        <w:trPr>
          <w:tblHeader/>
        </w:trPr>
        <w:tc>
          <w:tcPr>
            <w:tcW w:w="562" w:type="dxa"/>
            <w:shd w:val="clear" w:color="auto" w:fill="D9D9D9"/>
            <w:tcMar>
              <w:top w:w="60" w:type="dxa"/>
              <w:left w:w="100" w:type="dxa"/>
              <w:bottom w:w="60" w:type="dxa"/>
              <w:right w:w="100" w:type="dxa"/>
            </w:tcMar>
          </w:tcPr>
          <w:p w14:paraId="3B373F17" w14:textId="77777777" w:rsidR="00981F08" w:rsidRDefault="00E14589">
            <w:r>
              <w:rPr>
                <w:b/>
                <w:bCs/>
                <w:sz w:val="17"/>
                <w:szCs w:val="17"/>
              </w:rPr>
              <w:t>#</w:t>
            </w:r>
          </w:p>
        </w:tc>
        <w:tc>
          <w:tcPr>
            <w:tcW w:w="1217" w:type="dxa"/>
            <w:shd w:val="clear" w:color="auto" w:fill="D9D9D9"/>
            <w:tcMar>
              <w:top w:w="60" w:type="dxa"/>
              <w:left w:w="100" w:type="dxa"/>
              <w:bottom w:w="60" w:type="dxa"/>
              <w:right w:w="100" w:type="dxa"/>
            </w:tcMar>
          </w:tcPr>
          <w:p w14:paraId="517C3590" w14:textId="77777777" w:rsidR="00981F08" w:rsidRDefault="00E14589">
            <w:r>
              <w:rPr>
                <w:b/>
                <w:bCs/>
                <w:sz w:val="17"/>
                <w:szCs w:val="17"/>
              </w:rPr>
              <w:t>Visual</w:t>
            </w:r>
          </w:p>
        </w:tc>
        <w:tc>
          <w:tcPr>
            <w:tcW w:w="1217" w:type="dxa"/>
            <w:shd w:val="clear" w:color="auto" w:fill="D9D9D9"/>
            <w:tcMar>
              <w:top w:w="60" w:type="dxa"/>
              <w:left w:w="100" w:type="dxa"/>
              <w:bottom w:w="60" w:type="dxa"/>
              <w:right w:w="100" w:type="dxa"/>
            </w:tcMar>
          </w:tcPr>
          <w:p w14:paraId="251FB7D8" w14:textId="77777777" w:rsidR="00981F08" w:rsidRDefault="00E14589">
            <w:r>
              <w:rPr>
                <w:b/>
                <w:bCs/>
                <w:sz w:val="17"/>
                <w:szCs w:val="17"/>
              </w:rPr>
              <w:t>Type / Pattern</w:t>
            </w:r>
          </w:p>
        </w:tc>
        <w:tc>
          <w:tcPr>
            <w:tcW w:w="2340" w:type="dxa"/>
            <w:shd w:val="clear" w:color="auto" w:fill="D9D9D9"/>
            <w:tcMar>
              <w:top w:w="60" w:type="dxa"/>
              <w:left w:w="100" w:type="dxa"/>
              <w:bottom w:w="60" w:type="dxa"/>
              <w:right w:w="100" w:type="dxa"/>
            </w:tcMar>
          </w:tcPr>
          <w:p w14:paraId="4CDCADD6" w14:textId="77777777" w:rsidR="00981F08" w:rsidRDefault="00E14589">
            <w:r>
              <w:rPr>
                <w:b/>
                <w:bCs/>
                <w:sz w:val="17"/>
                <w:szCs w:val="17"/>
              </w:rPr>
              <w:t>Fields</w:t>
            </w:r>
          </w:p>
        </w:tc>
        <w:tc>
          <w:tcPr>
            <w:tcW w:w="1404" w:type="dxa"/>
            <w:shd w:val="clear" w:color="auto" w:fill="D9D9D9"/>
            <w:tcMar>
              <w:top w:w="60" w:type="dxa"/>
              <w:left w:w="100" w:type="dxa"/>
              <w:bottom w:w="60" w:type="dxa"/>
              <w:right w:w="100" w:type="dxa"/>
            </w:tcMar>
          </w:tcPr>
          <w:p w14:paraId="4905D8D0" w14:textId="77777777" w:rsidR="00981F08" w:rsidRDefault="00E14589">
            <w:r>
              <w:rPr>
                <w:b/>
                <w:bCs/>
                <w:sz w:val="17"/>
                <w:szCs w:val="17"/>
              </w:rPr>
              <w:t>X · Y · W · H</w:t>
            </w:r>
          </w:p>
        </w:tc>
        <w:tc>
          <w:tcPr>
            <w:tcW w:w="2621" w:type="dxa"/>
            <w:shd w:val="clear" w:color="auto" w:fill="D9D9D9"/>
            <w:tcMar>
              <w:top w:w="60" w:type="dxa"/>
              <w:left w:w="100" w:type="dxa"/>
              <w:bottom w:w="60" w:type="dxa"/>
              <w:right w:w="100" w:type="dxa"/>
            </w:tcMar>
          </w:tcPr>
          <w:p w14:paraId="005B76E3" w14:textId="77777777" w:rsidR="00981F08" w:rsidRDefault="00E14589">
            <w:r>
              <w:rPr>
                <w:b/>
                <w:bCs/>
                <w:sz w:val="17"/>
                <w:szCs w:val="17"/>
              </w:rPr>
              <w:t>Formatting &amp; behavior</w:t>
            </w:r>
          </w:p>
        </w:tc>
      </w:tr>
      <w:tr w:rsidR="00981F08" w14:paraId="70529FD3" w14:textId="77777777">
        <w:tblPrEx>
          <w:tblCellMar>
            <w:top w:w="0" w:type="dxa"/>
            <w:bottom w:w="0" w:type="dxa"/>
          </w:tblCellMar>
        </w:tblPrEx>
        <w:trPr>
          <w:cantSplit/>
        </w:trPr>
        <w:tc>
          <w:tcPr>
            <w:tcW w:w="562" w:type="dxa"/>
            <w:tcMar>
              <w:top w:w="60" w:type="dxa"/>
              <w:left w:w="100" w:type="dxa"/>
              <w:bottom w:w="60" w:type="dxa"/>
              <w:right w:w="100" w:type="dxa"/>
            </w:tcMar>
          </w:tcPr>
          <w:p w14:paraId="422A1142" w14:textId="77777777" w:rsidR="00981F08" w:rsidRDefault="00E14589">
            <w:r>
              <w:rPr>
                <w:sz w:val="17"/>
                <w:szCs w:val="17"/>
              </w:rPr>
              <w:t>7.1</w:t>
            </w:r>
          </w:p>
        </w:tc>
        <w:tc>
          <w:tcPr>
            <w:tcW w:w="1217" w:type="dxa"/>
            <w:tcMar>
              <w:top w:w="60" w:type="dxa"/>
              <w:left w:w="100" w:type="dxa"/>
              <w:bottom w:w="60" w:type="dxa"/>
              <w:right w:w="100" w:type="dxa"/>
            </w:tcMar>
          </w:tcPr>
          <w:p w14:paraId="62E4F35B" w14:textId="77777777" w:rsidR="00981F08" w:rsidRDefault="00E14589">
            <w:r>
              <w:rPr>
                <w:sz w:val="17"/>
                <w:szCs w:val="17"/>
              </w:rPr>
              <w:t>Active Items KPI</w:t>
            </w:r>
          </w:p>
        </w:tc>
        <w:tc>
          <w:tcPr>
            <w:tcW w:w="1217" w:type="dxa"/>
            <w:tcMar>
              <w:top w:w="60" w:type="dxa"/>
              <w:left w:w="100" w:type="dxa"/>
              <w:bottom w:w="60" w:type="dxa"/>
              <w:right w:w="100" w:type="dxa"/>
            </w:tcMar>
          </w:tcPr>
          <w:p w14:paraId="0458D6DC" w14:textId="77777777" w:rsidR="00981F08" w:rsidRDefault="00E14589">
            <w:r>
              <w:rPr>
                <w:sz w:val="17"/>
                <w:szCs w:val="17"/>
              </w:rPr>
              <w:t>Card · Pattern A</w:t>
            </w:r>
          </w:p>
        </w:tc>
        <w:tc>
          <w:tcPr>
            <w:tcW w:w="2340" w:type="dxa"/>
            <w:tcMar>
              <w:top w:w="60" w:type="dxa"/>
              <w:left w:w="100" w:type="dxa"/>
              <w:bottom w:w="60" w:type="dxa"/>
              <w:right w:w="100" w:type="dxa"/>
            </w:tcMar>
          </w:tcPr>
          <w:p w14:paraId="5F375F81" w14:textId="77777777" w:rsidR="00981F08" w:rsidRDefault="00E14589">
            <w:r>
              <w:rPr>
                <w:sz w:val="17"/>
                <w:szCs w:val="17"/>
              </w:rPr>
              <w:t>Active Items</w:t>
            </w:r>
          </w:p>
        </w:tc>
        <w:tc>
          <w:tcPr>
            <w:tcW w:w="1404" w:type="dxa"/>
            <w:tcMar>
              <w:top w:w="60" w:type="dxa"/>
              <w:left w:w="100" w:type="dxa"/>
              <w:bottom w:w="60" w:type="dxa"/>
              <w:right w:w="100" w:type="dxa"/>
            </w:tcMar>
          </w:tcPr>
          <w:p w14:paraId="6A57D0CC" w14:textId="77777777" w:rsidR="00981F08" w:rsidRDefault="00E14589">
            <w:r>
              <w:rPr>
                <w:sz w:val="17"/>
                <w:szCs w:val="17"/>
              </w:rPr>
              <w:t>16 · 88 · 302 · 100</w:t>
            </w:r>
          </w:p>
        </w:tc>
        <w:tc>
          <w:tcPr>
            <w:tcW w:w="2621" w:type="dxa"/>
            <w:tcMar>
              <w:top w:w="60" w:type="dxa"/>
              <w:left w:w="100" w:type="dxa"/>
              <w:bottom w:w="60" w:type="dxa"/>
              <w:right w:w="100" w:type="dxa"/>
            </w:tcMar>
          </w:tcPr>
          <w:p w14:paraId="45F20264" w14:textId="77777777" w:rsidR="00981F08" w:rsidRDefault="00E14589">
            <w:r>
              <w:rPr>
                <w:sz w:val="17"/>
                <w:szCs w:val="17"/>
              </w:rPr>
              <w:t>Sparkline enabled.</w:t>
            </w:r>
          </w:p>
        </w:tc>
      </w:tr>
      <w:tr w:rsidR="00981F08" w14:paraId="13E5B5C6" w14:textId="77777777">
        <w:tblPrEx>
          <w:tblCellMar>
            <w:top w:w="0" w:type="dxa"/>
            <w:bottom w:w="0" w:type="dxa"/>
          </w:tblCellMar>
        </w:tblPrEx>
        <w:trPr>
          <w:cantSplit/>
        </w:trPr>
        <w:tc>
          <w:tcPr>
            <w:tcW w:w="562" w:type="dxa"/>
            <w:tcMar>
              <w:top w:w="60" w:type="dxa"/>
              <w:left w:w="100" w:type="dxa"/>
              <w:bottom w:w="60" w:type="dxa"/>
              <w:right w:w="100" w:type="dxa"/>
            </w:tcMar>
          </w:tcPr>
          <w:p w14:paraId="2CCA5844" w14:textId="77777777" w:rsidR="00981F08" w:rsidRDefault="00E14589">
            <w:r>
              <w:rPr>
                <w:sz w:val="17"/>
                <w:szCs w:val="17"/>
              </w:rPr>
              <w:t>7.2</w:t>
            </w:r>
          </w:p>
        </w:tc>
        <w:tc>
          <w:tcPr>
            <w:tcW w:w="1217" w:type="dxa"/>
            <w:tcMar>
              <w:top w:w="60" w:type="dxa"/>
              <w:left w:w="100" w:type="dxa"/>
              <w:bottom w:w="60" w:type="dxa"/>
              <w:right w:w="100" w:type="dxa"/>
            </w:tcMar>
          </w:tcPr>
          <w:p w14:paraId="69A8F0DB" w14:textId="77777777" w:rsidR="00981F08" w:rsidRDefault="00E14589">
            <w:r>
              <w:rPr>
                <w:sz w:val="17"/>
                <w:szCs w:val="17"/>
              </w:rPr>
              <w:t>Items to 80% of Volume KPI</w:t>
            </w:r>
          </w:p>
        </w:tc>
        <w:tc>
          <w:tcPr>
            <w:tcW w:w="1217" w:type="dxa"/>
            <w:tcMar>
              <w:top w:w="60" w:type="dxa"/>
              <w:left w:w="100" w:type="dxa"/>
              <w:bottom w:w="60" w:type="dxa"/>
              <w:right w:w="100" w:type="dxa"/>
            </w:tcMar>
          </w:tcPr>
          <w:p w14:paraId="112CFEB1" w14:textId="77777777" w:rsidR="00981F08" w:rsidRDefault="00E14589">
            <w:r>
              <w:rPr>
                <w:sz w:val="17"/>
                <w:szCs w:val="17"/>
              </w:rPr>
              <w:t>Card · Pattern A</w:t>
            </w:r>
          </w:p>
        </w:tc>
        <w:tc>
          <w:tcPr>
            <w:tcW w:w="2340" w:type="dxa"/>
            <w:tcMar>
              <w:top w:w="60" w:type="dxa"/>
              <w:left w:w="100" w:type="dxa"/>
              <w:bottom w:w="60" w:type="dxa"/>
              <w:right w:w="100" w:type="dxa"/>
            </w:tcMar>
          </w:tcPr>
          <w:p w14:paraId="06338CD1" w14:textId="77777777" w:rsidR="00981F08" w:rsidRDefault="00E14589">
            <w:r>
              <w:rPr>
                <w:sz w:val="17"/>
                <w:szCs w:val="17"/>
              </w:rPr>
              <w:t>Items to 80% of Volume</w:t>
            </w:r>
          </w:p>
        </w:tc>
        <w:tc>
          <w:tcPr>
            <w:tcW w:w="1404" w:type="dxa"/>
            <w:tcMar>
              <w:top w:w="60" w:type="dxa"/>
              <w:left w:w="100" w:type="dxa"/>
              <w:bottom w:w="60" w:type="dxa"/>
              <w:right w:w="100" w:type="dxa"/>
            </w:tcMar>
          </w:tcPr>
          <w:p w14:paraId="02ADF077" w14:textId="77777777" w:rsidR="00981F08" w:rsidRDefault="00E14589">
            <w:r>
              <w:rPr>
                <w:sz w:val="17"/>
                <w:szCs w:val="17"/>
              </w:rPr>
              <w:t>338 · 88 · 302 · 100</w:t>
            </w:r>
          </w:p>
        </w:tc>
        <w:tc>
          <w:tcPr>
            <w:tcW w:w="2621" w:type="dxa"/>
            <w:tcMar>
              <w:top w:w="60" w:type="dxa"/>
              <w:left w:w="100" w:type="dxa"/>
              <w:bottom w:w="60" w:type="dxa"/>
              <w:right w:w="100" w:type="dxa"/>
            </w:tcMar>
          </w:tcPr>
          <w:p w14:paraId="65EEC418" w14:textId="77777777" w:rsidR="00981F08" w:rsidRDefault="00E14589">
            <w:r>
              <w:rPr>
                <w:sz w:val="17"/>
                <w:szCs w:val="17"/>
              </w:rPr>
              <w:t>The long-tail headline.</w:t>
            </w:r>
          </w:p>
        </w:tc>
      </w:tr>
      <w:tr w:rsidR="00981F08" w14:paraId="0B2E11F8" w14:textId="77777777">
        <w:tblPrEx>
          <w:tblCellMar>
            <w:top w:w="0" w:type="dxa"/>
            <w:bottom w:w="0" w:type="dxa"/>
          </w:tblCellMar>
        </w:tblPrEx>
        <w:trPr>
          <w:cantSplit/>
        </w:trPr>
        <w:tc>
          <w:tcPr>
            <w:tcW w:w="562" w:type="dxa"/>
            <w:tcMar>
              <w:top w:w="60" w:type="dxa"/>
              <w:left w:w="100" w:type="dxa"/>
              <w:bottom w:w="60" w:type="dxa"/>
              <w:right w:w="100" w:type="dxa"/>
            </w:tcMar>
          </w:tcPr>
          <w:p w14:paraId="6E7B2A5E" w14:textId="77777777" w:rsidR="00981F08" w:rsidRDefault="00E14589">
            <w:r>
              <w:rPr>
                <w:sz w:val="17"/>
                <w:szCs w:val="17"/>
              </w:rPr>
              <w:t>7.3</w:t>
            </w:r>
          </w:p>
        </w:tc>
        <w:tc>
          <w:tcPr>
            <w:tcW w:w="1217" w:type="dxa"/>
            <w:tcMar>
              <w:top w:w="60" w:type="dxa"/>
              <w:left w:w="100" w:type="dxa"/>
              <w:bottom w:w="60" w:type="dxa"/>
              <w:right w:w="100" w:type="dxa"/>
            </w:tcMar>
          </w:tcPr>
          <w:p w14:paraId="06155642" w14:textId="77777777" w:rsidR="00981F08" w:rsidRDefault="00E14589">
            <w:r>
              <w:rPr>
                <w:sz w:val="17"/>
                <w:szCs w:val="17"/>
              </w:rPr>
              <w:t>Median Months Active KPI</w:t>
            </w:r>
          </w:p>
        </w:tc>
        <w:tc>
          <w:tcPr>
            <w:tcW w:w="1217" w:type="dxa"/>
            <w:tcMar>
              <w:top w:w="60" w:type="dxa"/>
              <w:left w:w="100" w:type="dxa"/>
              <w:bottom w:w="60" w:type="dxa"/>
              <w:right w:w="100" w:type="dxa"/>
            </w:tcMar>
          </w:tcPr>
          <w:p w14:paraId="7B9ACA0F" w14:textId="77777777" w:rsidR="00981F08" w:rsidRDefault="00E14589">
            <w:r>
              <w:rPr>
                <w:sz w:val="17"/>
                <w:szCs w:val="17"/>
              </w:rPr>
              <w:t>Card · Pattern A</w:t>
            </w:r>
          </w:p>
        </w:tc>
        <w:tc>
          <w:tcPr>
            <w:tcW w:w="2340" w:type="dxa"/>
            <w:tcMar>
              <w:top w:w="60" w:type="dxa"/>
              <w:left w:w="100" w:type="dxa"/>
              <w:bottom w:w="60" w:type="dxa"/>
              <w:right w:w="100" w:type="dxa"/>
            </w:tcMar>
          </w:tcPr>
          <w:p w14:paraId="7C46A877" w14:textId="77777777" w:rsidR="00981F08" w:rsidRDefault="00E14589">
            <w:r>
              <w:rPr>
                <w:sz w:val="17"/>
                <w:szCs w:val="17"/>
              </w:rPr>
              <w:t>Median Months Active</w:t>
            </w:r>
          </w:p>
        </w:tc>
        <w:tc>
          <w:tcPr>
            <w:tcW w:w="1404" w:type="dxa"/>
            <w:tcMar>
              <w:top w:w="60" w:type="dxa"/>
              <w:left w:w="100" w:type="dxa"/>
              <w:bottom w:w="60" w:type="dxa"/>
              <w:right w:w="100" w:type="dxa"/>
            </w:tcMar>
          </w:tcPr>
          <w:p w14:paraId="3DB9E9B9" w14:textId="77777777" w:rsidR="00981F08" w:rsidRDefault="00E14589">
            <w:r>
              <w:rPr>
                <w:sz w:val="17"/>
                <w:szCs w:val="17"/>
              </w:rPr>
              <w:t>660 · 88 · 302 · 100</w:t>
            </w:r>
          </w:p>
        </w:tc>
        <w:tc>
          <w:tcPr>
            <w:tcW w:w="2621" w:type="dxa"/>
            <w:tcMar>
              <w:top w:w="60" w:type="dxa"/>
              <w:left w:w="100" w:type="dxa"/>
              <w:bottom w:w="60" w:type="dxa"/>
              <w:right w:w="100" w:type="dxa"/>
            </w:tcMar>
          </w:tcPr>
          <w:p w14:paraId="204827DD" w14:textId="77777777" w:rsidR="00981F08" w:rsidRDefault="00E14589">
            <w:r>
              <w:rPr>
                <w:sz w:val="17"/>
                <w:szCs w:val="17"/>
              </w:rPr>
              <w:t>No sparkline.</w:t>
            </w:r>
          </w:p>
        </w:tc>
      </w:tr>
      <w:tr w:rsidR="00981F08" w14:paraId="05262EAB" w14:textId="77777777">
        <w:tblPrEx>
          <w:tblCellMar>
            <w:top w:w="0" w:type="dxa"/>
            <w:bottom w:w="0" w:type="dxa"/>
          </w:tblCellMar>
        </w:tblPrEx>
        <w:trPr>
          <w:cantSplit/>
        </w:trPr>
        <w:tc>
          <w:tcPr>
            <w:tcW w:w="562" w:type="dxa"/>
            <w:tcMar>
              <w:top w:w="60" w:type="dxa"/>
              <w:left w:w="100" w:type="dxa"/>
              <w:bottom w:w="60" w:type="dxa"/>
              <w:right w:w="100" w:type="dxa"/>
            </w:tcMar>
          </w:tcPr>
          <w:p w14:paraId="017411EB" w14:textId="77777777" w:rsidR="00981F08" w:rsidRDefault="00E14589">
            <w:r>
              <w:rPr>
                <w:sz w:val="17"/>
                <w:szCs w:val="17"/>
              </w:rPr>
              <w:t>7.4</w:t>
            </w:r>
          </w:p>
        </w:tc>
        <w:tc>
          <w:tcPr>
            <w:tcW w:w="1217" w:type="dxa"/>
            <w:tcMar>
              <w:top w:w="60" w:type="dxa"/>
              <w:left w:w="100" w:type="dxa"/>
              <w:bottom w:w="60" w:type="dxa"/>
              <w:right w:w="100" w:type="dxa"/>
            </w:tcMar>
          </w:tcPr>
          <w:p w14:paraId="5CE00809" w14:textId="77777777" w:rsidR="00981F08" w:rsidRDefault="00E14589">
            <w:r>
              <w:rPr>
                <w:sz w:val="17"/>
                <w:szCs w:val="17"/>
              </w:rPr>
              <w:t>Net Assortment Change KPI</w:t>
            </w:r>
          </w:p>
        </w:tc>
        <w:tc>
          <w:tcPr>
            <w:tcW w:w="1217" w:type="dxa"/>
            <w:tcMar>
              <w:top w:w="60" w:type="dxa"/>
              <w:left w:w="100" w:type="dxa"/>
              <w:bottom w:w="60" w:type="dxa"/>
              <w:right w:w="100" w:type="dxa"/>
            </w:tcMar>
          </w:tcPr>
          <w:p w14:paraId="19A12CCC" w14:textId="77777777" w:rsidR="00981F08" w:rsidRDefault="00E14589">
            <w:r>
              <w:rPr>
                <w:sz w:val="17"/>
                <w:szCs w:val="17"/>
              </w:rPr>
              <w:t>Card · Pattern A</w:t>
            </w:r>
          </w:p>
        </w:tc>
        <w:tc>
          <w:tcPr>
            <w:tcW w:w="2340" w:type="dxa"/>
            <w:tcMar>
              <w:top w:w="60" w:type="dxa"/>
              <w:left w:w="100" w:type="dxa"/>
              <w:bottom w:w="60" w:type="dxa"/>
              <w:right w:w="100" w:type="dxa"/>
            </w:tcMar>
          </w:tcPr>
          <w:p w14:paraId="57403FC9" w14:textId="77777777" w:rsidR="00981F08" w:rsidRDefault="00E14589">
            <w:r>
              <w:rPr>
                <w:sz w:val="17"/>
                <w:szCs w:val="17"/>
              </w:rPr>
              <w:t>Net Assortment Change</w:t>
            </w:r>
          </w:p>
        </w:tc>
        <w:tc>
          <w:tcPr>
            <w:tcW w:w="1404" w:type="dxa"/>
            <w:tcMar>
              <w:top w:w="60" w:type="dxa"/>
              <w:left w:w="100" w:type="dxa"/>
              <w:bottom w:w="60" w:type="dxa"/>
              <w:right w:w="100" w:type="dxa"/>
            </w:tcMar>
          </w:tcPr>
          <w:p w14:paraId="56DBEC44" w14:textId="77777777" w:rsidR="00981F08" w:rsidRDefault="00E14589">
            <w:r>
              <w:rPr>
                <w:sz w:val="17"/>
                <w:szCs w:val="17"/>
              </w:rPr>
              <w:t>982 · 88 · 302 · 100</w:t>
            </w:r>
          </w:p>
        </w:tc>
        <w:tc>
          <w:tcPr>
            <w:tcW w:w="2621" w:type="dxa"/>
            <w:tcMar>
              <w:top w:w="60" w:type="dxa"/>
              <w:left w:w="100" w:type="dxa"/>
              <w:bottom w:w="60" w:type="dxa"/>
              <w:right w:w="100" w:type="dxa"/>
            </w:tcMar>
          </w:tcPr>
          <w:p w14:paraId="4E03DC45" w14:textId="77777777" w:rsidR="00981F08" w:rsidRDefault="00E14589">
            <w:r>
              <w:rPr>
                <w:sz w:val="17"/>
                <w:szCs w:val="17"/>
              </w:rPr>
              <w:t>Green positive, red negative.</w:t>
            </w:r>
          </w:p>
        </w:tc>
      </w:tr>
      <w:tr w:rsidR="00981F08" w14:paraId="227F3B37" w14:textId="77777777">
        <w:tblPrEx>
          <w:tblCellMar>
            <w:top w:w="0" w:type="dxa"/>
            <w:bottom w:w="0" w:type="dxa"/>
          </w:tblCellMar>
        </w:tblPrEx>
        <w:trPr>
          <w:cantSplit/>
        </w:trPr>
        <w:tc>
          <w:tcPr>
            <w:tcW w:w="562" w:type="dxa"/>
            <w:tcMar>
              <w:top w:w="60" w:type="dxa"/>
              <w:left w:w="100" w:type="dxa"/>
              <w:bottom w:w="60" w:type="dxa"/>
              <w:right w:w="100" w:type="dxa"/>
            </w:tcMar>
          </w:tcPr>
          <w:p w14:paraId="24D9034E" w14:textId="77777777" w:rsidR="00981F08" w:rsidRDefault="00E14589">
            <w:r>
              <w:rPr>
                <w:sz w:val="17"/>
                <w:szCs w:val="17"/>
              </w:rPr>
              <w:t>7.5</w:t>
            </w:r>
          </w:p>
        </w:tc>
        <w:tc>
          <w:tcPr>
            <w:tcW w:w="1217" w:type="dxa"/>
            <w:tcMar>
              <w:top w:w="60" w:type="dxa"/>
              <w:left w:w="100" w:type="dxa"/>
              <w:bottom w:w="60" w:type="dxa"/>
              <w:right w:w="100" w:type="dxa"/>
            </w:tcMar>
          </w:tcPr>
          <w:p w14:paraId="34608F1E" w14:textId="77777777" w:rsidR="00981F08" w:rsidRDefault="00E14589">
            <w:r>
              <w:rPr>
                <w:sz w:val="17"/>
                <w:szCs w:val="17"/>
              </w:rPr>
              <w:t>Pareto</w:t>
            </w:r>
          </w:p>
        </w:tc>
        <w:tc>
          <w:tcPr>
            <w:tcW w:w="1217" w:type="dxa"/>
            <w:tcMar>
              <w:top w:w="60" w:type="dxa"/>
              <w:left w:w="100" w:type="dxa"/>
              <w:bottom w:w="60" w:type="dxa"/>
              <w:right w:w="100" w:type="dxa"/>
            </w:tcMar>
          </w:tcPr>
          <w:p w14:paraId="775F4C2F" w14:textId="77777777" w:rsidR="00981F08" w:rsidRDefault="00E14589">
            <w:r>
              <w:rPr>
                <w:sz w:val="17"/>
                <w:szCs w:val="17"/>
              </w:rPr>
              <w:t>Line and stacked column · Pattern I</w:t>
            </w:r>
          </w:p>
        </w:tc>
        <w:tc>
          <w:tcPr>
            <w:tcW w:w="2340" w:type="dxa"/>
            <w:tcMar>
              <w:top w:w="60" w:type="dxa"/>
              <w:left w:w="100" w:type="dxa"/>
              <w:bottom w:w="60" w:type="dxa"/>
              <w:right w:w="100" w:type="dxa"/>
            </w:tcMar>
          </w:tcPr>
          <w:p w14:paraId="1DFAA28F" w14:textId="77777777" w:rsidR="00981F08" w:rsidRDefault="00E14589">
            <w:r>
              <w:rPr>
                <w:sz w:val="17"/>
                <w:szCs w:val="17"/>
              </w:rPr>
              <w:t>X: ItemDescription sorted by Total Cases desc, Top N 100; Column: Total Cases; Line: Cumulative Cases %</w:t>
            </w:r>
          </w:p>
        </w:tc>
        <w:tc>
          <w:tcPr>
            <w:tcW w:w="1404" w:type="dxa"/>
            <w:tcMar>
              <w:top w:w="60" w:type="dxa"/>
              <w:left w:w="100" w:type="dxa"/>
              <w:bottom w:w="60" w:type="dxa"/>
              <w:right w:w="100" w:type="dxa"/>
            </w:tcMar>
          </w:tcPr>
          <w:p w14:paraId="333B089D" w14:textId="77777777" w:rsidR="00981F08" w:rsidRDefault="00E14589">
            <w:r>
              <w:rPr>
                <w:sz w:val="17"/>
                <w:szCs w:val="17"/>
              </w:rPr>
              <w:t>16 · 200 · 768 · 504</w:t>
            </w:r>
          </w:p>
        </w:tc>
        <w:tc>
          <w:tcPr>
            <w:tcW w:w="2621" w:type="dxa"/>
            <w:tcMar>
              <w:top w:w="60" w:type="dxa"/>
              <w:left w:w="100" w:type="dxa"/>
              <w:bottom w:w="60" w:type="dxa"/>
              <w:right w:w="100" w:type="dxa"/>
            </w:tcMar>
          </w:tcPr>
          <w:p w14:paraId="7AC63F81" w14:textId="77777777" w:rsidR="00981F08" w:rsidRDefault="00E14589">
            <w:r>
              <w:rPr>
                <w:sz w:val="17"/>
                <w:szCs w:val="17"/>
              </w:rPr>
              <w:t>Secondary axis 0 to 100%, constant line at 80% labelled “80% of volume”. X-axis title off, font 8 — the shape is the message, not the names.</w:t>
            </w:r>
          </w:p>
        </w:tc>
      </w:tr>
      <w:tr w:rsidR="00981F08" w14:paraId="7DD424B9" w14:textId="77777777">
        <w:tblPrEx>
          <w:tblCellMar>
            <w:top w:w="0" w:type="dxa"/>
            <w:bottom w:w="0" w:type="dxa"/>
          </w:tblCellMar>
        </w:tblPrEx>
        <w:trPr>
          <w:cantSplit/>
        </w:trPr>
        <w:tc>
          <w:tcPr>
            <w:tcW w:w="562" w:type="dxa"/>
            <w:tcMar>
              <w:top w:w="60" w:type="dxa"/>
              <w:left w:w="100" w:type="dxa"/>
              <w:bottom w:w="60" w:type="dxa"/>
              <w:right w:w="100" w:type="dxa"/>
            </w:tcMar>
          </w:tcPr>
          <w:p w14:paraId="060F707F" w14:textId="77777777" w:rsidR="00981F08" w:rsidRDefault="00E14589">
            <w:r>
              <w:rPr>
                <w:sz w:val="17"/>
                <w:szCs w:val="17"/>
              </w:rPr>
              <w:t>7.6</w:t>
            </w:r>
          </w:p>
        </w:tc>
        <w:tc>
          <w:tcPr>
            <w:tcW w:w="1217" w:type="dxa"/>
            <w:tcMar>
              <w:top w:w="60" w:type="dxa"/>
              <w:left w:w="100" w:type="dxa"/>
              <w:bottom w:w="60" w:type="dxa"/>
              <w:right w:w="100" w:type="dxa"/>
            </w:tcMar>
          </w:tcPr>
          <w:p w14:paraId="195B5E81" w14:textId="77777777" w:rsidR="00981F08" w:rsidRDefault="00E14589">
            <w:r>
              <w:rPr>
                <w:sz w:val="17"/>
                <w:szCs w:val="17"/>
              </w:rPr>
              <w:t>Concentration Over Time</w:t>
            </w:r>
          </w:p>
        </w:tc>
        <w:tc>
          <w:tcPr>
            <w:tcW w:w="1217" w:type="dxa"/>
            <w:tcMar>
              <w:top w:w="60" w:type="dxa"/>
              <w:left w:w="100" w:type="dxa"/>
              <w:bottom w:w="60" w:type="dxa"/>
              <w:right w:w="100" w:type="dxa"/>
            </w:tcMar>
          </w:tcPr>
          <w:p w14:paraId="61452E56" w14:textId="77777777" w:rsidR="00981F08" w:rsidRDefault="00E14589">
            <w:r>
              <w:rPr>
                <w:sz w:val="17"/>
                <w:szCs w:val="17"/>
              </w:rPr>
              <w:t>Line · Pattern B</w:t>
            </w:r>
          </w:p>
        </w:tc>
        <w:tc>
          <w:tcPr>
            <w:tcW w:w="2340" w:type="dxa"/>
            <w:tcMar>
              <w:top w:w="60" w:type="dxa"/>
              <w:left w:w="100" w:type="dxa"/>
              <w:bottom w:w="60" w:type="dxa"/>
              <w:right w:w="100" w:type="dxa"/>
            </w:tcMar>
          </w:tcPr>
          <w:p w14:paraId="360F9147" w14:textId="77777777" w:rsidR="00981F08" w:rsidRDefault="00E14589">
            <w:r>
              <w:rPr>
                <w:sz w:val="17"/>
                <w:szCs w:val="17"/>
              </w:rPr>
              <w:t>X: DimDate[Year]; Y: Items to 80% of Volume</w:t>
            </w:r>
          </w:p>
        </w:tc>
        <w:tc>
          <w:tcPr>
            <w:tcW w:w="1404" w:type="dxa"/>
            <w:tcMar>
              <w:top w:w="60" w:type="dxa"/>
              <w:left w:w="100" w:type="dxa"/>
              <w:bottom w:w="60" w:type="dxa"/>
              <w:right w:w="100" w:type="dxa"/>
            </w:tcMar>
          </w:tcPr>
          <w:p w14:paraId="0E452A30" w14:textId="77777777" w:rsidR="00981F08" w:rsidRDefault="00E14589">
            <w:r>
              <w:rPr>
                <w:sz w:val="17"/>
                <w:szCs w:val="17"/>
              </w:rPr>
              <w:t>800 · 200 · 464 · 244</w:t>
            </w:r>
          </w:p>
        </w:tc>
        <w:tc>
          <w:tcPr>
            <w:tcW w:w="2621" w:type="dxa"/>
            <w:tcMar>
              <w:top w:w="60" w:type="dxa"/>
              <w:left w:w="100" w:type="dxa"/>
              <w:bottom w:w="60" w:type="dxa"/>
              <w:right w:w="100" w:type="dxa"/>
            </w:tcMar>
          </w:tcPr>
          <w:p w14:paraId="0E701B4D" w14:textId="77777777" w:rsidR="00981F08" w:rsidRDefault="00E14589">
            <w:r>
              <w:rPr>
                <w:sz w:val="17"/>
                <w:szCs w:val="17"/>
              </w:rPr>
              <w:t>Falling means concentrating; rising means the tail is doing more work.</w:t>
            </w:r>
          </w:p>
        </w:tc>
      </w:tr>
      <w:tr w:rsidR="00981F08" w14:paraId="515010BD" w14:textId="77777777">
        <w:tblPrEx>
          <w:tblCellMar>
            <w:top w:w="0" w:type="dxa"/>
            <w:bottom w:w="0" w:type="dxa"/>
          </w:tblCellMar>
        </w:tblPrEx>
        <w:trPr>
          <w:cantSplit/>
        </w:trPr>
        <w:tc>
          <w:tcPr>
            <w:tcW w:w="562" w:type="dxa"/>
            <w:tcMar>
              <w:top w:w="60" w:type="dxa"/>
              <w:left w:w="100" w:type="dxa"/>
              <w:bottom w:w="60" w:type="dxa"/>
              <w:right w:w="100" w:type="dxa"/>
            </w:tcMar>
          </w:tcPr>
          <w:p w14:paraId="4E91BF8C" w14:textId="77777777" w:rsidR="00981F08" w:rsidRDefault="00E14589">
            <w:r>
              <w:rPr>
                <w:sz w:val="17"/>
                <w:szCs w:val="17"/>
              </w:rPr>
              <w:t>7.7</w:t>
            </w:r>
          </w:p>
        </w:tc>
        <w:tc>
          <w:tcPr>
            <w:tcW w:w="1217" w:type="dxa"/>
            <w:tcMar>
              <w:top w:w="60" w:type="dxa"/>
              <w:left w:w="100" w:type="dxa"/>
              <w:bottom w:w="60" w:type="dxa"/>
              <w:right w:w="100" w:type="dxa"/>
            </w:tcMar>
          </w:tcPr>
          <w:p w14:paraId="486E3EE4" w14:textId="77777777" w:rsidR="00981F08" w:rsidRDefault="00E14589">
            <w:r>
              <w:rPr>
                <w:sz w:val="17"/>
                <w:szCs w:val="17"/>
              </w:rPr>
              <w:t>Assortment Churn</w:t>
            </w:r>
          </w:p>
        </w:tc>
        <w:tc>
          <w:tcPr>
            <w:tcW w:w="1217" w:type="dxa"/>
            <w:tcMar>
              <w:top w:w="60" w:type="dxa"/>
              <w:left w:w="100" w:type="dxa"/>
              <w:bottom w:w="60" w:type="dxa"/>
              <w:right w:w="100" w:type="dxa"/>
            </w:tcMar>
          </w:tcPr>
          <w:p w14:paraId="486F9349" w14:textId="77777777" w:rsidR="00981F08" w:rsidRDefault="00E14589">
            <w:r>
              <w:rPr>
                <w:sz w:val="17"/>
                <w:szCs w:val="17"/>
              </w:rPr>
              <w:t>Line and clustered column · Pattern C</w:t>
            </w:r>
          </w:p>
        </w:tc>
        <w:tc>
          <w:tcPr>
            <w:tcW w:w="2340" w:type="dxa"/>
            <w:tcMar>
              <w:top w:w="60" w:type="dxa"/>
              <w:left w:w="100" w:type="dxa"/>
              <w:bottom w:w="60" w:type="dxa"/>
              <w:right w:w="100" w:type="dxa"/>
            </w:tcMar>
          </w:tcPr>
          <w:p w14:paraId="7B7224EB" w14:textId="77777777" w:rsidR="00981F08" w:rsidRDefault="00E14589">
            <w:r>
              <w:rPr>
                <w:sz w:val="17"/>
                <w:szCs w:val="17"/>
              </w:rPr>
              <w:t>X: DimDate[Year]; Columns: New Items, Discontinued Items; Line: Net Assortment Change</w:t>
            </w:r>
          </w:p>
        </w:tc>
        <w:tc>
          <w:tcPr>
            <w:tcW w:w="1404" w:type="dxa"/>
            <w:tcMar>
              <w:top w:w="60" w:type="dxa"/>
              <w:left w:w="100" w:type="dxa"/>
              <w:bottom w:w="60" w:type="dxa"/>
              <w:right w:w="100" w:type="dxa"/>
            </w:tcMar>
          </w:tcPr>
          <w:p w14:paraId="64FF3D8F" w14:textId="77777777" w:rsidR="00981F08" w:rsidRDefault="00E14589">
            <w:r>
              <w:rPr>
                <w:sz w:val="17"/>
                <w:szCs w:val="17"/>
              </w:rPr>
              <w:t>800 · 460 · 464 · 244</w:t>
            </w:r>
          </w:p>
        </w:tc>
        <w:tc>
          <w:tcPr>
            <w:tcW w:w="2621" w:type="dxa"/>
            <w:tcMar>
              <w:top w:w="60" w:type="dxa"/>
              <w:left w:w="100" w:type="dxa"/>
              <w:bottom w:w="60" w:type="dxa"/>
              <w:right w:w="100" w:type="dxa"/>
            </w:tcMar>
          </w:tcPr>
          <w:p w14:paraId="2EE99042" w14:textId="77777777" w:rsidR="00981F08" w:rsidRDefault="00E14589">
            <w:r>
              <w:rPr>
                <w:sz w:val="17"/>
                <w:szCs w:val="17"/>
              </w:rPr>
              <w:t>Line on the secondary axis. Discontinued Items already excludes the final loaded month — do NOT re-add that filter at visual level.</w:t>
            </w:r>
          </w:p>
        </w:tc>
      </w:tr>
      <w:tr w:rsidR="00981F08" w14:paraId="0DFA3693" w14:textId="77777777">
        <w:tblPrEx>
          <w:tblCellMar>
            <w:top w:w="0" w:type="dxa"/>
            <w:bottom w:w="0" w:type="dxa"/>
          </w:tblCellMar>
        </w:tblPrEx>
        <w:trPr>
          <w:cantSplit/>
        </w:trPr>
        <w:tc>
          <w:tcPr>
            <w:tcW w:w="562" w:type="dxa"/>
            <w:tcMar>
              <w:top w:w="60" w:type="dxa"/>
              <w:left w:w="100" w:type="dxa"/>
              <w:bottom w:w="60" w:type="dxa"/>
              <w:right w:w="100" w:type="dxa"/>
            </w:tcMar>
          </w:tcPr>
          <w:p w14:paraId="079EF78F" w14:textId="77777777" w:rsidR="00981F08" w:rsidRDefault="00E14589">
            <w:r>
              <w:rPr>
                <w:sz w:val="17"/>
                <w:szCs w:val="17"/>
              </w:rPr>
              <w:lastRenderedPageBreak/>
              <w:t>7.8</w:t>
            </w:r>
          </w:p>
        </w:tc>
        <w:tc>
          <w:tcPr>
            <w:tcW w:w="1217" w:type="dxa"/>
            <w:tcMar>
              <w:top w:w="60" w:type="dxa"/>
              <w:left w:w="100" w:type="dxa"/>
              <w:bottom w:w="60" w:type="dxa"/>
              <w:right w:w="100" w:type="dxa"/>
            </w:tcMar>
          </w:tcPr>
          <w:p w14:paraId="788BD4B4" w14:textId="77777777" w:rsidR="00981F08" w:rsidRDefault="00E14589">
            <w:r>
              <w:rPr>
                <w:sz w:val="17"/>
                <w:szCs w:val="17"/>
              </w:rPr>
              <w:t>Concentration by Type</w:t>
            </w:r>
          </w:p>
        </w:tc>
        <w:tc>
          <w:tcPr>
            <w:tcW w:w="1217" w:type="dxa"/>
            <w:tcMar>
              <w:top w:w="60" w:type="dxa"/>
              <w:left w:w="100" w:type="dxa"/>
              <w:bottom w:w="60" w:type="dxa"/>
              <w:right w:w="100" w:type="dxa"/>
            </w:tcMar>
          </w:tcPr>
          <w:p w14:paraId="276C0098" w14:textId="77777777" w:rsidR="00981F08" w:rsidRDefault="00E14589">
            <w:r>
              <w:rPr>
                <w:sz w:val="17"/>
                <w:szCs w:val="17"/>
              </w:rPr>
              <w:t>Matrix · Pattern F</w:t>
            </w:r>
          </w:p>
        </w:tc>
        <w:tc>
          <w:tcPr>
            <w:tcW w:w="2340" w:type="dxa"/>
            <w:tcMar>
              <w:top w:w="60" w:type="dxa"/>
              <w:left w:w="100" w:type="dxa"/>
              <w:bottom w:w="60" w:type="dxa"/>
              <w:right w:w="100" w:type="dxa"/>
            </w:tcMar>
          </w:tcPr>
          <w:p w14:paraId="755F7CCA" w14:textId="77777777" w:rsidR="00981F08" w:rsidRDefault="00E14589">
            <w:r>
              <w:rPr>
                <w:sz w:val="17"/>
                <w:szCs w:val="17"/>
              </w:rPr>
              <w:t>Rows: ItemType; Values: Active Items, Items to 80% of Volume, Median Months Active</w:t>
            </w:r>
          </w:p>
        </w:tc>
        <w:tc>
          <w:tcPr>
            <w:tcW w:w="1404" w:type="dxa"/>
            <w:tcMar>
              <w:top w:w="60" w:type="dxa"/>
              <w:left w:w="100" w:type="dxa"/>
              <w:bottom w:w="60" w:type="dxa"/>
              <w:right w:w="100" w:type="dxa"/>
            </w:tcMar>
          </w:tcPr>
          <w:p w14:paraId="6B434CB6" w14:textId="77777777" w:rsidR="00981F08" w:rsidRDefault="00E14589">
            <w:r>
              <w:rPr>
                <w:sz w:val="17"/>
                <w:szCs w:val="17"/>
              </w:rPr>
              <w:t>16 · 200 · 768 · 504</w:t>
            </w:r>
          </w:p>
        </w:tc>
        <w:tc>
          <w:tcPr>
            <w:tcW w:w="2621" w:type="dxa"/>
            <w:tcMar>
              <w:top w:w="60" w:type="dxa"/>
              <w:left w:w="100" w:type="dxa"/>
              <w:bottom w:w="60" w:type="dxa"/>
              <w:right w:w="100" w:type="dxa"/>
            </w:tcMar>
          </w:tcPr>
          <w:p w14:paraId="0FE2E1B9" w14:textId="77777777" w:rsidR="00981F08" w:rsidRDefault="00E14589">
            <w:r>
              <w:rPr>
                <w:sz w:val="17"/>
                <w:szCs w:val="17"/>
              </w:rPr>
              <w:t>Bookmark-layered over 7.5 — same footprint, toggled by a button. Concentration differs sharply by category and the aggregate hides it.</w:t>
            </w:r>
          </w:p>
        </w:tc>
      </w:tr>
    </w:tbl>
    <w:p w14:paraId="530C5A00" w14:textId="77777777" w:rsidR="00981F08" w:rsidRDefault="00E14589">
      <w:pPr>
        <w:pBdr>
          <w:left w:val="single" w:sz="18" w:space="8" w:color="C0504D"/>
        </w:pBdr>
        <w:shd w:val="clear" w:color="auto" w:fill="FBE9E7"/>
        <w:spacing w:before="140" w:after="180" w:line="276" w:lineRule="auto"/>
        <w:ind w:left="140" w:right="140"/>
      </w:pPr>
      <w:r>
        <w:rPr>
          <w:b/>
          <w:bCs/>
          <w:color w:val="963634"/>
          <w:sz w:val="21"/>
          <w:szCs w:val="21"/>
        </w:rPr>
        <w:t xml:space="preserve">Do not add a date filter to 7.7.  </w:t>
      </w:r>
      <w:r>
        <w:rPr>
          <w:sz w:val="21"/>
          <w:szCs w:val="21"/>
        </w:rPr>
        <w:t>Discontinued Items already excludes the most recent loaded month inside the measure. Adding a visual-level filter to “fix” the right-hand edge double-excludes and understates every year.</w:t>
      </w:r>
    </w:p>
    <w:p w14:paraId="1BE59F79" w14:textId="77777777" w:rsidR="00981F08" w:rsidRDefault="00E14589">
      <w:pPr>
        <w:pStyle w:val="Heading2"/>
        <w:spacing w:before="280" w:after="120"/>
      </w:pPr>
      <w:bookmarkStart w:id="34" w:name="_Toc240549894"/>
      <w:r>
        <w:rPr>
          <w:b/>
          <w:bCs/>
          <w:color w:val="2E5496"/>
          <w:sz w:val="25"/>
          <w:szCs w:val="25"/>
        </w:rPr>
        <w:t>7.2 Page 2 — Item Survival by Cohort</w:t>
      </w:r>
      <w:bookmarkEnd w:id="34"/>
    </w:p>
    <w:p w14:paraId="5323A6E5" w14:textId="77777777" w:rsidR="00981F08" w:rsidRDefault="00E14589">
      <w:pPr>
        <w:spacing w:after="120" w:line="276" w:lineRule="auto"/>
      </w:pPr>
      <w:r>
        <w:t>Before building: create the bin group from Pattern J. It is a prerequisite for 8.5 and the field will not exist until you 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1"/>
        <w:gridCol w:w="1217"/>
        <w:gridCol w:w="1217"/>
        <w:gridCol w:w="2340"/>
        <w:gridCol w:w="1404"/>
        <w:gridCol w:w="2621"/>
      </w:tblGrid>
      <w:tr w:rsidR="00981F08" w14:paraId="40839DE0" w14:textId="77777777">
        <w:tblPrEx>
          <w:tblCellMar>
            <w:top w:w="0" w:type="dxa"/>
            <w:bottom w:w="0" w:type="dxa"/>
          </w:tblCellMar>
        </w:tblPrEx>
        <w:trPr>
          <w:tblHeader/>
        </w:trPr>
        <w:tc>
          <w:tcPr>
            <w:tcW w:w="562" w:type="dxa"/>
            <w:shd w:val="clear" w:color="auto" w:fill="D9D9D9"/>
            <w:tcMar>
              <w:top w:w="60" w:type="dxa"/>
              <w:left w:w="100" w:type="dxa"/>
              <w:bottom w:w="60" w:type="dxa"/>
              <w:right w:w="100" w:type="dxa"/>
            </w:tcMar>
          </w:tcPr>
          <w:p w14:paraId="19C6730A" w14:textId="77777777" w:rsidR="00981F08" w:rsidRDefault="00E14589">
            <w:r>
              <w:rPr>
                <w:b/>
                <w:bCs/>
                <w:sz w:val="17"/>
                <w:szCs w:val="17"/>
              </w:rPr>
              <w:t>#</w:t>
            </w:r>
          </w:p>
        </w:tc>
        <w:tc>
          <w:tcPr>
            <w:tcW w:w="1217" w:type="dxa"/>
            <w:shd w:val="clear" w:color="auto" w:fill="D9D9D9"/>
            <w:tcMar>
              <w:top w:w="60" w:type="dxa"/>
              <w:left w:w="100" w:type="dxa"/>
              <w:bottom w:w="60" w:type="dxa"/>
              <w:right w:w="100" w:type="dxa"/>
            </w:tcMar>
          </w:tcPr>
          <w:p w14:paraId="6D3803EC" w14:textId="77777777" w:rsidR="00981F08" w:rsidRDefault="00E14589">
            <w:r>
              <w:rPr>
                <w:b/>
                <w:bCs/>
                <w:sz w:val="17"/>
                <w:szCs w:val="17"/>
              </w:rPr>
              <w:t>Visual</w:t>
            </w:r>
          </w:p>
        </w:tc>
        <w:tc>
          <w:tcPr>
            <w:tcW w:w="1217" w:type="dxa"/>
            <w:shd w:val="clear" w:color="auto" w:fill="D9D9D9"/>
            <w:tcMar>
              <w:top w:w="60" w:type="dxa"/>
              <w:left w:w="100" w:type="dxa"/>
              <w:bottom w:w="60" w:type="dxa"/>
              <w:right w:w="100" w:type="dxa"/>
            </w:tcMar>
          </w:tcPr>
          <w:p w14:paraId="18FB64E8" w14:textId="77777777" w:rsidR="00981F08" w:rsidRDefault="00E14589">
            <w:r>
              <w:rPr>
                <w:b/>
                <w:bCs/>
                <w:sz w:val="17"/>
                <w:szCs w:val="17"/>
              </w:rPr>
              <w:t>Type / Pattern</w:t>
            </w:r>
          </w:p>
        </w:tc>
        <w:tc>
          <w:tcPr>
            <w:tcW w:w="2340" w:type="dxa"/>
            <w:shd w:val="clear" w:color="auto" w:fill="D9D9D9"/>
            <w:tcMar>
              <w:top w:w="60" w:type="dxa"/>
              <w:left w:w="100" w:type="dxa"/>
              <w:bottom w:w="60" w:type="dxa"/>
              <w:right w:w="100" w:type="dxa"/>
            </w:tcMar>
          </w:tcPr>
          <w:p w14:paraId="7F5AC89B" w14:textId="77777777" w:rsidR="00981F08" w:rsidRDefault="00E14589">
            <w:r>
              <w:rPr>
                <w:b/>
                <w:bCs/>
                <w:sz w:val="17"/>
                <w:szCs w:val="17"/>
              </w:rPr>
              <w:t>Fields</w:t>
            </w:r>
          </w:p>
        </w:tc>
        <w:tc>
          <w:tcPr>
            <w:tcW w:w="1404" w:type="dxa"/>
            <w:shd w:val="clear" w:color="auto" w:fill="D9D9D9"/>
            <w:tcMar>
              <w:top w:w="60" w:type="dxa"/>
              <w:left w:w="100" w:type="dxa"/>
              <w:bottom w:w="60" w:type="dxa"/>
              <w:right w:w="100" w:type="dxa"/>
            </w:tcMar>
          </w:tcPr>
          <w:p w14:paraId="58CEE894" w14:textId="77777777" w:rsidR="00981F08" w:rsidRDefault="00E14589">
            <w:r>
              <w:rPr>
                <w:b/>
                <w:bCs/>
                <w:sz w:val="17"/>
                <w:szCs w:val="17"/>
              </w:rPr>
              <w:t>X · Y · W · H</w:t>
            </w:r>
          </w:p>
        </w:tc>
        <w:tc>
          <w:tcPr>
            <w:tcW w:w="2621" w:type="dxa"/>
            <w:shd w:val="clear" w:color="auto" w:fill="D9D9D9"/>
            <w:tcMar>
              <w:top w:w="60" w:type="dxa"/>
              <w:left w:w="100" w:type="dxa"/>
              <w:bottom w:w="60" w:type="dxa"/>
              <w:right w:w="100" w:type="dxa"/>
            </w:tcMar>
          </w:tcPr>
          <w:p w14:paraId="14BD62CA" w14:textId="77777777" w:rsidR="00981F08" w:rsidRDefault="00E14589">
            <w:r>
              <w:rPr>
                <w:b/>
                <w:bCs/>
                <w:sz w:val="17"/>
                <w:szCs w:val="17"/>
              </w:rPr>
              <w:t>Formatting &amp; behavior</w:t>
            </w:r>
          </w:p>
        </w:tc>
      </w:tr>
      <w:tr w:rsidR="00981F08" w14:paraId="03104919" w14:textId="77777777">
        <w:tblPrEx>
          <w:tblCellMar>
            <w:top w:w="0" w:type="dxa"/>
            <w:bottom w:w="0" w:type="dxa"/>
          </w:tblCellMar>
        </w:tblPrEx>
        <w:trPr>
          <w:cantSplit/>
        </w:trPr>
        <w:tc>
          <w:tcPr>
            <w:tcW w:w="562" w:type="dxa"/>
            <w:tcMar>
              <w:top w:w="60" w:type="dxa"/>
              <w:left w:w="100" w:type="dxa"/>
              <w:bottom w:w="60" w:type="dxa"/>
              <w:right w:w="100" w:type="dxa"/>
            </w:tcMar>
          </w:tcPr>
          <w:p w14:paraId="144C6096" w14:textId="77777777" w:rsidR="00981F08" w:rsidRDefault="00E14589">
            <w:r>
              <w:rPr>
                <w:sz w:val="17"/>
                <w:szCs w:val="17"/>
              </w:rPr>
              <w:t>8.1</w:t>
            </w:r>
          </w:p>
        </w:tc>
        <w:tc>
          <w:tcPr>
            <w:tcW w:w="1217" w:type="dxa"/>
            <w:tcMar>
              <w:top w:w="60" w:type="dxa"/>
              <w:left w:w="100" w:type="dxa"/>
              <w:bottom w:w="60" w:type="dxa"/>
              <w:right w:w="100" w:type="dxa"/>
            </w:tcMar>
          </w:tcPr>
          <w:p w14:paraId="51221589" w14:textId="77777777" w:rsidR="00981F08" w:rsidRDefault="00E14589">
            <w:r>
              <w:rPr>
                <w:sz w:val="17"/>
                <w:szCs w:val="17"/>
              </w:rPr>
              <w:t>Cohort slicers</w:t>
            </w:r>
          </w:p>
        </w:tc>
        <w:tc>
          <w:tcPr>
            <w:tcW w:w="1217" w:type="dxa"/>
            <w:tcMar>
              <w:top w:w="60" w:type="dxa"/>
              <w:left w:w="100" w:type="dxa"/>
              <w:bottom w:w="60" w:type="dxa"/>
              <w:right w:w="100" w:type="dxa"/>
            </w:tcMar>
          </w:tcPr>
          <w:p w14:paraId="23A107B5" w14:textId="77777777" w:rsidR="00981F08" w:rsidRDefault="00E14589">
            <w:r>
              <w:rPr>
                <w:sz w:val="17"/>
                <w:szCs w:val="17"/>
              </w:rPr>
              <w:t>Slicers</w:t>
            </w:r>
          </w:p>
        </w:tc>
        <w:tc>
          <w:tcPr>
            <w:tcW w:w="2340" w:type="dxa"/>
            <w:tcMar>
              <w:top w:w="60" w:type="dxa"/>
              <w:left w:w="100" w:type="dxa"/>
              <w:bottom w:w="60" w:type="dxa"/>
              <w:right w:w="100" w:type="dxa"/>
            </w:tcMar>
          </w:tcPr>
          <w:p w14:paraId="73B1638C" w14:textId="77777777" w:rsidR="00981F08" w:rsidRDefault="00E14589">
            <w:r>
              <w:rPr>
                <w:sz w:val="17"/>
                <w:szCs w:val="17"/>
              </w:rPr>
              <w:t>DimItem[CohortYear] at 16 · 88 · 616 · 48; DimItem[ItemType] at 648 · 88 · 616 · 48</w:t>
            </w:r>
          </w:p>
        </w:tc>
        <w:tc>
          <w:tcPr>
            <w:tcW w:w="1404" w:type="dxa"/>
            <w:tcMar>
              <w:top w:w="60" w:type="dxa"/>
              <w:left w:w="100" w:type="dxa"/>
              <w:bottom w:w="60" w:type="dxa"/>
              <w:right w:w="100" w:type="dxa"/>
            </w:tcMar>
          </w:tcPr>
          <w:p w14:paraId="7744E5EC" w14:textId="77777777" w:rsidR="00981F08" w:rsidRDefault="00E14589">
            <w:r>
              <w:rPr>
                <w:sz w:val="17"/>
                <w:szCs w:val="17"/>
              </w:rPr>
              <w:t>16 · 88 · 1248 · 48</w:t>
            </w:r>
          </w:p>
        </w:tc>
        <w:tc>
          <w:tcPr>
            <w:tcW w:w="2621" w:type="dxa"/>
            <w:tcMar>
              <w:top w:w="60" w:type="dxa"/>
              <w:left w:w="100" w:type="dxa"/>
              <w:bottom w:w="60" w:type="dxa"/>
              <w:right w:w="100" w:type="dxa"/>
            </w:tcMar>
          </w:tcPr>
          <w:p w14:paraId="29357683" w14:textId="77777777" w:rsidR="00981F08" w:rsidRDefault="00E14589">
            <w:r>
              <w:rPr>
                <w:sz w:val="17"/>
                <w:szCs w:val="17"/>
              </w:rPr>
              <w:t>Tile style.</w:t>
            </w:r>
          </w:p>
        </w:tc>
      </w:tr>
      <w:tr w:rsidR="00981F08" w14:paraId="02697A7B" w14:textId="77777777">
        <w:tblPrEx>
          <w:tblCellMar>
            <w:top w:w="0" w:type="dxa"/>
            <w:bottom w:w="0" w:type="dxa"/>
          </w:tblCellMar>
        </w:tblPrEx>
        <w:trPr>
          <w:cantSplit/>
        </w:trPr>
        <w:tc>
          <w:tcPr>
            <w:tcW w:w="562" w:type="dxa"/>
            <w:tcMar>
              <w:top w:w="60" w:type="dxa"/>
              <w:left w:w="100" w:type="dxa"/>
              <w:bottom w:w="60" w:type="dxa"/>
              <w:right w:w="100" w:type="dxa"/>
            </w:tcMar>
          </w:tcPr>
          <w:p w14:paraId="22D0FED4" w14:textId="77777777" w:rsidR="00981F08" w:rsidRDefault="00E14589">
            <w:r>
              <w:rPr>
                <w:sz w:val="17"/>
                <w:szCs w:val="17"/>
              </w:rPr>
              <w:t>8.2</w:t>
            </w:r>
          </w:p>
        </w:tc>
        <w:tc>
          <w:tcPr>
            <w:tcW w:w="1217" w:type="dxa"/>
            <w:tcMar>
              <w:top w:w="60" w:type="dxa"/>
              <w:left w:w="100" w:type="dxa"/>
              <w:bottom w:w="60" w:type="dxa"/>
              <w:right w:w="100" w:type="dxa"/>
            </w:tcMar>
          </w:tcPr>
          <w:p w14:paraId="46CCCE14" w14:textId="77777777" w:rsidR="00981F08" w:rsidRDefault="00E14589">
            <w:r>
              <w:rPr>
                <w:sz w:val="17"/>
                <w:szCs w:val="17"/>
              </w:rPr>
              <w:t>Cohort Size KPI</w:t>
            </w:r>
          </w:p>
        </w:tc>
        <w:tc>
          <w:tcPr>
            <w:tcW w:w="1217" w:type="dxa"/>
            <w:tcMar>
              <w:top w:w="60" w:type="dxa"/>
              <w:left w:w="100" w:type="dxa"/>
              <w:bottom w:w="60" w:type="dxa"/>
              <w:right w:w="100" w:type="dxa"/>
            </w:tcMar>
          </w:tcPr>
          <w:p w14:paraId="3A0AB58D" w14:textId="77777777" w:rsidR="00981F08" w:rsidRDefault="00E14589">
            <w:r>
              <w:rPr>
                <w:sz w:val="17"/>
                <w:szCs w:val="17"/>
              </w:rPr>
              <w:t>Card · Pattern A</w:t>
            </w:r>
          </w:p>
        </w:tc>
        <w:tc>
          <w:tcPr>
            <w:tcW w:w="2340" w:type="dxa"/>
            <w:tcMar>
              <w:top w:w="60" w:type="dxa"/>
              <w:left w:w="100" w:type="dxa"/>
              <w:bottom w:w="60" w:type="dxa"/>
              <w:right w:w="100" w:type="dxa"/>
            </w:tcMar>
          </w:tcPr>
          <w:p w14:paraId="47E3A55C" w14:textId="77777777" w:rsidR="00981F08" w:rsidRDefault="00E14589">
            <w:r>
              <w:rPr>
                <w:sz w:val="17"/>
                <w:szCs w:val="17"/>
              </w:rPr>
              <w:t>Cohort Size</w:t>
            </w:r>
          </w:p>
        </w:tc>
        <w:tc>
          <w:tcPr>
            <w:tcW w:w="1404" w:type="dxa"/>
            <w:tcMar>
              <w:top w:w="60" w:type="dxa"/>
              <w:left w:w="100" w:type="dxa"/>
              <w:bottom w:w="60" w:type="dxa"/>
              <w:right w:w="100" w:type="dxa"/>
            </w:tcMar>
          </w:tcPr>
          <w:p w14:paraId="034B8AAD" w14:textId="77777777" w:rsidR="00981F08" w:rsidRDefault="00E14589">
            <w:r>
              <w:rPr>
                <w:sz w:val="17"/>
                <w:szCs w:val="17"/>
              </w:rPr>
              <w:t>16 · 148 · 408 · 92</w:t>
            </w:r>
          </w:p>
        </w:tc>
        <w:tc>
          <w:tcPr>
            <w:tcW w:w="2621" w:type="dxa"/>
            <w:tcMar>
              <w:top w:w="60" w:type="dxa"/>
              <w:left w:w="100" w:type="dxa"/>
              <w:bottom w:w="60" w:type="dxa"/>
              <w:right w:w="100" w:type="dxa"/>
            </w:tcMar>
          </w:tcPr>
          <w:p w14:paraId="0413B092" w14:textId="77777777" w:rsidR="00981F08" w:rsidRDefault="00E14589">
            <w:r>
              <w:rPr>
                <w:sz w:val="17"/>
                <w:szCs w:val="17"/>
              </w:rPr>
              <w:t>No sparkline.</w:t>
            </w:r>
          </w:p>
        </w:tc>
      </w:tr>
      <w:tr w:rsidR="00981F08" w14:paraId="56815D02" w14:textId="77777777">
        <w:tblPrEx>
          <w:tblCellMar>
            <w:top w:w="0" w:type="dxa"/>
            <w:bottom w:w="0" w:type="dxa"/>
          </w:tblCellMar>
        </w:tblPrEx>
        <w:trPr>
          <w:cantSplit/>
        </w:trPr>
        <w:tc>
          <w:tcPr>
            <w:tcW w:w="562" w:type="dxa"/>
            <w:tcMar>
              <w:top w:w="60" w:type="dxa"/>
              <w:left w:w="100" w:type="dxa"/>
              <w:bottom w:w="60" w:type="dxa"/>
              <w:right w:w="100" w:type="dxa"/>
            </w:tcMar>
          </w:tcPr>
          <w:p w14:paraId="238C75F3" w14:textId="77777777" w:rsidR="00981F08" w:rsidRDefault="00E14589">
            <w:r>
              <w:rPr>
                <w:sz w:val="17"/>
                <w:szCs w:val="17"/>
              </w:rPr>
              <w:t>8.3</w:t>
            </w:r>
          </w:p>
        </w:tc>
        <w:tc>
          <w:tcPr>
            <w:tcW w:w="1217" w:type="dxa"/>
            <w:tcMar>
              <w:top w:w="60" w:type="dxa"/>
              <w:left w:w="100" w:type="dxa"/>
              <w:bottom w:w="60" w:type="dxa"/>
              <w:right w:w="100" w:type="dxa"/>
            </w:tcMar>
          </w:tcPr>
          <w:p w14:paraId="5E95BB7B" w14:textId="77777777" w:rsidR="00981F08" w:rsidRDefault="00E14589">
            <w:r>
              <w:rPr>
                <w:sz w:val="17"/>
                <w:szCs w:val="17"/>
              </w:rPr>
              <w:t>12-Month Survival KPI</w:t>
            </w:r>
          </w:p>
        </w:tc>
        <w:tc>
          <w:tcPr>
            <w:tcW w:w="1217" w:type="dxa"/>
            <w:tcMar>
              <w:top w:w="60" w:type="dxa"/>
              <w:left w:w="100" w:type="dxa"/>
              <w:bottom w:w="60" w:type="dxa"/>
              <w:right w:w="100" w:type="dxa"/>
            </w:tcMar>
          </w:tcPr>
          <w:p w14:paraId="31463D38" w14:textId="77777777" w:rsidR="00981F08" w:rsidRDefault="00E14589">
            <w:r>
              <w:rPr>
                <w:sz w:val="17"/>
                <w:szCs w:val="17"/>
              </w:rPr>
              <w:t>Card · Pattern A</w:t>
            </w:r>
          </w:p>
        </w:tc>
        <w:tc>
          <w:tcPr>
            <w:tcW w:w="2340" w:type="dxa"/>
            <w:tcMar>
              <w:top w:w="60" w:type="dxa"/>
              <w:left w:w="100" w:type="dxa"/>
              <w:bottom w:w="60" w:type="dxa"/>
              <w:right w:w="100" w:type="dxa"/>
            </w:tcMar>
          </w:tcPr>
          <w:p w14:paraId="6EA75785" w14:textId="77777777" w:rsidR="00981F08" w:rsidRDefault="00E14589">
            <w:r>
              <w:rPr>
                <w:sz w:val="17"/>
                <w:szCs w:val="17"/>
              </w:rPr>
              <w:t>Cohort Survival 12M %</w:t>
            </w:r>
          </w:p>
        </w:tc>
        <w:tc>
          <w:tcPr>
            <w:tcW w:w="1404" w:type="dxa"/>
            <w:tcMar>
              <w:top w:w="60" w:type="dxa"/>
              <w:left w:w="100" w:type="dxa"/>
              <w:bottom w:w="60" w:type="dxa"/>
              <w:right w:w="100" w:type="dxa"/>
            </w:tcMar>
          </w:tcPr>
          <w:p w14:paraId="24D582C7" w14:textId="77777777" w:rsidR="00981F08" w:rsidRDefault="00E14589">
            <w:r>
              <w:rPr>
                <w:sz w:val="17"/>
                <w:szCs w:val="17"/>
              </w:rPr>
              <w:t>440 · 148 · 408 · 92</w:t>
            </w:r>
          </w:p>
        </w:tc>
        <w:tc>
          <w:tcPr>
            <w:tcW w:w="2621" w:type="dxa"/>
            <w:tcMar>
              <w:top w:w="60" w:type="dxa"/>
              <w:left w:w="100" w:type="dxa"/>
              <w:bottom w:w="60" w:type="dxa"/>
              <w:right w:w="100" w:type="dxa"/>
            </w:tcMar>
          </w:tcPr>
          <w:p w14:paraId="2E06D0B4" w14:textId="77777777" w:rsidR="00981F08" w:rsidRDefault="00E14589">
            <w:r>
              <w:rPr>
                <w:sz w:val="17"/>
                <w:szCs w:val="17"/>
              </w:rPr>
              <w:t>fx Rules: &lt; 0.5 → #C8860A. Remember decimals — 0.5, not 50.</w:t>
            </w:r>
          </w:p>
        </w:tc>
      </w:tr>
      <w:tr w:rsidR="00981F08" w14:paraId="1A9775C8" w14:textId="77777777">
        <w:tblPrEx>
          <w:tblCellMar>
            <w:top w:w="0" w:type="dxa"/>
            <w:bottom w:w="0" w:type="dxa"/>
          </w:tblCellMar>
        </w:tblPrEx>
        <w:trPr>
          <w:cantSplit/>
        </w:trPr>
        <w:tc>
          <w:tcPr>
            <w:tcW w:w="562" w:type="dxa"/>
            <w:tcMar>
              <w:top w:w="60" w:type="dxa"/>
              <w:left w:w="100" w:type="dxa"/>
              <w:bottom w:w="60" w:type="dxa"/>
              <w:right w:w="100" w:type="dxa"/>
            </w:tcMar>
          </w:tcPr>
          <w:p w14:paraId="3BDA0AD7" w14:textId="77777777" w:rsidR="00981F08" w:rsidRDefault="00E14589">
            <w:r>
              <w:rPr>
                <w:sz w:val="17"/>
                <w:szCs w:val="17"/>
              </w:rPr>
              <w:t>8.4</w:t>
            </w:r>
          </w:p>
        </w:tc>
        <w:tc>
          <w:tcPr>
            <w:tcW w:w="1217" w:type="dxa"/>
            <w:tcMar>
              <w:top w:w="60" w:type="dxa"/>
              <w:left w:w="100" w:type="dxa"/>
              <w:bottom w:w="60" w:type="dxa"/>
              <w:right w:w="100" w:type="dxa"/>
            </w:tcMar>
          </w:tcPr>
          <w:p w14:paraId="36DEB046" w14:textId="77777777" w:rsidR="00981F08" w:rsidRDefault="00E14589">
            <w:r>
              <w:rPr>
                <w:sz w:val="17"/>
                <w:szCs w:val="17"/>
              </w:rPr>
              <w:t>24-Month Survival KPI</w:t>
            </w:r>
          </w:p>
        </w:tc>
        <w:tc>
          <w:tcPr>
            <w:tcW w:w="1217" w:type="dxa"/>
            <w:tcMar>
              <w:top w:w="60" w:type="dxa"/>
              <w:left w:w="100" w:type="dxa"/>
              <w:bottom w:w="60" w:type="dxa"/>
              <w:right w:w="100" w:type="dxa"/>
            </w:tcMar>
          </w:tcPr>
          <w:p w14:paraId="181D42ED" w14:textId="77777777" w:rsidR="00981F08" w:rsidRDefault="00E14589">
            <w:r>
              <w:rPr>
                <w:sz w:val="17"/>
                <w:szCs w:val="17"/>
              </w:rPr>
              <w:t>Card · Pattern A</w:t>
            </w:r>
          </w:p>
        </w:tc>
        <w:tc>
          <w:tcPr>
            <w:tcW w:w="2340" w:type="dxa"/>
            <w:tcMar>
              <w:top w:w="60" w:type="dxa"/>
              <w:left w:w="100" w:type="dxa"/>
              <w:bottom w:w="60" w:type="dxa"/>
              <w:right w:w="100" w:type="dxa"/>
            </w:tcMar>
          </w:tcPr>
          <w:p w14:paraId="359D3B3D" w14:textId="77777777" w:rsidR="00981F08" w:rsidRDefault="00E14589">
            <w:r>
              <w:rPr>
                <w:sz w:val="17"/>
                <w:szCs w:val="17"/>
              </w:rPr>
              <w:t>Cohort Survival 24M %</w:t>
            </w:r>
          </w:p>
        </w:tc>
        <w:tc>
          <w:tcPr>
            <w:tcW w:w="1404" w:type="dxa"/>
            <w:tcMar>
              <w:top w:w="60" w:type="dxa"/>
              <w:left w:w="100" w:type="dxa"/>
              <w:bottom w:w="60" w:type="dxa"/>
              <w:right w:w="100" w:type="dxa"/>
            </w:tcMar>
          </w:tcPr>
          <w:p w14:paraId="6BF67564" w14:textId="77777777" w:rsidR="00981F08" w:rsidRDefault="00E14589">
            <w:r>
              <w:rPr>
                <w:sz w:val="17"/>
                <w:szCs w:val="17"/>
              </w:rPr>
              <w:t>864 · 148 · 400 · 92</w:t>
            </w:r>
          </w:p>
        </w:tc>
        <w:tc>
          <w:tcPr>
            <w:tcW w:w="2621" w:type="dxa"/>
            <w:tcMar>
              <w:top w:w="60" w:type="dxa"/>
              <w:left w:w="100" w:type="dxa"/>
              <w:bottom w:w="60" w:type="dxa"/>
              <w:right w:w="100" w:type="dxa"/>
            </w:tcMar>
          </w:tcPr>
          <w:p w14:paraId="69025C2F" w14:textId="77777777" w:rsidR="00981F08" w:rsidRDefault="00E14589">
            <w:r>
              <w:rPr>
                <w:sz w:val="17"/>
                <w:szCs w:val="17"/>
              </w:rPr>
              <w:t>—</w:t>
            </w:r>
          </w:p>
        </w:tc>
      </w:tr>
      <w:tr w:rsidR="00981F08" w14:paraId="6B781C82" w14:textId="77777777">
        <w:tblPrEx>
          <w:tblCellMar>
            <w:top w:w="0" w:type="dxa"/>
            <w:bottom w:w="0" w:type="dxa"/>
          </w:tblCellMar>
        </w:tblPrEx>
        <w:trPr>
          <w:cantSplit/>
        </w:trPr>
        <w:tc>
          <w:tcPr>
            <w:tcW w:w="562" w:type="dxa"/>
            <w:tcMar>
              <w:top w:w="60" w:type="dxa"/>
              <w:left w:w="100" w:type="dxa"/>
              <w:bottom w:w="60" w:type="dxa"/>
              <w:right w:w="100" w:type="dxa"/>
            </w:tcMar>
          </w:tcPr>
          <w:p w14:paraId="3F8E330D" w14:textId="77777777" w:rsidR="00981F08" w:rsidRDefault="00E14589">
            <w:r>
              <w:rPr>
                <w:sz w:val="17"/>
                <w:szCs w:val="17"/>
              </w:rPr>
              <w:t>8.5</w:t>
            </w:r>
          </w:p>
        </w:tc>
        <w:tc>
          <w:tcPr>
            <w:tcW w:w="1217" w:type="dxa"/>
            <w:tcMar>
              <w:top w:w="60" w:type="dxa"/>
              <w:left w:w="100" w:type="dxa"/>
              <w:bottom w:w="60" w:type="dxa"/>
              <w:right w:w="100" w:type="dxa"/>
            </w:tcMar>
          </w:tcPr>
          <w:p w14:paraId="4D4958CE" w14:textId="77777777" w:rsidR="00981F08" w:rsidRDefault="00E14589">
            <w:r>
              <w:rPr>
                <w:sz w:val="17"/>
                <w:szCs w:val="17"/>
              </w:rPr>
              <w:t>Tenure Distribution</w:t>
            </w:r>
          </w:p>
        </w:tc>
        <w:tc>
          <w:tcPr>
            <w:tcW w:w="1217" w:type="dxa"/>
            <w:tcMar>
              <w:top w:w="60" w:type="dxa"/>
              <w:left w:w="100" w:type="dxa"/>
              <w:bottom w:w="60" w:type="dxa"/>
              <w:right w:w="100" w:type="dxa"/>
            </w:tcMar>
          </w:tcPr>
          <w:p w14:paraId="11E0C3EF" w14:textId="77777777" w:rsidR="00981F08" w:rsidRDefault="00E14589">
            <w:r>
              <w:rPr>
                <w:sz w:val="17"/>
                <w:szCs w:val="17"/>
              </w:rPr>
              <w:t>Clustered column, binned · Pattern J</w:t>
            </w:r>
          </w:p>
        </w:tc>
        <w:tc>
          <w:tcPr>
            <w:tcW w:w="2340" w:type="dxa"/>
            <w:tcMar>
              <w:top w:w="60" w:type="dxa"/>
              <w:left w:w="100" w:type="dxa"/>
              <w:bottom w:w="60" w:type="dxa"/>
              <w:right w:w="100" w:type="dxa"/>
            </w:tcMar>
          </w:tcPr>
          <w:p w14:paraId="76C96D48" w14:textId="77777777" w:rsidR="00981F08" w:rsidRDefault="00E14589">
            <w:r>
              <w:rPr>
                <w:sz w:val="17"/>
                <w:szCs w:val="17"/>
              </w:rPr>
              <w:t>X: MonthsActive (bins), size 3; Y: Count of DimItem[ItemKey]</w:t>
            </w:r>
          </w:p>
        </w:tc>
        <w:tc>
          <w:tcPr>
            <w:tcW w:w="1404" w:type="dxa"/>
            <w:tcMar>
              <w:top w:w="60" w:type="dxa"/>
              <w:left w:w="100" w:type="dxa"/>
              <w:bottom w:w="60" w:type="dxa"/>
              <w:right w:w="100" w:type="dxa"/>
            </w:tcMar>
          </w:tcPr>
          <w:p w14:paraId="28724B9C" w14:textId="77777777" w:rsidR="00981F08" w:rsidRDefault="00E14589">
            <w:r>
              <w:rPr>
                <w:sz w:val="17"/>
                <w:szCs w:val="17"/>
              </w:rPr>
              <w:t>16 · 252 · 624 · 212</w:t>
            </w:r>
          </w:p>
        </w:tc>
        <w:tc>
          <w:tcPr>
            <w:tcW w:w="2621" w:type="dxa"/>
            <w:tcMar>
              <w:top w:w="60" w:type="dxa"/>
              <w:left w:w="100" w:type="dxa"/>
              <w:bottom w:w="60" w:type="dxa"/>
              <w:right w:w="100" w:type="dxa"/>
            </w:tcMar>
          </w:tcPr>
          <w:p w14:paraId="43CB5B3D" w14:textId="77777777" w:rsidR="00981F08" w:rsidRDefault="00E14589">
            <w:r>
              <w:rPr>
                <w:sz w:val="17"/>
                <w:szCs w:val="17"/>
              </w:rPr>
              <w:t>No native histogram visual exists — the bin group is how this is built. A long left spike means most introductions fail quickly.</w:t>
            </w:r>
          </w:p>
        </w:tc>
      </w:tr>
      <w:tr w:rsidR="00981F08" w14:paraId="37802BC4" w14:textId="77777777">
        <w:tblPrEx>
          <w:tblCellMar>
            <w:top w:w="0" w:type="dxa"/>
            <w:bottom w:w="0" w:type="dxa"/>
          </w:tblCellMar>
        </w:tblPrEx>
        <w:trPr>
          <w:cantSplit/>
        </w:trPr>
        <w:tc>
          <w:tcPr>
            <w:tcW w:w="562" w:type="dxa"/>
            <w:tcMar>
              <w:top w:w="60" w:type="dxa"/>
              <w:left w:w="100" w:type="dxa"/>
              <w:bottom w:w="60" w:type="dxa"/>
              <w:right w:w="100" w:type="dxa"/>
            </w:tcMar>
          </w:tcPr>
          <w:p w14:paraId="79EA8FE6" w14:textId="77777777" w:rsidR="00981F08" w:rsidRDefault="00E14589">
            <w:r>
              <w:rPr>
                <w:sz w:val="17"/>
                <w:szCs w:val="17"/>
              </w:rPr>
              <w:t>8.6</w:t>
            </w:r>
          </w:p>
        </w:tc>
        <w:tc>
          <w:tcPr>
            <w:tcW w:w="1217" w:type="dxa"/>
            <w:tcMar>
              <w:top w:w="60" w:type="dxa"/>
              <w:left w:w="100" w:type="dxa"/>
              <w:bottom w:w="60" w:type="dxa"/>
              <w:right w:w="100" w:type="dxa"/>
            </w:tcMar>
          </w:tcPr>
          <w:p w14:paraId="369F6151" w14:textId="77777777" w:rsidR="00981F08" w:rsidRDefault="00E14589">
            <w:r>
              <w:rPr>
                <w:sz w:val="17"/>
                <w:szCs w:val="17"/>
              </w:rPr>
              <w:t>Survival by Cohort</w:t>
            </w:r>
          </w:p>
        </w:tc>
        <w:tc>
          <w:tcPr>
            <w:tcW w:w="1217" w:type="dxa"/>
            <w:tcMar>
              <w:top w:w="60" w:type="dxa"/>
              <w:left w:w="100" w:type="dxa"/>
              <w:bottom w:w="60" w:type="dxa"/>
              <w:right w:w="100" w:type="dxa"/>
            </w:tcMar>
          </w:tcPr>
          <w:p w14:paraId="1B653685" w14:textId="77777777" w:rsidR="00981F08" w:rsidRDefault="00E14589">
            <w:r>
              <w:rPr>
                <w:sz w:val="17"/>
                <w:szCs w:val="17"/>
              </w:rPr>
              <w:t>Line · Pattern B</w:t>
            </w:r>
          </w:p>
        </w:tc>
        <w:tc>
          <w:tcPr>
            <w:tcW w:w="2340" w:type="dxa"/>
            <w:tcMar>
              <w:top w:w="60" w:type="dxa"/>
              <w:left w:w="100" w:type="dxa"/>
              <w:bottom w:w="60" w:type="dxa"/>
              <w:right w:w="100" w:type="dxa"/>
            </w:tcMar>
          </w:tcPr>
          <w:p w14:paraId="14E95AD8" w14:textId="77777777" w:rsidR="00981F08" w:rsidRDefault="00E14589">
            <w:r>
              <w:rPr>
                <w:sz w:val="17"/>
                <w:szCs w:val="17"/>
              </w:rPr>
              <w:t>X: DimItem[CohortYear]; Y: Cohort Survival 12M %, Cohort Survival 24M %</w:t>
            </w:r>
          </w:p>
        </w:tc>
        <w:tc>
          <w:tcPr>
            <w:tcW w:w="1404" w:type="dxa"/>
            <w:tcMar>
              <w:top w:w="60" w:type="dxa"/>
              <w:left w:w="100" w:type="dxa"/>
              <w:bottom w:w="60" w:type="dxa"/>
              <w:right w:w="100" w:type="dxa"/>
            </w:tcMar>
          </w:tcPr>
          <w:p w14:paraId="574ED1BB" w14:textId="77777777" w:rsidR="00981F08" w:rsidRDefault="00E14589">
            <w:r>
              <w:rPr>
                <w:sz w:val="17"/>
                <w:szCs w:val="17"/>
              </w:rPr>
              <w:t>656 · 252 · 608 · 212</w:t>
            </w:r>
          </w:p>
        </w:tc>
        <w:tc>
          <w:tcPr>
            <w:tcW w:w="2621" w:type="dxa"/>
            <w:tcMar>
              <w:top w:w="60" w:type="dxa"/>
              <w:left w:w="100" w:type="dxa"/>
              <w:bottom w:w="60" w:type="dxa"/>
              <w:right w:w="100" w:type="dxa"/>
            </w:tcMar>
          </w:tcPr>
          <w:p w14:paraId="05D0D4CB" w14:textId="77777777" w:rsidR="00981F08" w:rsidRDefault="00E14589">
            <w:r>
              <w:rPr>
                <w:sz w:val="17"/>
                <w:szCs w:val="17"/>
              </w:rPr>
              <w:t>Categorical X is fine here. Y-axis constant line at 0.5. Rising means introductions are improving.</w:t>
            </w:r>
          </w:p>
        </w:tc>
      </w:tr>
      <w:tr w:rsidR="00981F08" w14:paraId="5B3DA5C0" w14:textId="77777777">
        <w:tblPrEx>
          <w:tblCellMar>
            <w:top w:w="0" w:type="dxa"/>
            <w:bottom w:w="0" w:type="dxa"/>
          </w:tblCellMar>
        </w:tblPrEx>
        <w:trPr>
          <w:cantSplit/>
        </w:trPr>
        <w:tc>
          <w:tcPr>
            <w:tcW w:w="562" w:type="dxa"/>
            <w:tcMar>
              <w:top w:w="60" w:type="dxa"/>
              <w:left w:w="100" w:type="dxa"/>
              <w:bottom w:w="60" w:type="dxa"/>
              <w:right w:w="100" w:type="dxa"/>
            </w:tcMar>
          </w:tcPr>
          <w:p w14:paraId="4B1BC4A3" w14:textId="77777777" w:rsidR="00981F08" w:rsidRDefault="00E14589">
            <w:r>
              <w:rPr>
                <w:sz w:val="17"/>
                <w:szCs w:val="17"/>
              </w:rPr>
              <w:t>8.7</w:t>
            </w:r>
          </w:p>
        </w:tc>
        <w:tc>
          <w:tcPr>
            <w:tcW w:w="1217" w:type="dxa"/>
            <w:tcMar>
              <w:top w:w="60" w:type="dxa"/>
              <w:left w:w="100" w:type="dxa"/>
              <w:bottom w:w="60" w:type="dxa"/>
              <w:right w:w="100" w:type="dxa"/>
            </w:tcMar>
          </w:tcPr>
          <w:p w14:paraId="0353712B" w14:textId="77777777" w:rsidR="00981F08" w:rsidRDefault="00E14589">
            <w:r>
              <w:rPr>
                <w:sz w:val="17"/>
                <w:szCs w:val="17"/>
              </w:rPr>
              <w:t>Survival Grid</w:t>
            </w:r>
          </w:p>
        </w:tc>
        <w:tc>
          <w:tcPr>
            <w:tcW w:w="1217" w:type="dxa"/>
            <w:tcMar>
              <w:top w:w="60" w:type="dxa"/>
              <w:left w:w="100" w:type="dxa"/>
              <w:bottom w:w="60" w:type="dxa"/>
              <w:right w:w="100" w:type="dxa"/>
            </w:tcMar>
          </w:tcPr>
          <w:p w14:paraId="33292AD4" w14:textId="77777777" w:rsidR="00981F08" w:rsidRDefault="00E14589">
            <w:r>
              <w:rPr>
                <w:sz w:val="17"/>
                <w:szCs w:val="17"/>
              </w:rPr>
              <w:t>Matrix · Pattern F</w:t>
            </w:r>
          </w:p>
        </w:tc>
        <w:tc>
          <w:tcPr>
            <w:tcW w:w="2340" w:type="dxa"/>
            <w:tcMar>
              <w:top w:w="60" w:type="dxa"/>
              <w:left w:w="100" w:type="dxa"/>
              <w:bottom w:w="60" w:type="dxa"/>
              <w:right w:w="100" w:type="dxa"/>
            </w:tcMar>
          </w:tcPr>
          <w:p w14:paraId="4D5CE74D" w14:textId="77777777" w:rsidR="00981F08" w:rsidRDefault="00E14589">
            <w:r>
              <w:rPr>
                <w:sz w:val="17"/>
                <w:szCs w:val="17"/>
              </w:rPr>
              <w:t>Rows: CohortYear; Columns: ItemType; Values: Cohort Survival 12M %</w:t>
            </w:r>
          </w:p>
        </w:tc>
        <w:tc>
          <w:tcPr>
            <w:tcW w:w="1404" w:type="dxa"/>
            <w:tcMar>
              <w:top w:w="60" w:type="dxa"/>
              <w:left w:w="100" w:type="dxa"/>
              <w:bottom w:w="60" w:type="dxa"/>
              <w:right w:w="100" w:type="dxa"/>
            </w:tcMar>
          </w:tcPr>
          <w:p w14:paraId="00224F1E" w14:textId="77777777" w:rsidR="00981F08" w:rsidRDefault="00E14589">
            <w:r>
              <w:rPr>
                <w:sz w:val="17"/>
                <w:szCs w:val="17"/>
              </w:rPr>
              <w:t>16 · 476 · 624 · 228</w:t>
            </w:r>
          </w:p>
        </w:tc>
        <w:tc>
          <w:tcPr>
            <w:tcW w:w="2621" w:type="dxa"/>
            <w:tcMar>
              <w:top w:w="60" w:type="dxa"/>
              <w:left w:w="100" w:type="dxa"/>
              <w:bottom w:w="60" w:type="dxa"/>
              <w:right w:w="100" w:type="dxa"/>
            </w:tcMar>
          </w:tcPr>
          <w:p w14:paraId="3F41D2B8" w14:textId="77777777" w:rsidR="00981F08" w:rsidRDefault="00E14589">
            <w:r>
              <w:rPr>
                <w:sz w:val="17"/>
                <w:szCs w:val="17"/>
              </w:rPr>
              <w:t>Diverging colour scale centred on the overall average.</w:t>
            </w:r>
          </w:p>
        </w:tc>
      </w:tr>
      <w:tr w:rsidR="00981F08" w14:paraId="4B999FCC" w14:textId="77777777">
        <w:tblPrEx>
          <w:tblCellMar>
            <w:top w:w="0" w:type="dxa"/>
            <w:bottom w:w="0" w:type="dxa"/>
          </w:tblCellMar>
        </w:tblPrEx>
        <w:trPr>
          <w:cantSplit/>
        </w:trPr>
        <w:tc>
          <w:tcPr>
            <w:tcW w:w="562" w:type="dxa"/>
            <w:tcMar>
              <w:top w:w="60" w:type="dxa"/>
              <w:left w:w="100" w:type="dxa"/>
              <w:bottom w:w="60" w:type="dxa"/>
              <w:right w:w="100" w:type="dxa"/>
            </w:tcMar>
          </w:tcPr>
          <w:p w14:paraId="670C94DC" w14:textId="77777777" w:rsidR="00981F08" w:rsidRDefault="00E14589">
            <w:r>
              <w:rPr>
                <w:sz w:val="17"/>
                <w:szCs w:val="17"/>
              </w:rPr>
              <w:t>8.8</w:t>
            </w:r>
          </w:p>
        </w:tc>
        <w:tc>
          <w:tcPr>
            <w:tcW w:w="1217" w:type="dxa"/>
            <w:tcMar>
              <w:top w:w="60" w:type="dxa"/>
              <w:left w:w="100" w:type="dxa"/>
              <w:bottom w:w="60" w:type="dxa"/>
              <w:right w:w="100" w:type="dxa"/>
            </w:tcMar>
          </w:tcPr>
          <w:p w14:paraId="68B79B27" w14:textId="77777777" w:rsidR="00981F08" w:rsidRDefault="00E14589">
            <w:r>
              <w:rPr>
                <w:sz w:val="17"/>
                <w:szCs w:val="17"/>
              </w:rPr>
              <w:t>Size vs Success</w:t>
            </w:r>
          </w:p>
        </w:tc>
        <w:tc>
          <w:tcPr>
            <w:tcW w:w="1217" w:type="dxa"/>
            <w:tcMar>
              <w:top w:w="60" w:type="dxa"/>
              <w:left w:w="100" w:type="dxa"/>
              <w:bottom w:w="60" w:type="dxa"/>
              <w:right w:w="100" w:type="dxa"/>
            </w:tcMar>
          </w:tcPr>
          <w:p w14:paraId="66C82233" w14:textId="77777777" w:rsidR="00981F08" w:rsidRDefault="00E14589">
            <w:r>
              <w:rPr>
                <w:sz w:val="17"/>
                <w:szCs w:val="17"/>
              </w:rPr>
              <w:t>Scatter · Pattern G</w:t>
            </w:r>
          </w:p>
        </w:tc>
        <w:tc>
          <w:tcPr>
            <w:tcW w:w="2340" w:type="dxa"/>
            <w:tcMar>
              <w:top w:w="60" w:type="dxa"/>
              <w:left w:w="100" w:type="dxa"/>
              <w:bottom w:w="60" w:type="dxa"/>
              <w:right w:w="100" w:type="dxa"/>
            </w:tcMar>
          </w:tcPr>
          <w:p w14:paraId="26D4E21C" w14:textId="77777777" w:rsidR="00981F08" w:rsidRDefault="00E14589">
            <w:r>
              <w:rPr>
                <w:sz w:val="17"/>
                <w:szCs w:val="17"/>
              </w:rPr>
              <w:t>X: Cohort Size; Y: Cohort Survival 12M %; Details: CohortYear</w:t>
            </w:r>
          </w:p>
        </w:tc>
        <w:tc>
          <w:tcPr>
            <w:tcW w:w="1404" w:type="dxa"/>
            <w:tcMar>
              <w:top w:w="60" w:type="dxa"/>
              <w:left w:w="100" w:type="dxa"/>
              <w:bottom w:w="60" w:type="dxa"/>
              <w:right w:w="100" w:type="dxa"/>
            </w:tcMar>
          </w:tcPr>
          <w:p w14:paraId="4FF30F02" w14:textId="77777777" w:rsidR="00981F08" w:rsidRDefault="00E14589">
            <w:r>
              <w:rPr>
                <w:sz w:val="17"/>
                <w:szCs w:val="17"/>
              </w:rPr>
              <w:t>656 · 476 · 608 · 228</w:t>
            </w:r>
          </w:p>
        </w:tc>
        <w:tc>
          <w:tcPr>
            <w:tcW w:w="2621" w:type="dxa"/>
            <w:tcMar>
              <w:top w:w="60" w:type="dxa"/>
              <w:left w:w="100" w:type="dxa"/>
              <w:bottom w:w="60" w:type="dxa"/>
              <w:right w:w="100" w:type="dxa"/>
            </w:tcMar>
          </w:tcPr>
          <w:p w14:paraId="3A939A77" w14:textId="77777777" w:rsidR="00981F08" w:rsidRDefault="00E14589">
            <w:r>
              <w:rPr>
                <w:sz w:val="17"/>
                <w:szCs w:val="17"/>
              </w:rPr>
              <w:t>Y-axis constant line at the overall average. Colour the 2017 point #C8860A — it is left-censored. Caveat text box at 656 · 690 · 608 · 60.</w:t>
            </w:r>
          </w:p>
        </w:tc>
      </w:tr>
    </w:tbl>
    <w:p w14:paraId="5F942368" w14:textId="77777777" w:rsidR="00981F08" w:rsidRDefault="00E14589">
      <w:pPr>
        <w:pBdr>
          <w:left w:val="single" w:sz="18" w:space="8" w:color="C0504D"/>
        </w:pBdr>
        <w:shd w:val="clear" w:color="auto" w:fill="FBE9E7"/>
        <w:spacing w:before="140" w:after="180" w:line="276" w:lineRule="auto"/>
        <w:ind w:left="140" w:right="140"/>
      </w:pPr>
      <w:r>
        <w:rPr>
          <w:b/>
          <w:bCs/>
          <w:color w:val="963634"/>
          <w:sz w:val="21"/>
          <w:szCs w:val="21"/>
        </w:rPr>
        <w:t xml:space="preserve">Flag 2017 on every visual on this page.  </w:t>
      </w:r>
      <w:r>
        <w:rPr>
          <w:sz w:val="21"/>
          <w:szCs w:val="21"/>
        </w:rPr>
        <w:t>The 2017 cohort is left-censored: items already selling when the series begins appear as 2017 introductions, which inflates the cohort and overstates its survival. Add a text box at X 656 Y 690 W 608 H 60 stating this, and colour the 2017 point on 8.8 in #C8860A. The caveat is part of the specification, not decoration.</w:t>
      </w:r>
    </w:p>
    <w:p w14:paraId="511F45DD" w14:textId="77777777" w:rsidR="00981F08" w:rsidRDefault="00E14589">
      <w:pPr>
        <w:pStyle w:val="Heading2"/>
        <w:spacing w:before="280" w:after="120"/>
      </w:pPr>
      <w:bookmarkStart w:id="35" w:name="_Toc240549895"/>
      <w:r>
        <w:rPr>
          <w:b/>
          <w:bCs/>
          <w:color w:val="2E5496"/>
          <w:sz w:val="25"/>
          <w:szCs w:val="25"/>
        </w:rPr>
        <w:t>7.3 Page 3 — Supplier Concentration and Distribution Quality</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1"/>
        <w:gridCol w:w="1217"/>
        <w:gridCol w:w="1217"/>
        <w:gridCol w:w="2340"/>
        <w:gridCol w:w="1404"/>
        <w:gridCol w:w="2621"/>
      </w:tblGrid>
      <w:tr w:rsidR="00981F08" w14:paraId="29721662" w14:textId="77777777">
        <w:tblPrEx>
          <w:tblCellMar>
            <w:top w:w="0" w:type="dxa"/>
            <w:bottom w:w="0" w:type="dxa"/>
          </w:tblCellMar>
        </w:tblPrEx>
        <w:trPr>
          <w:tblHeader/>
        </w:trPr>
        <w:tc>
          <w:tcPr>
            <w:tcW w:w="562" w:type="dxa"/>
            <w:shd w:val="clear" w:color="auto" w:fill="D9D9D9"/>
            <w:tcMar>
              <w:top w:w="60" w:type="dxa"/>
              <w:left w:w="100" w:type="dxa"/>
              <w:bottom w:w="60" w:type="dxa"/>
              <w:right w:w="100" w:type="dxa"/>
            </w:tcMar>
          </w:tcPr>
          <w:p w14:paraId="37C81D81" w14:textId="77777777" w:rsidR="00981F08" w:rsidRDefault="00E14589">
            <w:r>
              <w:rPr>
                <w:b/>
                <w:bCs/>
                <w:sz w:val="17"/>
                <w:szCs w:val="17"/>
              </w:rPr>
              <w:lastRenderedPageBreak/>
              <w:t>#</w:t>
            </w:r>
          </w:p>
        </w:tc>
        <w:tc>
          <w:tcPr>
            <w:tcW w:w="1217" w:type="dxa"/>
            <w:shd w:val="clear" w:color="auto" w:fill="D9D9D9"/>
            <w:tcMar>
              <w:top w:w="60" w:type="dxa"/>
              <w:left w:w="100" w:type="dxa"/>
              <w:bottom w:w="60" w:type="dxa"/>
              <w:right w:w="100" w:type="dxa"/>
            </w:tcMar>
          </w:tcPr>
          <w:p w14:paraId="1320BF20" w14:textId="77777777" w:rsidR="00981F08" w:rsidRDefault="00E14589">
            <w:r>
              <w:rPr>
                <w:b/>
                <w:bCs/>
                <w:sz w:val="17"/>
                <w:szCs w:val="17"/>
              </w:rPr>
              <w:t>Visual</w:t>
            </w:r>
          </w:p>
        </w:tc>
        <w:tc>
          <w:tcPr>
            <w:tcW w:w="1217" w:type="dxa"/>
            <w:shd w:val="clear" w:color="auto" w:fill="D9D9D9"/>
            <w:tcMar>
              <w:top w:w="60" w:type="dxa"/>
              <w:left w:w="100" w:type="dxa"/>
              <w:bottom w:w="60" w:type="dxa"/>
              <w:right w:w="100" w:type="dxa"/>
            </w:tcMar>
          </w:tcPr>
          <w:p w14:paraId="6A50D942" w14:textId="77777777" w:rsidR="00981F08" w:rsidRDefault="00E14589">
            <w:r>
              <w:rPr>
                <w:b/>
                <w:bCs/>
                <w:sz w:val="17"/>
                <w:szCs w:val="17"/>
              </w:rPr>
              <w:t>Type / Pattern</w:t>
            </w:r>
          </w:p>
        </w:tc>
        <w:tc>
          <w:tcPr>
            <w:tcW w:w="2340" w:type="dxa"/>
            <w:shd w:val="clear" w:color="auto" w:fill="D9D9D9"/>
            <w:tcMar>
              <w:top w:w="60" w:type="dxa"/>
              <w:left w:w="100" w:type="dxa"/>
              <w:bottom w:w="60" w:type="dxa"/>
              <w:right w:w="100" w:type="dxa"/>
            </w:tcMar>
          </w:tcPr>
          <w:p w14:paraId="3AABA061" w14:textId="77777777" w:rsidR="00981F08" w:rsidRDefault="00E14589">
            <w:r>
              <w:rPr>
                <w:b/>
                <w:bCs/>
                <w:sz w:val="17"/>
                <w:szCs w:val="17"/>
              </w:rPr>
              <w:t>Fields</w:t>
            </w:r>
          </w:p>
        </w:tc>
        <w:tc>
          <w:tcPr>
            <w:tcW w:w="1404" w:type="dxa"/>
            <w:shd w:val="clear" w:color="auto" w:fill="D9D9D9"/>
            <w:tcMar>
              <w:top w:w="60" w:type="dxa"/>
              <w:left w:w="100" w:type="dxa"/>
              <w:bottom w:w="60" w:type="dxa"/>
              <w:right w:w="100" w:type="dxa"/>
            </w:tcMar>
          </w:tcPr>
          <w:p w14:paraId="65347630" w14:textId="77777777" w:rsidR="00981F08" w:rsidRDefault="00E14589">
            <w:r>
              <w:rPr>
                <w:b/>
                <w:bCs/>
                <w:sz w:val="17"/>
                <w:szCs w:val="17"/>
              </w:rPr>
              <w:t>X · Y · W · H</w:t>
            </w:r>
          </w:p>
        </w:tc>
        <w:tc>
          <w:tcPr>
            <w:tcW w:w="2621" w:type="dxa"/>
            <w:shd w:val="clear" w:color="auto" w:fill="D9D9D9"/>
            <w:tcMar>
              <w:top w:w="60" w:type="dxa"/>
              <w:left w:w="100" w:type="dxa"/>
              <w:bottom w:w="60" w:type="dxa"/>
              <w:right w:w="100" w:type="dxa"/>
            </w:tcMar>
          </w:tcPr>
          <w:p w14:paraId="28A6FE2F" w14:textId="77777777" w:rsidR="00981F08" w:rsidRDefault="00E14589">
            <w:r>
              <w:rPr>
                <w:b/>
                <w:bCs/>
                <w:sz w:val="17"/>
                <w:szCs w:val="17"/>
              </w:rPr>
              <w:t>Formatting &amp; behavior</w:t>
            </w:r>
          </w:p>
        </w:tc>
      </w:tr>
      <w:tr w:rsidR="00981F08" w14:paraId="13C4D3AD" w14:textId="77777777">
        <w:tblPrEx>
          <w:tblCellMar>
            <w:top w:w="0" w:type="dxa"/>
            <w:bottom w:w="0" w:type="dxa"/>
          </w:tblCellMar>
        </w:tblPrEx>
        <w:trPr>
          <w:cantSplit/>
        </w:trPr>
        <w:tc>
          <w:tcPr>
            <w:tcW w:w="562" w:type="dxa"/>
            <w:tcMar>
              <w:top w:w="60" w:type="dxa"/>
              <w:left w:w="100" w:type="dxa"/>
              <w:bottom w:w="60" w:type="dxa"/>
              <w:right w:w="100" w:type="dxa"/>
            </w:tcMar>
          </w:tcPr>
          <w:p w14:paraId="18D1881E" w14:textId="77777777" w:rsidR="00981F08" w:rsidRDefault="00E14589">
            <w:r>
              <w:rPr>
                <w:sz w:val="17"/>
                <w:szCs w:val="17"/>
              </w:rPr>
              <w:t>9.1</w:t>
            </w:r>
          </w:p>
        </w:tc>
        <w:tc>
          <w:tcPr>
            <w:tcW w:w="1217" w:type="dxa"/>
            <w:tcMar>
              <w:top w:w="60" w:type="dxa"/>
              <w:left w:w="100" w:type="dxa"/>
              <w:bottom w:w="60" w:type="dxa"/>
              <w:right w:w="100" w:type="dxa"/>
            </w:tcMar>
          </w:tcPr>
          <w:p w14:paraId="395FAA8F" w14:textId="77777777" w:rsidR="00981F08" w:rsidRDefault="00E14589">
            <w:r>
              <w:rPr>
                <w:sz w:val="17"/>
                <w:szCs w:val="17"/>
              </w:rPr>
              <w:t>Active Suppliers KPI</w:t>
            </w:r>
          </w:p>
        </w:tc>
        <w:tc>
          <w:tcPr>
            <w:tcW w:w="1217" w:type="dxa"/>
            <w:tcMar>
              <w:top w:w="60" w:type="dxa"/>
              <w:left w:w="100" w:type="dxa"/>
              <w:bottom w:w="60" w:type="dxa"/>
              <w:right w:w="100" w:type="dxa"/>
            </w:tcMar>
          </w:tcPr>
          <w:p w14:paraId="261F0A9D" w14:textId="77777777" w:rsidR="00981F08" w:rsidRDefault="00E14589">
            <w:r>
              <w:rPr>
                <w:sz w:val="17"/>
                <w:szCs w:val="17"/>
              </w:rPr>
              <w:t>Card · Pattern A</w:t>
            </w:r>
          </w:p>
        </w:tc>
        <w:tc>
          <w:tcPr>
            <w:tcW w:w="2340" w:type="dxa"/>
            <w:tcMar>
              <w:top w:w="60" w:type="dxa"/>
              <w:left w:w="100" w:type="dxa"/>
              <w:bottom w:w="60" w:type="dxa"/>
              <w:right w:w="100" w:type="dxa"/>
            </w:tcMar>
          </w:tcPr>
          <w:p w14:paraId="0FE6FAA3" w14:textId="77777777" w:rsidR="00981F08" w:rsidRDefault="00E14589">
            <w:r>
              <w:rPr>
                <w:sz w:val="17"/>
                <w:szCs w:val="17"/>
              </w:rPr>
              <w:t>Active Suppliers</w:t>
            </w:r>
          </w:p>
        </w:tc>
        <w:tc>
          <w:tcPr>
            <w:tcW w:w="1404" w:type="dxa"/>
            <w:tcMar>
              <w:top w:w="60" w:type="dxa"/>
              <w:left w:w="100" w:type="dxa"/>
              <w:bottom w:w="60" w:type="dxa"/>
              <w:right w:w="100" w:type="dxa"/>
            </w:tcMar>
          </w:tcPr>
          <w:p w14:paraId="2B29EB46" w14:textId="77777777" w:rsidR="00981F08" w:rsidRDefault="00E14589">
            <w:r>
              <w:rPr>
                <w:sz w:val="17"/>
                <w:szCs w:val="17"/>
              </w:rPr>
              <w:t>16 · 88 · 302 · 100</w:t>
            </w:r>
          </w:p>
        </w:tc>
        <w:tc>
          <w:tcPr>
            <w:tcW w:w="2621" w:type="dxa"/>
            <w:tcMar>
              <w:top w:w="60" w:type="dxa"/>
              <w:left w:w="100" w:type="dxa"/>
              <w:bottom w:w="60" w:type="dxa"/>
              <w:right w:w="100" w:type="dxa"/>
            </w:tcMar>
          </w:tcPr>
          <w:p w14:paraId="0233AEC8" w14:textId="77777777" w:rsidR="00981F08" w:rsidRDefault="00E14589">
            <w:r>
              <w:rPr>
                <w:sz w:val="17"/>
                <w:szCs w:val="17"/>
              </w:rPr>
              <w:t>Sparkline enabled.</w:t>
            </w:r>
          </w:p>
        </w:tc>
      </w:tr>
      <w:tr w:rsidR="00981F08" w14:paraId="7598559C" w14:textId="77777777">
        <w:tblPrEx>
          <w:tblCellMar>
            <w:top w:w="0" w:type="dxa"/>
            <w:bottom w:w="0" w:type="dxa"/>
          </w:tblCellMar>
        </w:tblPrEx>
        <w:trPr>
          <w:cantSplit/>
        </w:trPr>
        <w:tc>
          <w:tcPr>
            <w:tcW w:w="562" w:type="dxa"/>
            <w:tcMar>
              <w:top w:w="60" w:type="dxa"/>
              <w:left w:w="100" w:type="dxa"/>
              <w:bottom w:w="60" w:type="dxa"/>
              <w:right w:w="100" w:type="dxa"/>
            </w:tcMar>
          </w:tcPr>
          <w:p w14:paraId="00F93CFD" w14:textId="77777777" w:rsidR="00981F08" w:rsidRDefault="00E14589">
            <w:r>
              <w:rPr>
                <w:sz w:val="17"/>
                <w:szCs w:val="17"/>
              </w:rPr>
              <w:t>9.2</w:t>
            </w:r>
          </w:p>
        </w:tc>
        <w:tc>
          <w:tcPr>
            <w:tcW w:w="1217" w:type="dxa"/>
            <w:tcMar>
              <w:top w:w="60" w:type="dxa"/>
              <w:left w:w="100" w:type="dxa"/>
              <w:bottom w:w="60" w:type="dxa"/>
              <w:right w:w="100" w:type="dxa"/>
            </w:tcMar>
          </w:tcPr>
          <w:p w14:paraId="74A575AC" w14:textId="77777777" w:rsidR="00981F08" w:rsidRDefault="00E14589">
            <w:r>
              <w:rPr>
                <w:sz w:val="17"/>
                <w:szCs w:val="17"/>
              </w:rPr>
              <w:t>Supplier HHI KPI</w:t>
            </w:r>
          </w:p>
        </w:tc>
        <w:tc>
          <w:tcPr>
            <w:tcW w:w="1217" w:type="dxa"/>
            <w:tcMar>
              <w:top w:w="60" w:type="dxa"/>
              <w:left w:w="100" w:type="dxa"/>
              <w:bottom w:w="60" w:type="dxa"/>
              <w:right w:w="100" w:type="dxa"/>
            </w:tcMar>
          </w:tcPr>
          <w:p w14:paraId="0AA0376F" w14:textId="77777777" w:rsidR="00981F08" w:rsidRDefault="00E14589">
            <w:r>
              <w:rPr>
                <w:sz w:val="17"/>
                <w:szCs w:val="17"/>
              </w:rPr>
              <w:t>Card · Pattern A</w:t>
            </w:r>
          </w:p>
        </w:tc>
        <w:tc>
          <w:tcPr>
            <w:tcW w:w="2340" w:type="dxa"/>
            <w:tcMar>
              <w:top w:w="60" w:type="dxa"/>
              <w:left w:w="100" w:type="dxa"/>
              <w:bottom w:w="60" w:type="dxa"/>
              <w:right w:w="100" w:type="dxa"/>
            </w:tcMar>
          </w:tcPr>
          <w:p w14:paraId="3F7B4436" w14:textId="77777777" w:rsidR="00981F08" w:rsidRDefault="00E14589">
            <w:r>
              <w:rPr>
                <w:sz w:val="17"/>
                <w:szCs w:val="17"/>
              </w:rPr>
              <w:t>Supplier HHI</w:t>
            </w:r>
          </w:p>
        </w:tc>
        <w:tc>
          <w:tcPr>
            <w:tcW w:w="1404" w:type="dxa"/>
            <w:tcMar>
              <w:top w:w="60" w:type="dxa"/>
              <w:left w:w="100" w:type="dxa"/>
              <w:bottom w:w="60" w:type="dxa"/>
              <w:right w:w="100" w:type="dxa"/>
            </w:tcMar>
          </w:tcPr>
          <w:p w14:paraId="76F4AFDE" w14:textId="77777777" w:rsidR="00981F08" w:rsidRDefault="00E14589">
            <w:r>
              <w:rPr>
                <w:sz w:val="17"/>
                <w:szCs w:val="17"/>
              </w:rPr>
              <w:t>338 · 88 · 302 · 100</w:t>
            </w:r>
          </w:p>
        </w:tc>
        <w:tc>
          <w:tcPr>
            <w:tcW w:w="2621" w:type="dxa"/>
            <w:tcMar>
              <w:top w:w="60" w:type="dxa"/>
              <w:left w:w="100" w:type="dxa"/>
              <w:bottom w:w="60" w:type="dxa"/>
              <w:right w:w="100" w:type="dxa"/>
            </w:tcMar>
          </w:tcPr>
          <w:p w14:paraId="240BD934" w14:textId="77777777" w:rsidR="00981F08" w:rsidRDefault="00E14589">
            <w:r>
              <w:rPr>
                <w:sz w:val="17"/>
                <w:szCs w:val="17"/>
              </w:rPr>
              <w:t>fx Rules: ≥ 2500 → #C0392B · ≥ 1500 → #C8860A · else #252423.</w:t>
            </w:r>
          </w:p>
        </w:tc>
      </w:tr>
      <w:tr w:rsidR="00981F08" w14:paraId="10A0212F" w14:textId="77777777">
        <w:tblPrEx>
          <w:tblCellMar>
            <w:top w:w="0" w:type="dxa"/>
            <w:bottom w:w="0" w:type="dxa"/>
          </w:tblCellMar>
        </w:tblPrEx>
        <w:trPr>
          <w:cantSplit/>
        </w:trPr>
        <w:tc>
          <w:tcPr>
            <w:tcW w:w="562" w:type="dxa"/>
            <w:tcMar>
              <w:top w:w="60" w:type="dxa"/>
              <w:left w:w="100" w:type="dxa"/>
              <w:bottom w:w="60" w:type="dxa"/>
              <w:right w:w="100" w:type="dxa"/>
            </w:tcMar>
          </w:tcPr>
          <w:p w14:paraId="70194AF0" w14:textId="77777777" w:rsidR="00981F08" w:rsidRDefault="00E14589">
            <w:r>
              <w:rPr>
                <w:sz w:val="17"/>
                <w:szCs w:val="17"/>
              </w:rPr>
              <w:t>9.3</w:t>
            </w:r>
          </w:p>
        </w:tc>
        <w:tc>
          <w:tcPr>
            <w:tcW w:w="1217" w:type="dxa"/>
            <w:tcMar>
              <w:top w:w="60" w:type="dxa"/>
              <w:left w:w="100" w:type="dxa"/>
              <w:bottom w:w="60" w:type="dxa"/>
              <w:right w:w="100" w:type="dxa"/>
            </w:tcMar>
          </w:tcPr>
          <w:p w14:paraId="155CD067" w14:textId="77777777" w:rsidR="00981F08" w:rsidRDefault="00E14589">
            <w:r>
              <w:rPr>
                <w:sz w:val="17"/>
                <w:szCs w:val="17"/>
              </w:rPr>
              <w:t>Top 10 Supplier Share KPI</w:t>
            </w:r>
          </w:p>
        </w:tc>
        <w:tc>
          <w:tcPr>
            <w:tcW w:w="1217" w:type="dxa"/>
            <w:tcMar>
              <w:top w:w="60" w:type="dxa"/>
              <w:left w:w="100" w:type="dxa"/>
              <w:bottom w:w="60" w:type="dxa"/>
              <w:right w:w="100" w:type="dxa"/>
            </w:tcMar>
          </w:tcPr>
          <w:p w14:paraId="24B3B299" w14:textId="77777777" w:rsidR="00981F08" w:rsidRDefault="00E14589">
            <w:r>
              <w:rPr>
                <w:sz w:val="17"/>
                <w:szCs w:val="17"/>
              </w:rPr>
              <w:t>Card · Pattern A</w:t>
            </w:r>
          </w:p>
        </w:tc>
        <w:tc>
          <w:tcPr>
            <w:tcW w:w="2340" w:type="dxa"/>
            <w:tcMar>
              <w:top w:w="60" w:type="dxa"/>
              <w:left w:w="100" w:type="dxa"/>
              <w:bottom w:w="60" w:type="dxa"/>
              <w:right w:w="100" w:type="dxa"/>
            </w:tcMar>
          </w:tcPr>
          <w:p w14:paraId="1CD74D62" w14:textId="77777777" w:rsidR="00981F08" w:rsidRDefault="00E14589">
            <w:r>
              <w:rPr>
                <w:sz w:val="17"/>
                <w:szCs w:val="17"/>
              </w:rPr>
              <w:t>Top 10 Supplier Share %</w:t>
            </w:r>
          </w:p>
        </w:tc>
        <w:tc>
          <w:tcPr>
            <w:tcW w:w="1404" w:type="dxa"/>
            <w:tcMar>
              <w:top w:w="60" w:type="dxa"/>
              <w:left w:w="100" w:type="dxa"/>
              <w:bottom w:w="60" w:type="dxa"/>
              <w:right w:w="100" w:type="dxa"/>
            </w:tcMar>
          </w:tcPr>
          <w:p w14:paraId="0AC06C1E" w14:textId="77777777" w:rsidR="00981F08" w:rsidRDefault="00E14589">
            <w:r>
              <w:rPr>
                <w:sz w:val="17"/>
                <w:szCs w:val="17"/>
              </w:rPr>
              <w:t>660 · 88 · 302 · 100</w:t>
            </w:r>
          </w:p>
        </w:tc>
        <w:tc>
          <w:tcPr>
            <w:tcW w:w="2621" w:type="dxa"/>
            <w:tcMar>
              <w:top w:w="60" w:type="dxa"/>
              <w:left w:w="100" w:type="dxa"/>
              <w:bottom w:w="60" w:type="dxa"/>
              <w:right w:w="100" w:type="dxa"/>
            </w:tcMar>
          </w:tcPr>
          <w:p w14:paraId="13006144" w14:textId="77777777" w:rsidR="00981F08" w:rsidRDefault="00E14589">
            <w:r>
              <w:rPr>
                <w:sz w:val="17"/>
                <w:szCs w:val="17"/>
              </w:rPr>
              <w:t>—</w:t>
            </w:r>
          </w:p>
        </w:tc>
      </w:tr>
      <w:tr w:rsidR="00981F08" w14:paraId="1650182F" w14:textId="77777777">
        <w:tblPrEx>
          <w:tblCellMar>
            <w:top w:w="0" w:type="dxa"/>
            <w:bottom w:w="0" w:type="dxa"/>
          </w:tblCellMar>
        </w:tblPrEx>
        <w:trPr>
          <w:cantSplit/>
        </w:trPr>
        <w:tc>
          <w:tcPr>
            <w:tcW w:w="562" w:type="dxa"/>
            <w:tcMar>
              <w:top w:w="60" w:type="dxa"/>
              <w:left w:w="100" w:type="dxa"/>
              <w:bottom w:w="60" w:type="dxa"/>
              <w:right w:w="100" w:type="dxa"/>
            </w:tcMar>
          </w:tcPr>
          <w:p w14:paraId="6A25B361" w14:textId="77777777" w:rsidR="00981F08" w:rsidRDefault="00E14589">
            <w:r>
              <w:rPr>
                <w:sz w:val="17"/>
                <w:szCs w:val="17"/>
              </w:rPr>
              <w:t>9.4</w:t>
            </w:r>
          </w:p>
        </w:tc>
        <w:tc>
          <w:tcPr>
            <w:tcW w:w="1217" w:type="dxa"/>
            <w:tcMar>
              <w:top w:w="60" w:type="dxa"/>
              <w:left w:w="100" w:type="dxa"/>
              <w:bottom w:w="60" w:type="dxa"/>
              <w:right w:w="100" w:type="dxa"/>
            </w:tcMar>
          </w:tcPr>
          <w:p w14:paraId="435F8FFE" w14:textId="77777777" w:rsidR="00981F08" w:rsidRDefault="00E14589">
            <w:r>
              <w:rPr>
                <w:sz w:val="17"/>
                <w:szCs w:val="17"/>
              </w:rPr>
              <w:t>Supplier Return Rate KPI</w:t>
            </w:r>
          </w:p>
        </w:tc>
        <w:tc>
          <w:tcPr>
            <w:tcW w:w="1217" w:type="dxa"/>
            <w:tcMar>
              <w:top w:w="60" w:type="dxa"/>
              <w:left w:w="100" w:type="dxa"/>
              <w:bottom w:w="60" w:type="dxa"/>
              <w:right w:w="100" w:type="dxa"/>
            </w:tcMar>
          </w:tcPr>
          <w:p w14:paraId="4423D180" w14:textId="77777777" w:rsidR="00981F08" w:rsidRDefault="00E14589">
            <w:r>
              <w:rPr>
                <w:sz w:val="17"/>
                <w:szCs w:val="17"/>
              </w:rPr>
              <w:t>Card · Pattern A</w:t>
            </w:r>
          </w:p>
        </w:tc>
        <w:tc>
          <w:tcPr>
            <w:tcW w:w="2340" w:type="dxa"/>
            <w:tcMar>
              <w:top w:w="60" w:type="dxa"/>
              <w:left w:w="100" w:type="dxa"/>
              <w:bottom w:w="60" w:type="dxa"/>
              <w:right w:w="100" w:type="dxa"/>
            </w:tcMar>
          </w:tcPr>
          <w:p w14:paraId="2D28E741" w14:textId="77777777" w:rsidR="00981F08" w:rsidRDefault="00E14589">
            <w:r>
              <w:rPr>
                <w:sz w:val="17"/>
                <w:szCs w:val="17"/>
              </w:rPr>
              <w:t>Supplier Return Rate %</w:t>
            </w:r>
          </w:p>
        </w:tc>
        <w:tc>
          <w:tcPr>
            <w:tcW w:w="1404" w:type="dxa"/>
            <w:tcMar>
              <w:top w:w="60" w:type="dxa"/>
              <w:left w:w="100" w:type="dxa"/>
              <w:bottom w:w="60" w:type="dxa"/>
              <w:right w:w="100" w:type="dxa"/>
            </w:tcMar>
          </w:tcPr>
          <w:p w14:paraId="153C7498" w14:textId="77777777" w:rsidR="00981F08" w:rsidRDefault="00E14589">
            <w:r>
              <w:rPr>
                <w:sz w:val="17"/>
                <w:szCs w:val="17"/>
              </w:rPr>
              <w:t>982 · 88 · 302 · 100</w:t>
            </w:r>
          </w:p>
        </w:tc>
        <w:tc>
          <w:tcPr>
            <w:tcW w:w="2621" w:type="dxa"/>
            <w:tcMar>
              <w:top w:w="60" w:type="dxa"/>
              <w:left w:w="100" w:type="dxa"/>
              <w:bottom w:w="60" w:type="dxa"/>
              <w:right w:w="100" w:type="dxa"/>
            </w:tcMar>
          </w:tcPr>
          <w:p w14:paraId="4B51A5BD" w14:textId="77777777" w:rsidR="00981F08" w:rsidRDefault="00E14589">
            <w:r>
              <w:rPr>
                <w:sz w:val="17"/>
                <w:szCs w:val="17"/>
              </w:rPr>
              <w:t>—</w:t>
            </w:r>
          </w:p>
        </w:tc>
      </w:tr>
      <w:tr w:rsidR="00981F08" w14:paraId="59907391" w14:textId="77777777">
        <w:tblPrEx>
          <w:tblCellMar>
            <w:top w:w="0" w:type="dxa"/>
            <w:bottom w:w="0" w:type="dxa"/>
          </w:tblCellMar>
        </w:tblPrEx>
        <w:trPr>
          <w:cantSplit/>
        </w:trPr>
        <w:tc>
          <w:tcPr>
            <w:tcW w:w="562" w:type="dxa"/>
            <w:tcMar>
              <w:top w:w="60" w:type="dxa"/>
              <w:left w:w="100" w:type="dxa"/>
              <w:bottom w:w="60" w:type="dxa"/>
              <w:right w:w="100" w:type="dxa"/>
            </w:tcMar>
          </w:tcPr>
          <w:p w14:paraId="19BC725B" w14:textId="77777777" w:rsidR="00981F08" w:rsidRDefault="00E14589">
            <w:r>
              <w:rPr>
                <w:sz w:val="17"/>
                <w:szCs w:val="17"/>
              </w:rPr>
              <w:t>9.5</w:t>
            </w:r>
          </w:p>
        </w:tc>
        <w:tc>
          <w:tcPr>
            <w:tcW w:w="1217" w:type="dxa"/>
            <w:tcMar>
              <w:top w:w="60" w:type="dxa"/>
              <w:left w:w="100" w:type="dxa"/>
              <w:bottom w:w="60" w:type="dxa"/>
              <w:right w:w="100" w:type="dxa"/>
            </w:tcMar>
          </w:tcPr>
          <w:p w14:paraId="6D7BD822" w14:textId="77777777" w:rsidR="00981F08" w:rsidRDefault="00E14589">
            <w:r>
              <w:rPr>
                <w:sz w:val="17"/>
                <w:szCs w:val="17"/>
              </w:rPr>
              <w:t>Concentration Trend</w:t>
            </w:r>
          </w:p>
        </w:tc>
        <w:tc>
          <w:tcPr>
            <w:tcW w:w="1217" w:type="dxa"/>
            <w:tcMar>
              <w:top w:w="60" w:type="dxa"/>
              <w:left w:w="100" w:type="dxa"/>
              <w:bottom w:w="60" w:type="dxa"/>
              <w:right w:w="100" w:type="dxa"/>
            </w:tcMar>
          </w:tcPr>
          <w:p w14:paraId="431F90B4" w14:textId="77777777" w:rsidR="00981F08" w:rsidRDefault="00E14589">
            <w:r>
              <w:rPr>
                <w:sz w:val="17"/>
                <w:szCs w:val="17"/>
              </w:rPr>
              <w:t>Line · Pattern B</w:t>
            </w:r>
          </w:p>
        </w:tc>
        <w:tc>
          <w:tcPr>
            <w:tcW w:w="2340" w:type="dxa"/>
            <w:tcMar>
              <w:top w:w="60" w:type="dxa"/>
              <w:left w:w="100" w:type="dxa"/>
              <w:bottom w:w="60" w:type="dxa"/>
              <w:right w:w="100" w:type="dxa"/>
            </w:tcMar>
          </w:tcPr>
          <w:p w14:paraId="2CFF2913" w14:textId="77777777" w:rsidR="00981F08" w:rsidRDefault="00E14589">
            <w:r>
              <w:rPr>
                <w:sz w:val="17"/>
                <w:szCs w:val="17"/>
              </w:rPr>
              <w:t>X: DimDate[Year]; Y: Supplier HHI</w:t>
            </w:r>
          </w:p>
        </w:tc>
        <w:tc>
          <w:tcPr>
            <w:tcW w:w="1404" w:type="dxa"/>
            <w:tcMar>
              <w:top w:w="60" w:type="dxa"/>
              <w:left w:w="100" w:type="dxa"/>
              <w:bottom w:w="60" w:type="dxa"/>
              <w:right w:w="100" w:type="dxa"/>
            </w:tcMar>
          </w:tcPr>
          <w:p w14:paraId="53D79604" w14:textId="77777777" w:rsidR="00981F08" w:rsidRDefault="00E14589">
            <w:r>
              <w:rPr>
                <w:sz w:val="17"/>
                <w:szCs w:val="17"/>
              </w:rPr>
              <w:t>16 · 200 · 624 · 216</w:t>
            </w:r>
          </w:p>
        </w:tc>
        <w:tc>
          <w:tcPr>
            <w:tcW w:w="2621" w:type="dxa"/>
            <w:tcMar>
              <w:top w:w="60" w:type="dxa"/>
              <w:left w:w="100" w:type="dxa"/>
              <w:bottom w:w="60" w:type="dxa"/>
              <w:right w:w="100" w:type="dxa"/>
            </w:tcMar>
          </w:tcPr>
          <w:p w14:paraId="10A308AC" w14:textId="77777777" w:rsidR="00981F08" w:rsidRDefault="00E14589">
            <w:r>
              <w:rPr>
                <w:sz w:val="17"/>
                <w:szCs w:val="17"/>
              </w:rPr>
              <w:t>TWO Y-axis constant lines: 1500 amber “1500 unconcentrated”, 2500 red “2500 highly concentrated”.</w:t>
            </w:r>
          </w:p>
        </w:tc>
      </w:tr>
      <w:tr w:rsidR="00981F08" w14:paraId="0966DD85" w14:textId="77777777">
        <w:tblPrEx>
          <w:tblCellMar>
            <w:top w:w="0" w:type="dxa"/>
            <w:bottom w:w="0" w:type="dxa"/>
          </w:tblCellMar>
        </w:tblPrEx>
        <w:trPr>
          <w:cantSplit/>
        </w:trPr>
        <w:tc>
          <w:tcPr>
            <w:tcW w:w="562" w:type="dxa"/>
            <w:tcMar>
              <w:top w:w="60" w:type="dxa"/>
              <w:left w:w="100" w:type="dxa"/>
              <w:bottom w:w="60" w:type="dxa"/>
              <w:right w:w="100" w:type="dxa"/>
            </w:tcMar>
          </w:tcPr>
          <w:p w14:paraId="15AE6DA6" w14:textId="77777777" w:rsidR="00981F08" w:rsidRDefault="00E14589">
            <w:r>
              <w:rPr>
                <w:sz w:val="17"/>
                <w:szCs w:val="17"/>
              </w:rPr>
              <w:t>9.6</w:t>
            </w:r>
          </w:p>
        </w:tc>
        <w:tc>
          <w:tcPr>
            <w:tcW w:w="1217" w:type="dxa"/>
            <w:tcMar>
              <w:top w:w="60" w:type="dxa"/>
              <w:left w:w="100" w:type="dxa"/>
              <w:bottom w:w="60" w:type="dxa"/>
              <w:right w:w="100" w:type="dxa"/>
            </w:tcMar>
          </w:tcPr>
          <w:p w14:paraId="5FB14954" w14:textId="77777777" w:rsidR="00981F08" w:rsidRDefault="00E14589">
            <w:r>
              <w:rPr>
                <w:sz w:val="17"/>
                <w:szCs w:val="17"/>
              </w:rPr>
              <w:t>Share vs Count</w:t>
            </w:r>
          </w:p>
        </w:tc>
        <w:tc>
          <w:tcPr>
            <w:tcW w:w="1217" w:type="dxa"/>
            <w:tcMar>
              <w:top w:w="60" w:type="dxa"/>
              <w:left w:w="100" w:type="dxa"/>
              <w:bottom w:w="60" w:type="dxa"/>
              <w:right w:w="100" w:type="dxa"/>
            </w:tcMar>
          </w:tcPr>
          <w:p w14:paraId="2F56F50E" w14:textId="77777777" w:rsidR="00981F08" w:rsidRDefault="00E14589">
            <w:r>
              <w:rPr>
                <w:sz w:val="17"/>
                <w:szCs w:val="17"/>
              </w:rPr>
              <w:t>Line and clustered column · Pattern C</w:t>
            </w:r>
          </w:p>
        </w:tc>
        <w:tc>
          <w:tcPr>
            <w:tcW w:w="2340" w:type="dxa"/>
            <w:tcMar>
              <w:top w:w="60" w:type="dxa"/>
              <w:left w:w="100" w:type="dxa"/>
              <w:bottom w:w="60" w:type="dxa"/>
              <w:right w:w="100" w:type="dxa"/>
            </w:tcMar>
          </w:tcPr>
          <w:p w14:paraId="3603F640" w14:textId="77777777" w:rsidR="00981F08" w:rsidRDefault="00E14589">
            <w:r>
              <w:rPr>
                <w:sz w:val="17"/>
                <w:szCs w:val="17"/>
              </w:rPr>
              <w:t>X: DimDate[Year]; Column: Top 10 Supplier Share %; Line: Active Suppliers</w:t>
            </w:r>
          </w:p>
        </w:tc>
        <w:tc>
          <w:tcPr>
            <w:tcW w:w="1404" w:type="dxa"/>
            <w:tcMar>
              <w:top w:w="60" w:type="dxa"/>
              <w:left w:w="100" w:type="dxa"/>
              <w:bottom w:w="60" w:type="dxa"/>
              <w:right w:w="100" w:type="dxa"/>
            </w:tcMar>
          </w:tcPr>
          <w:p w14:paraId="510AB8C2" w14:textId="77777777" w:rsidR="00981F08" w:rsidRDefault="00E14589">
            <w:r>
              <w:rPr>
                <w:sz w:val="17"/>
                <w:szCs w:val="17"/>
              </w:rPr>
              <w:t>656 · 200 · 608 · 216</w:t>
            </w:r>
          </w:p>
        </w:tc>
        <w:tc>
          <w:tcPr>
            <w:tcW w:w="2621" w:type="dxa"/>
            <w:tcMar>
              <w:top w:w="60" w:type="dxa"/>
              <w:left w:w="100" w:type="dxa"/>
              <w:bottom w:w="60" w:type="dxa"/>
              <w:right w:w="100" w:type="dxa"/>
            </w:tcMar>
          </w:tcPr>
          <w:p w14:paraId="235EDD92" w14:textId="77777777" w:rsidR="00981F08" w:rsidRDefault="00E14589">
            <w:r>
              <w:rPr>
                <w:sz w:val="17"/>
                <w:szCs w:val="17"/>
              </w:rPr>
              <w:t>Line on the secondary axis. Concentration rising while count holds is a different story from concentration rising because suppliers left.</w:t>
            </w:r>
          </w:p>
        </w:tc>
      </w:tr>
      <w:tr w:rsidR="00981F08" w14:paraId="022D28AD" w14:textId="77777777">
        <w:tblPrEx>
          <w:tblCellMar>
            <w:top w:w="0" w:type="dxa"/>
            <w:bottom w:w="0" w:type="dxa"/>
          </w:tblCellMar>
        </w:tblPrEx>
        <w:trPr>
          <w:cantSplit/>
        </w:trPr>
        <w:tc>
          <w:tcPr>
            <w:tcW w:w="562" w:type="dxa"/>
            <w:tcMar>
              <w:top w:w="60" w:type="dxa"/>
              <w:left w:w="100" w:type="dxa"/>
              <w:bottom w:w="60" w:type="dxa"/>
              <w:right w:w="100" w:type="dxa"/>
            </w:tcMar>
          </w:tcPr>
          <w:p w14:paraId="4A4CE2A0" w14:textId="77777777" w:rsidR="00981F08" w:rsidRDefault="00E14589">
            <w:r>
              <w:rPr>
                <w:sz w:val="17"/>
                <w:szCs w:val="17"/>
              </w:rPr>
              <w:t>9.7</w:t>
            </w:r>
          </w:p>
        </w:tc>
        <w:tc>
          <w:tcPr>
            <w:tcW w:w="1217" w:type="dxa"/>
            <w:tcMar>
              <w:top w:w="60" w:type="dxa"/>
              <w:left w:w="100" w:type="dxa"/>
              <w:bottom w:w="60" w:type="dxa"/>
              <w:right w:w="100" w:type="dxa"/>
            </w:tcMar>
          </w:tcPr>
          <w:p w14:paraId="029EED85" w14:textId="77777777" w:rsidR="00981F08" w:rsidRDefault="00E14589">
            <w:r>
              <w:rPr>
                <w:sz w:val="17"/>
                <w:szCs w:val="17"/>
              </w:rPr>
              <w:t>Distribution Quality</w:t>
            </w:r>
          </w:p>
        </w:tc>
        <w:tc>
          <w:tcPr>
            <w:tcW w:w="1217" w:type="dxa"/>
            <w:tcMar>
              <w:top w:w="60" w:type="dxa"/>
              <w:left w:w="100" w:type="dxa"/>
              <w:bottom w:w="60" w:type="dxa"/>
              <w:right w:w="100" w:type="dxa"/>
            </w:tcMar>
          </w:tcPr>
          <w:p w14:paraId="260AAF2E" w14:textId="77777777" w:rsidR="00981F08" w:rsidRDefault="00E14589">
            <w:r>
              <w:rPr>
                <w:sz w:val="17"/>
                <w:szCs w:val="17"/>
              </w:rPr>
              <w:t>Scatter · Pattern G</w:t>
            </w:r>
          </w:p>
        </w:tc>
        <w:tc>
          <w:tcPr>
            <w:tcW w:w="2340" w:type="dxa"/>
            <w:tcMar>
              <w:top w:w="60" w:type="dxa"/>
              <w:left w:w="100" w:type="dxa"/>
              <w:bottom w:w="60" w:type="dxa"/>
              <w:right w:w="100" w:type="dxa"/>
            </w:tcMar>
          </w:tcPr>
          <w:p w14:paraId="02EF4378" w14:textId="77777777" w:rsidR="00981F08" w:rsidRDefault="00E14589">
            <w:r>
              <w:rPr>
                <w:sz w:val="17"/>
                <w:szCs w:val="17"/>
              </w:rPr>
              <w:t>X: Total Cases; Y: Transfer to Sales Ratio; Size: Supplier Return Rate %; Details: SupplierName</w:t>
            </w:r>
          </w:p>
        </w:tc>
        <w:tc>
          <w:tcPr>
            <w:tcW w:w="1404" w:type="dxa"/>
            <w:tcMar>
              <w:top w:w="60" w:type="dxa"/>
              <w:left w:w="100" w:type="dxa"/>
              <w:bottom w:w="60" w:type="dxa"/>
              <w:right w:w="100" w:type="dxa"/>
            </w:tcMar>
          </w:tcPr>
          <w:p w14:paraId="2FFC0F36" w14:textId="77777777" w:rsidR="00981F08" w:rsidRDefault="00E14589">
            <w:r>
              <w:rPr>
                <w:sz w:val="17"/>
                <w:szCs w:val="17"/>
              </w:rPr>
              <w:t>16 · 428 · 624 · 276</w:t>
            </w:r>
          </w:p>
        </w:tc>
        <w:tc>
          <w:tcPr>
            <w:tcW w:w="2621" w:type="dxa"/>
            <w:tcMar>
              <w:top w:w="60" w:type="dxa"/>
              <w:left w:w="100" w:type="dxa"/>
              <w:bottom w:w="60" w:type="dxa"/>
              <w:right w:w="100" w:type="dxa"/>
            </w:tcMar>
          </w:tcPr>
          <w:p w14:paraId="73E0626F" w14:textId="77777777" w:rsidR="00981F08" w:rsidRDefault="00E14589">
            <w:r>
              <w:rPr>
                <w:sz w:val="17"/>
                <w:szCs w:val="17"/>
              </w:rPr>
              <w:t>Quadrant lines at the median of each axis — read the medians off 9.8 and type them as constants. The upper-right quadrant is where volume and inefficiency coincide.</w:t>
            </w:r>
          </w:p>
        </w:tc>
      </w:tr>
      <w:tr w:rsidR="00981F08" w14:paraId="15A59373" w14:textId="77777777">
        <w:tblPrEx>
          <w:tblCellMar>
            <w:top w:w="0" w:type="dxa"/>
            <w:bottom w:w="0" w:type="dxa"/>
          </w:tblCellMar>
        </w:tblPrEx>
        <w:trPr>
          <w:cantSplit/>
        </w:trPr>
        <w:tc>
          <w:tcPr>
            <w:tcW w:w="562" w:type="dxa"/>
            <w:tcMar>
              <w:top w:w="60" w:type="dxa"/>
              <w:left w:w="100" w:type="dxa"/>
              <w:bottom w:w="60" w:type="dxa"/>
              <w:right w:w="100" w:type="dxa"/>
            </w:tcMar>
          </w:tcPr>
          <w:p w14:paraId="197E1B24" w14:textId="77777777" w:rsidR="00981F08" w:rsidRDefault="00E14589">
            <w:r>
              <w:rPr>
                <w:sz w:val="17"/>
                <w:szCs w:val="17"/>
              </w:rPr>
              <w:t>9.8</w:t>
            </w:r>
          </w:p>
        </w:tc>
        <w:tc>
          <w:tcPr>
            <w:tcW w:w="1217" w:type="dxa"/>
            <w:tcMar>
              <w:top w:w="60" w:type="dxa"/>
              <w:left w:w="100" w:type="dxa"/>
              <w:bottom w:w="60" w:type="dxa"/>
              <w:right w:w="100" w:type="dxa"/>
            </w:tcMar>
          </w:tcPr>
          <w:p w14:paraId="15E3E097" w14:textId="77777777" w:rsidR="00981F08" w:rsidRDefault="00E14589">
            <w:r>
              <w:rPr>
                <w:sz w:val="17"/>
                <w:szCs w:val="17"/>
              </w:rPr>
              <w:t>Supplier Detail</w:t>
            </w:r>
          </w:p>
        </w:tc>
        <w:tc>
          <w:tcPr>
            <w:tcW w:w="1217" w:type="dxa"/>
            <w:tcMar>
              <w:top w:w="60" w:type="dxa"/>
              <w:left w:w="100" w:type="dxa"/>
              <w:bottom w:w="60" w:type="dxa"/>
              <w:right w:w="100" w:type="dxa"/>
            </w:tcMar>
          </w:tcPr>
          <w:p w14:paraId="622BC749" w14:textId="77777777" w:rsidR="00981F08" w:rsidRDefault="00E14589">
            <w:r>
              <w:rPr>
                <w:sz w:val="17"/>
                <w:szCs w:val="17"/>
              </w:rPr>
              <w:t>Matrix · Pattern F</w:t>
            </w:r>
          </w:p>
        </w:tc>
        <w:tc>
          <w:tcPr>
            <w:tcW w:w="2340" w:type="dxa"/>
            <w:tcMar>
              <w:top w:w="60" w:type="dxa"/>
              <w:left w:w="100" w:type="dxa"/>
              <w:bottom w:w="60" w:type="dxa"/>
              <w:right w:w="100" w:type="dxa"/>
            </w:tcMar>
          </w:tcPr>
          <w:p w14:paraId="448931D5" w14:textId="77777777" w:rsidR="00981F08" w:rsidRDefault="00E14589">
            <w:r>
              <w:rPr>
                <w:sz w:val="17"/>
                <w:szCs w:val="17"/>
              </w:rPr>
              <w:t>Rows: SupplierName; Values: Total Cases, Transfer to Sales Ratio, Supplier Return Rate %</w:t>
            </w:r>
          </w:p>
        </w:tc>
        <w:tc>
          <w:tcPr>
            <w:tcW w:w="1404" w:type="dxa"/>
            <w:tcMar>
              <w:top w:w="60" w:type="dxa"/>
              <w:left w:w="100" w:type="dxa"/>
              <w:bottom w:w="60" w:type="dxa"/>
              <w:right w:w="100" w:type="dxa"/>
            </w:tcMar>
          </w:tcPr>
          <w:p w14:paraId="5E498AF3" w14:textId="77777777" w:rsidR="00981F08" w:rsidRDefault="00E14589">
            <w:r>
              <w:rPr>
                <w:sz w:val="17"/>
                <w:szCs w:val="17"/>
              </w:rPr>
              <w:t>656 · 428 · 608 · 276</w:t>
            </w:r>
          </w:p>
        </w:tc>
        <w:tc>
          <w:tcPr>
            <w:tcW w:w="2621" w:type="dxa"/>
            <w:tcMar>
              <w:top w:w="60" w:type="dxa"/>
              <w:left w:w="100" w:type="dxa"/>
              <w:bottom w:w="60" w:type="dxa"/>
              <w:right w:w="100" w:type="dxa"/>
            </w:tcMar>
          </w:tcPr>
          <w:p w14:paraId="46646C8F" w14:textId="77777777" w:rsidR="00981F08" w:rsidRDefault="00E14589">
            <w:r>
              <w:rPr>
                <w:sz w:val="17"/>
                <w:szCs w:val="17"/>
              </w:rPr>
              <w:t>Top N 30 on Total Cases. Diverging colour on the last two columns. Drillthrough to item detail.</w:t>
            </w:r>
          </w:p>
        </w:tc>
      </w:tr>
    </w:tbl>
    <w:p w14:paraId="0C167307" w14:textId="77777777" w:rsidR="00981F08" w:rsidRDefault="00E14589">
      <w:pPr>
        <w:pStyle w:val="Heading2"/>
        <w:spacing w:before="280" w:after="120"/>
      </w:pPr>
      <w:bookmarkStart w:id="36" w:name="_Toc240549896"/>
      <w:r>
        <w:rPr>
          <w:b/>
          <w:bCs/>
          <w:color w:val="2E5496"/>
          <w:sz w:val="25"/>
          <w:szCs w:val="25"/>
        </w:rPr>
        <w:t>7.4 Page 4 — Seasonality</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1"/>
        <w:gridCol w:w="1217"/>
        <w:gridCol w:w="1217"/>
        <w:gridCol w:w="2340"/>
        <w:gridCol w:w="1404"/>
        <w:gridCol w:w="2621"/>
      </w:tblGrid>
      <w:tr w:rsidR="00981F08" w14:paraId="5D6C71F3" w14:textId="77777777">
        <w:tblPrEx>
          <w:tblCellMar>
            <w:top w:w="0" w:type="dxa"/>
            <w:bottom w:w="0" w:type="dxa"/>
          </w:tblCellMar>
        </w:tblPrEx>
        <w:trPr>
          <w:tblHeader/>
        </w:trPr>
        <w:tc>
          <w:tcPr>
            <w:tcW w:w="562" w:type="dxa"/>
            <w:shd w:val="clear" w:color="auto" w:fill="D9D9D9"/>
            <w:tcMar>
              <w:top w:w="60" w:type="dxa"/>
              <w:left w:w="100" w:type="dxa"/>
              <w:bottom w:w="60" w:type="dxa"/>
              <w:right w:w="100" w:type="dxa"/>
            </w:tcMar>
          </w:tcPr>
          <w:p w14:paraId="54479BA0" w14:textId="77777777" w:rsidR="00981F08" w:rsidRDefault="00E14589">
            <w:r>
              <w:rPr>
                <w:b/>
                <w:bCs/>
                <w:sz w:val="17"/>
                <w:szCs w:val="17"/>
              </w:rPr>
              <w:t>#</w:t>
            </w:r>
          </w:p>
        </w:tc>
        <w:tc>
          <w:tcPr>
            <w:tcW w:w="1217" w:type="dxa"/>
            <w:shd w:val="clear" w:color="auto" w:fill="D9D9D9"/>
            <w:tcMar>
              <w:top w:w="60" w:type="dxa"/>
              <w:left w:w="100" w:type="dxa"/>
              <w:bottom w:w="60" w:type="dxa"/>
              <w:right w:w="100" w:type="dxa"/>
            </w:tcMar>
          </w:tcPr>
          <w:p w14:paraId="5A2A18EC" w14:textId="77777777" w:rsidR="00981F08" w:rsidRDefault="00E14589">
            <w:r>
              <w:rPr>
                <w:b/>
                <w:bCs/>
                <w:sz w:val="17"/>
                <w:szCs w:val="17"/>
              </w:rPr>
              <w:t>Visual</w:t>
            </w:r>
          </w:p>
        </w:tc>
        <w:tc>
          <w:tcPr>
            <w:tcW w:w="1217" w:type="dxa"/>
            <w:shd w:val="clear" w:color="auto" w:fill="D9D9D9"/>
            <w:tcMar>
              <w:top w:w="60" w:type="dxa"/>
              <w:left w:w="100" w:type="dxa"/>
              <w:bottom w:w="60" w:type="dxa"/>
              <w:right w:w="100" w:type="dxa"/>
            </w:tcMar>
          </w:tcPr>
          <w:p w14:paraId="1C0B00BC" w14:textId="77777777" w:rsidR="00981F08" w:rsidRDefault="00E14589">
            <w:r>
              <w:rPr>
                <w:b/>
                <w:bCs/>
                <w:sz w:val="17"/>
                <w:szCs w:val="17"/>
              </w:rPr>
              <w:t>Type / Pattern</w:t>
            </w:r>
          </w:p>
        </w:tc>
        <w:tc>
          <w:tcPr>
            <w:tcW w:w="2340" w:type="dxa"/>
            <w:shd w:val="clear" w:color="auto" w:fill="D9D9D9"/>
            <w:tcMar>
              <w:top w:w="60" w:type="dxa"/>
              <w:left w:w="100" w:type="dxa"/>
              <w:bottom w:w="60" w:type="dxa"/>
              <w:right w:w="100" w:type="dxa"/>
            </w:tcMar>
          </w:tcPr>
          <w:p w14:paraId="6D27EE75" w14:textId="77777777" w:rsidR="00981F08" w:rsidRDefault="00E14589">
            <w:r>
              <w:rPr>
                <w:b/>
                <w:bCs/>
                <w:sz w:val="17"/>
                <w:szCs w:val="17"/>
              </w:rPr>
              <w:t>Fields</w:t>
            </w:r>
          </w:p>
        </w:tc>
        <w:tc>
          <w:tcPr>
            <w:tcW w:w="1404" w:type="dxa"/>
            <w:shd w:val="clear" w:color="auto" w:fill="D9D9D9"/>
            <w:tcMar>
              <w:top w:w="60" w:type="dxa"/>
              <w:left w:w="100" w:type="dxa"/>
              <w:bottom w:w="60" w:type="dxa"/>
              <w:right w:w="100" w:type="dxa"/>
            </w:tcMar>
          </w:tcPr>
          <w:p w14:paraId="2FF3E741" w14:textId="77777777" w:rsidR="00981F08" w:rsidRDefault="00E14589">
            <w:r>
              <w:rPr>
                <w:b/>
                <w:bCs/>
                <w:sz w:val="17"/>
                <w:szCs w:val="17"/>
              </w:rPr>
              <w:t>X · Y · W · H</w:t>
            </w:r>
          </w:p>
        </w:tc>
        <w:tc>
          <w:tcPr>
            <w:tcW w:w="2621" w:type="dxa"/>
            <w:shd w:val="clear" w:color="auto" w:fill="D9D9D9"/>
            <w:tcMar>
              <w:top w:w="60" w:type="dxa"/>
              <w:left w:w="100" w:type="dxa"/>
              <w:bottom w:w="60" w:type="dxa"/>
              <w:right w:w="100" w:type="dxa"/>
            </w:tcMar>
          </w:tcPr>
          <w:p w14:paraId="3AFB800E" w14:textId="77777777" w:rsidR="00981F08" w:rsidRDefault="00E14589">
            <w:r>
              <w:rPr>
                <w:b/>
                <w:bCs/>
                <w:sz w:val="17"/>
                <w:szCs w:val="17"/>
              </w:rPr>
              <w:t>Formatting &amp; behavior</w:t>
            </w:r>
          </w:p>
        </w:tc>
      </w:tr>
      <w:tr w:rsidR="00981F08" w14:paraId="1700F5DA" w14:textId="77777777">
        <w:tblPrEx>
          <w:tblCellMar>
            <w:top w:w="0" w:type="dxa"/>
            <w:bottom w:w="0" w:type="dxa"/>
          </w:tblCellMar>
        </w:tblPrEx>
        <w:trPr>
          <w:cantSplit/>
        </w:trPr>
        <w:tc>
          <w:tcPr>
            <w:tcW w:w="562" w:type="dxa"/>
            <w:tcMar>
              <w:top w:w="60" w:type="dxa"/>
              <w:left w:w="100" w:type="dxa"/>
              <w:bottom w:w="60" w:type="dxa"/>
              <w:right w:w="100" w:type="dxa"/>
            </w:tcMar>
          </w:tcPr>
          <w:p w14:paraId="245C6174" w14:textId="77777777" w:rsidR="00981F08" w:rsidRDefault="00E14589">
            <w:r>
              <w:rPr>
                <w:sz w:val="17"/>
                <w:szCs w:val="17"/>
              </w:rPr>
              <w:t>10.1</w:t>
            </w:r>
          </w:p>
        </w:tc>
        <w:tc>
          <w:tcPr>
            <w:tcW w:w="1217" w:type="dxa"/>
            <w:tcMar>
              <w:top w:w="60" w:type="dxa"/>
              <w:left w:w="100" w:type="dxa"/>
              <w:bottom w:w="60" w:type="dxa"/>
              <w:right w:w="100" w:type="dxa"/>
            </w:tcMar>
          </w:tcPr>
          <w:p w14:paraId="07136162" w14:textId="77777777" w:rsidR="00981F08" w:rsidRDefault="00E14589">
            <w:r>
              <w:rPr>
                <w:sz w:val="17"/>
                <w:szCs w:val="17"/>
              </w:rPr>
              <w:t>Seasonal Amplitude KPI</w:t>
            </w:r>
          </w:p>
        </w:tc>
        <w:tc>
          <w:tcPr>
            <w:tcW w:w="1217" w:type="dxa"/>
            <w:tcMar>
              <w:top w:w="60" w:type="dxa"/>
              <w:left w:w="100" w:type="dxa"/>
              <w:bottom w:w="60" w:type="dxa"/>
              <w:right w:w="100" w:type="dxa"/>
            </w:tcMar>
          </w:tcPr>
          <w:p w14:paraId="0D8B8F99" w14:textId="77777777" w:rsidR="00981F08" w:rsidRDefault="00E14589">
            <w:r>
              <w:rPr>
                <w:sz w:val="17"/>
                <w:szCs w:val="17"/>
              </w:rPr>
              <w:t>Card · Pattern A</w:t>
            </w:r>
          </w:p>
        </w:tc>
        <w:tc>
          <w:tcPr>
            <w:tcW w:w="2340" w:type="dxa"/>
            <w:tcMar>
              <w:top w:w="60" w:type="dxa"/>
              <w:left w:w="100" w:type="dxa"/>
              <w:bottom w:w="60" w:type="dxa"/>
              <w:right w:w="100" w:type="dxa"/>
            </w:tcMar>
          </w:tcPr>
          <w:p w14:paraId="3E108D64" w14:textId="77777777" w:rsidR="00981F08" w:rsidRDefault="00E14589">
            <w:r>
              <w:rPr>
                <w:sz w:val="17"/>
                <w:szCs w:val="17"/>
              </w:rPr>
              <w:t>Seasonal Amplitude</w:t>
            </w:r>
          </w:p>
        </w:tc>
        <w:tc>
          <w:tcPr>
            <w:tcW w:w="1404" w:type="dxa"/>
            <w:tcMar>
              <w:top w:w="60" w:type="dxa"/>
              <w:left w:w="100" w:type="dxa"/>
              <w:bottom w:w="60" w:type="dxa"/>
              <w:right w:w="100" w:type="dxa"/>
            </w:tcMar>
          </w:tcPr>
          <w:p w14:paraId="1C0D00A2" w14:textId="77777777" w:rsidR="00981F08" w:rsidRDefault="00E14589">
            <w:r>
              <w:rPr>
                <w:sz w:val="17"/>
                <w:szCs w:val="17"/>
              </w:rPr>
              <w:t>16 · 88 · 408 · 100</w:t>
            </w:r>
          </w:p>
        </w:tc>
        <w:tc>
          <w:tcPr>
            <w:tcW w:w="2621" w:type="dxa"/>
            <w:tcMar>
              <w:top w:w="60" w:type="dxa"/>
              <w:left w:w="100" w:type="dxa"/>
              <w:bottom w:w="60" w:type="dxa"/>
              <w:right w:w="100" w:type="dxa"/>
            </w:tcMar>
          </w:tcPr>
          <w:p w14:paraId="39DE0F62" w14:textId="77777777" w:rsidR="00981F08" w:rsidRDefault="00E14589">
            <w:r>
              <w:rPr>
                <w:sz w:val="17"/>
                <w:szCs w:val="17"/>
              </w:rPr>
              <w:t>Sparkline enabled.</w:t>
            </w:r>
          </w:p>
        </w:tc>
      </w:tr>
      <w:tr w:rsidR="00981F08" w14:paraId="0F085072" w14:textId="77777777">
        <w:tblPrEx>
          <w:tblCellMar>
            <w:top w:w="0" w:type="dxa"/>
            <w:bottom w:w="0" w:type="dxa"/>
          </w:tblCellMar>
        </w:tblPrEx>
        <w:trPr>
          <w:cantSplit/>
        </w:trPr>
        <w:tc>
          <w:tcPr>
            <w:tcW w:w="562" w:type="dxa"/>
            <w:tcMar>
              <w:top w:w="60" w:type="dxa"/>
              <w:left w:w="100" w:type="dxa"/>
              <w:bottom w:w="60" w:type="dxa"/>
              <w:right w:w="100" w:type="dxa"/>
            </w:tcMar>
          </w:tcPr>
          <w:p w14:paraId="1AE4581B" w14:textId="77777777" w:rsidR="00981F08" w:rsidRDefault="00E14589">
            <w:r>
              <w:rPr>
                <w:sz w:val="17"/>
                <w:szCs w:val="17"/>
              </w:rPr>
              <w:t>10.2</w:t>
            </w:r>
          </w:p>
        </w:tc>
        <w:tc>
          <w:tcPr>
            <w:tcW w:w="1217" w:type="dxa"/>
            <w:tcMar>
              <w:top w:w="60" w:type="dxa"/>
              <w:left w:w="100" w:type="dxa"/>
              <w:bottom w:w="60" w:type="dxa"/>
              <w:right w:w="100" w:type="dxa"/>
            </w:tcMar>
          </w:tcPr>
          <w:p w14:paraId="4514C838" w14:textId="77777777" w:rsidR="00981F08" w:rsidRDefault="00E14589">
            <w:r>
              <w:rPr>
                <w:sz w:val="17"/>
                <w:szCs w:val="17"/>
              </w:rPr>
              <w:t>Peak Month KPI</w:t>
            </w:r>
          </w:p>
        </w:tc>
        <w:tc>
          <w:tcPr>
            <w:tcW w:w="1217" w:type="dxa"/>
            <w:tcMar>
              <w:top w:w="60" w:type="dxa"/>
              <w:left w:w="100" w:type="dxa"/>
              <w:bottom w:w="60" w:type="dxa"/>
              <w:right w:w="100" w:type="dxa"/>
            </w:tcMar>
          </w:tcPr>
          <w:p w14:paraId="4951DFF7" w14:textId="77777777" w:rsidR="00981F08" w:rsidRDefault="00E14589">
            <w:r>
              <w:rPr>
                <w:sz w:val="17"/>
                <w:szCs w:val="17"/>
              </w:rPr>
              <w:t>Card · Pattern A</w:t>
            </w:r>
          </w:p>
        </w:tc>
        <w:tc>
          <w:tcPr>
            <w:tcW w:w="2340" w:type="dxa"/>
            <w:tcMar>
              <w:top w:w="60" w:type="dxa"/>
              <w:left w:w="100" w:type="dxa"/>
              <w:bottom w:w="60" w:type="dxa"/>
              <w:right w:w="100" w:type="dxa"/>
            </w:tcMar>
          </w:tcPr>
          <w:p w14:paraId="6509D57A" w14:textId="77777777" w:rsidR="00981F08" w:rsidRDefault="00E14589">
            <w:r>
              <w:rPr>
                <w:sz w:val="17"/>
                <w:szCs w:val="17"/>
              </w:rPr>
              <w:t>Peak Month — a TEXT measure</w:t>
            </w:r>
          </w:p>
        </w:tc>
        <w:tc>
          <w:tcPr>
            <w:tcW w:w="1404" w:type="dxa"/>
            <w:tcMar>
              <w:top w:w="60" w:type="dxa"/>
              <w:left w:w="100" w:type="dxa"/>
              <w:bottom w:w="60" w:type="dxa"/>
              <w:right w:w="100" w:type="dxa"/>
            </w:tcMar>
          </w:tcPr>
          <w:p w14:paraId="454FA5DA" w14:textId="77777777" w:rsidR="00981F08" w:rsidRDefault="00E14589">
            <w:r>
              <w:rPr>
                <w:sz w:val="17"/>
                <w:szCs w:val="17"/>
              </w:rPr>
              <w:t>440 · 88 · 408 · 100</w:t>
            </w:r>
          </w:p>
        </w:tc>
        <w:tc>
          <w:tcPr>
            <w:tcW w:w="2621" w:type="dxa"/>
            <w:tcMar>
              <w:top w:w="60" w:type="dxa"/>
              <w:left w:w="100" w:type="dxa"/>
              <w:bottom w:w="60" w:type="dxa"/>
              <w:right w:w="100" w:type="dxa"/>
            </w:tcMar>
          </w:tcPr>
          <w:p w14:paraId="1B9A71B1" w14:textId="77777777" w:rsidR="00981F08" w:rsidRDefault="00E14589">
            <w:r>
              <w:rPr>
                <w:sz w:val="17"/>
                <w:szCs w:val="17"/>
              </w:rPr>
              <w:t>Cards accept text measures. Callout size 22 so a long month name fits.</w:t>
            </w:r>
          </w:p>
        </w:tc>
      </w:tr>
      <w:tr w:rsidR="00981F08" w14:paraId="6595CE14" w14:textId="77777777">
        <w:tblPrEx>
          <w:tblCellMar>
            <w:top w:w="0" w:type="dxa"/>
            <w:bottom w:w="0" w:type="dxa"/>
          </w:tblCellMar>
        </w:tblPrEx>
        <w:trPr>
          <w:cantSplit/>
        </w:trPr>
        <w:tc>
          <w:tcPr>
            <w:tcW w:w="562" w:type="dxa"/>
            <w:tcMar>
              <w:top w:w="60" w:type="dxa"/>
              <w:left w:w="100" w:type="dxa"/>
              <w:bottom w:w="60" w:type="dxa"/>
              <w:right w:w="100" w:type="dxa"/>
            </w:tcMar>
          </w:tcPr>
          <w:p w14:paraId="4D02E148" w14:textId="77777777" w:rsidR="00981F08" w:rsidRDefault="00E14589">
            <w:r>
              <w:rPr>
                <w:sz w:val="17"/>
                <w:szCs w:val="17"/>
              </w:rPr>
              <w:t>10.3</w:t>
            </w:r>
          </w:p>
        </w:tc>
        <w:tc>
          <w:tcPr>
            <w:tcW w:w="1217" w:type="dxa"/>
            <w:tcMar>
              <w:top w:w="60" w:type="dxa"/>
              <w:left w:w="100" w:type="dxa"/>
              <w:bottom w:w="60" w:type="dxa"/>
              <w:right w:w="100" w:type="dxa"/>
            </w:tcMar>
          </w:tcPr>
          <w:p w14:paraId="02896605" w14:textId="77777777" w:rsidR="00981F08" w:rsidRDefault="00E14589">
            <w:r>
              <w:rPr>
                <w:sz w:val="17"/>
                <w:szCs w:val="17"/>
              </w:rPr>
              <w:t>Trough Month KPI</w:t>
            </w:r>
          </w:p>
        </w:tc>
        <w:tc>
          <w:tcPr>
            <w:tcW w:w="1217" w:type="dxa"/>
            <w:tcMar>
              <w:top w:w="60" w:type="dxa"/>
              <w:left w:w="100" w:type="dxa"/>
              <w:bottom w:w="60" w:type="dxa"/>
              <w:right w:w="100" w:type="dxa"/>
            </w:tcMar>
          </w:tcPr>
          <w:p w14:paraId="6C1B7FA4" w14:textId="77777777" w:rsidR="00981F08" w:rsidRDefault="00E14589">
            <w:r>
              <w:rPr>
                <w:sz w:val="17"/>
                <w:szCs w:val="17"/>
              </w:rPr>
              <w:t>Card · Pattern A</w:t>
            </w:r>
          </w:p>
        </w:tc>
        <w:tc>
          <w:tcPr>
            <w:tcW w:w="2340" w:type="dxa"/>
            <w:tcMar>
              <w:top w:w="60" w:type="dxa"/>
              <w:left w:w="100" w:type="dxa"/>
              <w:bottom w:w="60" w:type="dxa"/>
              <w:right w:w="100" w:type="dxa"/>
            </w:tcMar>
          </w:tcPr>
          <w:p w14:paraId="75FCAEC3" w14:textId="77777777" w:rsidR="00981F08" w:rsidRDefault="00E14589">
            <w:r>
              <w:rPr>
                <w:sz w:val="17"/>
                <w:szCs w:val="17"/>
              </w:rPr>
              <w:t>Trough Month — a TEXT measure</w:t>
            </w:r>
          </w:p>
        </w:tc>
        <w:tc>
          <w:tcPr>
            <w:tcW w:w="1404" w:type="dxa"/>
            <w:tcMar>
              <w:top w:w="60" w:type="dxa"/>
              <w:left w:w="100" w:type="dxa"/>
              <w:bottom w:w="60" w:type="dxa"/>
              <w:right w:w="100" w:type="dxa"/>
            </w:tcMar>
          </w:tcPr>
          <w:p w14:paraId="79C96D3E" w14:textId="77777777" w:rsidR="00981F08" w:rsidRDefault="00E14589">
            <w:r>
              <w:rPr>
                <w:sz w:val="17"/>
                <w:szCs w:val="17"/>
              </w:rPr>
              <w:t>864 · 88 · 400 · 100</w:t>
            </w:r>
          </w:p>
        </w:tc>
        <w:tc>
          <w:tcPr>
            <w:tcW w:w="2621" w:type="dxa"/>
            <w:tcMar>
              <w:top w:w="60" w:type="dxa"/>
              <w:left w:w="100" w:type="dxa"/>
              <w:bottom w:w="60" w:type="dxa"/>
              <w:right w:w="100" w:type="dxa"/>
            </w:tcMar>
          </w:tcPr>
          <w:p w14:paraId="3F70CDD9" w14:textId="77777777" w:rsidR="00981F08" w:rsidRDefault="00E14589">
            <w:r>
              <w:rPr>
                <w:sz w:val="17"/>
                <w:szCs w:val="17"/>
              </w:rPr>
              <w:t>—</w:t>
            </w:r>
          </w:p>
        </w:tc>
      </w:tr>
      <w:tr w:rsidR="00981F08" w14:paraId="46F83C1A" w14:textId="77777777">
        <w:tblPrEx>
          <w:tblCellMar>
            <w:top w:w="0" w:type="dxa"/>
            <w:bottom w:w="0" w:type="dxa"/>
          </w:tblCellMar>
        </w:tblPrEx>
        <w:trPr>
          <w:cantSplit/>
        </w:trPr>
        <w:tc>
          <w:tcPr>
            <w:tcW w:w="562" w:type="dxa"/>
            <w:tcMar>
              <w:top w:w="60" w:type="dxa"/>
              <w:left w:w="100" w:type="dxa"/>
              <w:bottom w:w="60" w:type="dxa"/>
              <w:right w:w="100" w:type="dxa"/>
            </w:tcMar>
          </w:tcPr>
          <w:p w14:paraId="3F0FC3B6" w14:textId="77777777" w:rsidR="00981F08" w:rsidRDefault="00E14589">
            <w:r>
              <w:rPr>
                <w:sz w:val="17"/>
                <w:szCs w:val="17"/>
              </w:rPr>
              <w:t>10.4</w:t>
            </w:r>
          </w:p>
        </w:tc>
        <w:tc>
          <w:tcPr>
            <w:tcW w:w="1217" w:type="dxa"/>
            <w:tcMar>
              <w:top w:w="60" w:type="dxa"/>
              <w:left w:w="100" w:type="dxa"/>
              <w:bottom w:w="60" w:type="dxa"/>
              <w:right w:w="100" w:type="dxa"/>
            </w:tcMar>
          </w:tcPr>
          <w:p w14:paraId="5AD3ECEA" w14:textId="77777777" w:rsidR="00981F08" w:rsidRDefault="00E14589">
            <w:r>
              <w:rPr>
                <w:sz w:val="17"/>
                <w:szCs w:val="17"/>
              </w:rPr>
              <w:t>Seasonal Profile</w:t>
            </w:r>
          </w:p>
        </w:tc>
        <w:tc>
          <w:tcPr>
            <w:tcW w:w="1217" w:type="dxa"/>
            <w:tcMar>
              <w:top w:w="60" w:type="dxa"/>
              <w:left w:w="100" w:type="dxa"/>
              <w:bottom w:w="60" w:type="dxa"/>
              <w:right w:w="100" w:type="dxa"/>
            </w:tcMar>
          </w:tcPr>
          <w:p w14:paraId="0F34B802" w14:textId="77777777" w:rsidR="00981F08" w:rsidRDefault="00E14589">
            <w:r>
              <w:rPr>
                <w:sz w:val="17"/>
                <w:szCs w:val="17"/>
              </w:rPr>
              <w:t>Clustered column</w:t>
            </w:r>
          </w:p>
        </w:tc>
        <w:tc>
          <w:tcPr>
            <w:tcW w:w="2340" w:type="dxa"/>
            <w:tcMar>
              <w:top w:w="60" w:type="dxa"/>
              <w:left w:w="100" w:type="dxa"/>
              <w:bottom w:w="60" w:type="dxa"/>
              <w:right w:w="100" w:type="dxa"/>
            </w:tcMar>
          </w:tcPr>
          <w:p w14:paraId="7483E6E3" w14:textId="77777777" w:rsidR="00981F08" w:rsidRDefault="00E14589">
            <w:r>
              <w:rPr>
                <w:sz w:val="17"/>
                <w:szCs w:val="17"/>
              </w:rPr>
              <w:t>X: DimDate[MonthNumber]; Y: Month Seasonal Factor</w:t>
            </w:r>
          </w:p>
        </w:tc>
        <w:tc>
          <w:tcPr>
            <w:tcW w:w="1404" w:type="dxa"/>
            <w:tcMar>
              <w:top w:w="60" w:type="dxa"/>
              <w:left w:w="100" w:type="dxa"/>
              <w:bottom w:w="60" w:type="dxa"/>
              <w:right w:w="100" w:type="dxa"/>
            </w:tcMar>
          </w:tcPr>
          <w:p w14:paraId="033D7B38" w14:textId="77777777" w:rsidR="00981F08" w:rsidRDefault="00E14589">
            <w:r>
              <w:rPr>
                <w:sz w:val="17"/>
                <w:szCs w:val="17"/>
              </w:rPr>
              <w:t>16 · 200 · 624 · 232</w:t>
            </w:r>
          </w:p>
        </w:tc>
        <w:tc>
          <w:tcPr>
            <w:tcW w:w="2621" w:type="dxa"/>
            <w:tcMar>
              <w:top w:w="60" w:type="dxa"/>
              <w:left w:w="100" w:type="dxa"/>
              <w:bottom w:w="60" w:type="dxa"/>
              <w:right w:w="100" w:type="dxa"/>
            </w:tcMar>
          </w:tcPr>
          <w:p w14:paraId="68ACC46B" w14:textId="77777777" w:rsidR="00981F08" w:rsidRDefault="00E14589">
            <w:r>
              <w:rPr>
                <w:sz w:val="17"/>
                <w:szCs w:val="17"/>
              </w:rPr>
              <w:t>Y-axis constant line at 1.00 labelled “average month”, amber dashed. Columns fx → Rules: ≥ 1 → #1F3864 · &lt; 1 → #C7C4C0.</w:t>
            </w:r>
          </w:p>
        </w:tc>
      </w:tr>
      <w:tr w:rsidR="00981F08" w14:paraId="14031E47" w14:textId="77777777">
        <w:tblPrEx>
          <w:tblCellMar>
            <w:top w:w="0" w:type="dxa"/>
            <w:bottom w:w="0" w:type="dxa"/>
          </w:tblCellMar>
        </w:tblPrEx>
        <w:trPr>
          <w:cantSplit/>
        </w:trPr>
        <w:tc>
          <w:tcPr>
            <w:tcW w:w="562" w:type="dxa"/>
            <w:tcMar>
              <w:top w:w="60" w:type="dxa"/>
              <w:left w:w="100" w:type="dxa"/>
              <w:bottom w:w="60" w:type="dxa"/>
              <w:right w:w="100" w:type="dxa"/>
            </w:tcMar>
          </w:tcPr>
          <w:p w14:paraId="3C268C42" w14:textId="77777777" w:rsidR="00981F08" w:rsidRDefault="00E14589">
            <w:r>
              <w:rPr>
                <w:sz w:val="17"/>
                <w:szCs w:val="17"/>
              </w:rPr>
              <w:t>10.5</w:t>
            </w:r>
          </w:p>
        </w:tc>
        <w:tc>
          <w:tcPr>
            <w:tcW w:w="1217" w:type="dxa"/>
            <w:tcMar>
              <w:top w:w="60" w:type="dxa"/>
              <w:left w:w="100" w:type="dxa"/>
              <w:bottom w:w="60" w:type="dxa"/>
              <w:right w:w="100" w:type="dxa"/>
            </w:tcMar>
          </w:tcPr>
          <w:p w14:paraId="2DDF9F83" w14:textId="77777777" w:rsidR="00981F08" w:rsidRDefault="00E14589">
            <w:r>
              <w:rPr>
                <w:sz w:val="17"/>
                <w:szCs w:val="17"/>
              </w:rPr>
              <w:t>Adjusted vs Raw</w:t>
            </w:r>
          </w:p>
        </w:tc>
        <w:tc>
          <w:tcPr>
            <w:tcW w:w="1217" w:type="dxa"/>
            <w:tcMar>
              <w:top w:w="60" w:type="dxa"/>
              <w:left w:w="100" w:type="dxa"/>
              <w:bottom w:w="60" w:type="dxa"/>
              <w:right w:w="100" w:type="dxa"/>
            </w:tcMar>
          </w:tcPr>
          <w:p w14:paraId="76F72EC4" w14:textId="77777777" w:rsidR="00981F08" w:rsidRDefault="00E14589">
            <w:r>
              <w:rPr>
                <w:sz w:val="17"/>
                <w:szCs w:val="17"/>
              </w:rPr>
              <w:t>Line · Pattern B</w:t>
            </w:r>
          </w:p>
        </w:tc>
        <w:tc>
          <w:tcPr>
            <w:tcW w:w="2340" w:type="dxa"/>
            <w:tcMar>
              <w:top w:w="60" w:type="dxa"/>
              <w:left w:w="100" w:type="dxa"/>
              <w:bottom w:w="60" w:type="dxa"/>
              <w:right w:w="100" w:type="dxa"/>
            </w:tcMar>
          </w:tcPr>
          <w:p w14:paraId="03CA0EAA" w14:textId="77777777" w:rsidR="00981F08" w:rsidRDefault="00E14589">
            <w:r>
              <w:rPr>
                <w:sz w:val="17"/>
                <w:szCs w:val="17"/>
              </w:rPr>
              <w:t>X: DimDate[Date] continuous; Y: Total Cases (#9FB3D1, width 1.5), Seasonally Adjusted Cases (#1F3864, width 3)</w:t>
            </w:r>
          </w:p>
        </w:tc>
        <w:tc>
          <w:tcPr>
            <w:tcW w:w="1404" w:type="dxa"/>
            <w:tcMar>
              <w:top w:w="60" w:type="dxa"/>
              <w:left w:w="100" w:type="dxa"/>
              <w:bottom w:w="60" w:type="dxa"/>
              <w:right w:w="100" w:type="dxa"/>
            </w:tcMar>
          </w:tcPr>
          <w:p w14:paraId="79A1542A" w14:textId="77777777" w:rsidR="00981F08" w:rsidRDefault="00E14589">
            <w:r>
              <w:rPr>
                <w:sz w:val="17"/>
                <w:szCs w:val="17"/>
              </w:rPr>
              <w:t>656 · 200 · 608 · 232</w:t>
            </w:r>
          </w:p>
        </w:tc>
        <w:tc>
          <w:tcPr>
            <w:tcW w:w="2621" w:type="dxa"/>
            <w:tcMar>
              <w:top w:w="60" w:type="dxa"/>
              <w:left w:w="100" w:type="dxa"/>
              <w:bottom w:w="60" w:type="dxa"/>
              <w:right w:w="100" w:type="dxa"/>
            </w:tcMar>
          </w:tcPr>
          <w:p w14:paraId="3D26C93E" w14:textId="77777777" w:rsidR="00981F08" w:rsidRDefault="00E14589">
            <w:r>
              <w:rPr>
                <w:sz w:val="17"/>
                <w:szCs w:val="17"/>
              </w:rPr>
              <w:t>The adjusted line is the trend with seasonality removed.</w:t>
            </w:r>
          </w:p>
        </w:tc>
      </w:tr>
      <w:tr w:rsidR="00981F08" w14:paraId="266C0C29" w14:textId="77777777">
        <w:tblPrEx>
          <w:tblCellMar>
            <w:top w:w="0" w:type="dxa"/>
            <w:bottom w:w="0" w:type="dxa"/>
          </w:tblCellMar>
        </w:tblPrEx>
        <w:trPr>
          <w:cantSplit/>
        </w:trPr>
        <w:tc>
          <w:tcPr>
            <w:tcW w:w="562" w:type="dxa"/>
            <w:tcMar>
              <w:top w:w="60" w:type="dxa"/>
              <w:left w:w="100" w:type="dxa"/>
              <w:bottom w:w="60" w:type="dxa"/>
              <w:right w:w="100" w:type="dxa"/>
            </w:tcMar>
          </w:tcPr>
          <w:p w14:paraId="56AD3999" w14:textId="77777777" w:rsidR="00981F08" w:rsidRDefault="00E14589">
            <w:r>
              <w:rPr>
                <w:sz w:val="17"/>
                <w:szCs w:val="17"/>
              </w:rPr>
              <w:t>10.7</w:t>
            </w:r>
          </w:p>
        </w:tc>
        <w:tc>
          <w:tcPr>
            <w:tcW w:w="1217" w:type="dxa"/>
            <w:tcMar>
              <w:top w:w="60" w:type="dxa"/>
              <w:left w:w="100" w:type="dxa"/>
              <w:bottom w:w="60" w:type="dxa"/>
              <w:right w:w="100" w:type="dxa"/>
            </w:tcMar>
          </w:tcPr>
          <w:p w14:paraId="4E877813" w14:textId="77777777" w:rsidR="00981F08" w:rsidRDefault="00E14589">
            <w:r>
              <w:rPr>
                <w:sz w:val="17"/>
                <w:szCs w:val="17"/>
              </w:rPr>
              <w:t>Profile by Item Type</w:t>
            </w:r>
          </w:p>
        </w:tc>
        <w:tc>
          <w:tcPr>
            <w:tcW w:w="1217" w:type="dxa"/>
            <w:tcMar>
              <w:top w:w="60" w:type="dxa"/>
              <w:left w:w="100" w:type="dxa"/>
              <w:bottom w:w="60" w:type="dxa"/>
              <w:right w:w="100" w:type="dxa"/>
            </w:tcMar>
          </w:tcPr>
          <w:p w14:paraId="3E165468" w14:textId="77777777" w:rsidR="00981F08" w:rsidRDefault="00E14589">
            <w:r>
              <w:rPr>
                <w:sz w:val="17"/>
                <w:szCs w:val="17"/>
              </w:rPr>
              <w:t>Column, small multiples · Pattern H</w:t>
            </w:r>
          </w:p>
        </w:tc>
        <w:tc>
          <w:tcPr>
            <w:tcW w:w="2340" w:type="dxa"/>
            <w:tcMar>
              <w:top w:w="60" w:type="dxa"/>
              <w:left w:w="100" w:type="dxa"/>
              <w:bottom w:w="60" w:type="dxa"/>
              <w:right w:w="100" w:type="dxa"/>
            </w:tcMar>
          </w:tcPr>
          <w:p w14:paraId="79B0FC02" w14:textId="77777777" w:rsidR="00981F08" w:rsidRDefault="00E14589">
            <w:r>
              <w:rPr>
                <w:sz w:val="17"/>
                <w:szCs w:val="17"/>
              </w:rPr>
              <w:t>As 10.4, plus Small multiples: DimItem[ItemType]</w:t>
            </w:r>
          </w:p>
        </w:tc>
        <w:tc>
          <w:tcPr>
            <w:tcW w:w="1404" w:type="dxa"/>
            <w:tcMar>
              <w:top w:w="60" w:type="dxa"/>
              <w:left w:w="100" w:type="dxa"/>
              <w:bottom w:w="60" w:type="dxa"/>
              <w:right w:w="100" w:type="dxa"/>
            </w:tcMar>
          </w:tcPr>
          <w:p w14:paraId="15C0DDF4" w14:textId="77777777" w:rsidR="00981F08" w:rsidRDefault="00E14589">
            <w:r>
              <w:rPr>
                <w:sz w:val="17"/>
                <w:szCs w:val="17"/>
              </w:rPr>
              <w:t>16 · 444 · 624 · 260</w:t>
            </w:r>
          </w:p>
        </w:tc>
        <w:tc>
          <w:tcPr>
            <w:tcW w:w="2621" w:type="dxa"/>
            <w:tcMar>
              <w:top w:w="60" w:type="dxa"/>
              <w:left w:w="100" w:type="dxa"/>
              <w:bottom w:w="60" w:type="dxa"/>
              <w:right w:w="100" w:type="dxa"/>
            </w:tcMar>
          </w:tcPr>
          <w:p w14:paraId="230F8B9F" w14:textId="77777777" w:rsidR="00981F08" w:rsidRDefault="00E14589">
            <w:r>
              <w:rPr>
                <w:sz w:val="17"/>
                <w:szCs w:val="17"/>
              </w:rPr>
              <w:t>Layout 2 × 2, shared Y scale. Beer peaks in summer, spirits in December.</w:t>
            </w:r>
          </w:p>
        </w:tc>
      </w:tr>
      <w:tr w:rsidR="00981F08" w14:paraId="409CB41E" w14:textId="77777777">
        <w:tblPrEx>
          <w:tblCellMar>
            <w:top w:w="0" w:type="dxa"/>
            <w:bottom w:w="0" w:type="dxa"/>
          </w:tblCellMar>
        </w:tblPrEx>
        <w:trPr>
          <w:cantSplit/>
        </w:trPr>
        <w:tc>
          <w:tcPr>
            <w:tcW w:w="562" w:type="dxa"/>
            <w:tcMar>
              <w:top w:w="60" w:type="dxa"/>
              <w:left w:w="100" w:type="dxa"/>
              <w:bottom w:w="60" w:type="dxa"/>
              <w:right w:w="100" w:type="dxa"/>
            </w:tcMar>
          </w:tcPr>
          <w:p w14:paraId="1A1B399E" w14:textId="77777777" w:rsidR="00981F08" w:rsidRDefault="00E14589">
            <w:r>
              <w:rPr>
                <w:sz w:val="17"/>
                <w:szCs w:val="17"/>
              </w:rPr>
              <w:lastRenderedPageBreak/>
              <w:t>10.6</w:t>
            </w:r>
          </w:p>
        </w:tc>
        <w:tc>
          <w:tcPr>
            <w:tcW w:w="1217" w:type="dxa"/>
            <w:tcMar>
              <w:top w:w="60" w:type="dxa"/>
              <w:left w:w="100" w:type="dxa"/>
              <w:bottom w:w="60" w:type="dxa"/>
              <w:right w:w="100" w:type="dxa"/>
            </w:tcMar>
          </w:tcPr>
          <w:p w14:paraId="217E2922" w14:textId="77777777" w:rsidR="00981F08" w:rsidRDefault="00E14589">
            <w:r>
              <w:rPr>
                <w:sz w:val="17"/>
                <w:szCs w:val="17"/>
              </w:rPr>
              <w:t>Amplitude Over Time</w:t>
            </w:r>
          </w:p>
        </w:tc>
        <w:tc>
          <w:tcPr>
            <w:tcW w:w="1217" w:type="dxa"/>
            <w:tcMar>
              <w:top w:w="60" w:type="dxa"/>
              <w:left w:w="100" w:type="dxa"/>
              <w:bottom w:w="60" w:type="dxa"/>
              <w:right w:w="100" w:type="dxa"/>
            </w:tcMar>
          </w:tcPr>
          <w:p w14:paraId="7FFCC2CE" w14:textId="77777777" w:rsidR="00981F08" w:rsidRDefault="00E14589">
            <w:r>
              <w:rPr>
                <w:sz w:val="17"/>
                <w:szCs w:val="17"/>
              </w:rPr>
              <w:t>Line · Pattern B</w:t>
            </w:r>
          </w:p>
        </w:tc>
        <w:tc>
          <w:tcPr>
            <w:tcW w:w="2340" w:type="dxa"/>
            <w:tcMar>
              <w:top w:w="60" w:type="dxa"/>
              <w:left w:w="100" w:type="dxa"/>
              <w:bottom w:w="60" w:type="dxa"/>
              <w:right w:w="100" w:type="dxa"/>
            </w:tcMar>
          </w:tcPr>
          <w:p w14:paraId="1ECA67A7" w14:textId="77777777" w:rsidR="00981F08" w:rsidRDefault="00E14589">
            <w:r>
              <w:rPr>
                <w:sz w:val="17"/>
                <w:szCs w:val="17"/>
              </w:rPr>
              <w:t>X: DimDate[Year]; Y: Seasonal Amplitude</w:t>
            </w:r>
          </w:p>
        </w:tc>
        <w:tc>
          <w:tcPr>
            <w:tcW w:w="1404" w:type="dxa"/>
            <w:tcMar>
              <w:top w:w="60" w:type="dxa"/>
              <w:left w:w="100" w:type="dxa"/>
              <w:bottom w:w="60" w:type="dxa"/>
              <w:right w:w="100" w:type="dxa"/>
            </w:tcMar>
          </w:tcPr>
          <w:p w14:paraId="55F72D3C" w14:textId="77777777" w:rsidR="00981F08" w:rsidRDefault="00E14589">
            <w:r>
              <w:rPr>
                <w:sz w:val="17"/>
                <w:szCs w:val="17"/>
              </w:rPr>
              <w:t>656 · 444 · 608 · 140</w:t>
            </w:r>
          </w:p>
        </w:tc>
        <w:tc>
          <w:tcPr>
            <w:tcW w:w="2621" w:type="dxa"/>
            <w:tcMar>
              <w:top w:w="60" w:type="dxa"/>
              <w:left w:w="100" w:type="dxa"/>
              <w:bottom w:w="60" w:type="dxa"/>
              <w:right w:w="100" w:type="dxa"/>
            </w:tcMar>
          </w:tcPr>
          <w:p w14:paraId="068F4026" w14:textId="77777777" w:rsidR="00981F08" w:rsidRDefault="00E14589">
            <w:r>
              <w:rPr>
                <w:sz w:val="17"/>
                <w:szCs w:val="17"/>
              </w:rPr>
              <w:t>A narrowing amplitude means the seasonal pattern is flattening — itself a consumer-behaviour finding.</w:t>
            </w:r>
          </w:p>
        </w:tc>
      </w:tr>
      <w:tr w:rsidR="00981F08" w14:paraId="37EAB316" w14:textId="77777777">
        <w:tblPrEx>
          <w:tblCellMar>
            <w:top w:w="0" w:type="dxa"/>
            <w:bottom w:w="0" w:type="dxa"/>
          </w:tblCellMar>
        </w:tblPrEx>
        <w:trPr>
          <w:cantSplit/>
        </w:trPr>
        <w:tc>
          <w:tcPr>
            <w:tcW w:w="562" w:type="dxa"/>
            <w:tcMar>
              <w:top w:w="60" w:type="dxa"/>
              <w:left w:w="100" w:type="dxa"/>
              <w:bottom w:w="60" w:type="dxa"/>
              <w:right w:w="100" w:type="dxa"/>
            </w:tcMar>
          </w:tcPr>
          <w:p w14:paraId="56B6B338" w14:textId="77777777" w:rsidR="00981F08" w:rsidRDefault="00E14589">
            <w:r>
              <w:rPr>
                <w:sz w:val="17"/>
                <w:szCs w:val="17"/>
              </w:rPr>
              <w:t>10.8</w:t>
            </w:r>
          </w:p>
        </w:tc>
        <w:tc>
          <w:tcPr>
            <w:tcW w:w="1217" w:type="dxa"/>
            <w:tcMar>
              <w:top w:w="60" w:type="dxa"/>
              <w:left w:w="100" w:type="dxa"/>
              <w:bottom w:w="60" w:type="dxa"/>
              <w:right w:w="100" w:type="dxa"/>
            </w:tcMar>
          </w:tcPr>
          <w:p w14:paraId="3A0660C2" w14:textId="77777777" w:rsidR="00981F08" w:rsidRDefault="00E14589">
            <w:r>
              <w:rPr>
                <w:sz w:val="17"/>
                <w:szCs w:val="17"/>
              </w:rPr>
              <w:t>Method note</w:t>
            </w:r>
          </w:p>
        </w:tc>
        <w:tc>
          <w:tcPr>
            <w:tcW w:w="1217" w:type="dxa"/>
            <w:tcMar>
              <w:top w:w="60" w:type="dxa"/>
              <w:left w:w="100" w:type="dxa"/>
              <w:bottom w:w="60" w:type="dxa"/>
              <w:right w:w="100" w:type="dxa"/>
            </w:tcMar>
          </w:tcPr>
          <w:p w14:paraId="21BABE28" w14:textId="77777777" w:rsidR="00981F08" w:rsidRDefault="00E14589">
            <w:r>
              <w:rPr>
                <w:sz w:val="17"/>
                <w:szCs w:val="17"/>
              </w:rPr>
              <w:t>Text box · Pattern K</w:t>
            </w:r>
          </w:p>
        </w:tc>
        <w:tc>
          <w:tcPr>
            <w:tcW w:w="2340" w:type="dxa"/>
            <w:tcMar>
              <w:top w:w="60" w:type="dxa"/>
              <w:left w:w="100" w:type="dxa"/>
              <w:bottom w:w="60" w:type="dxa"/>
              <w:right w:w="100" w:type="dxa"/>
            </w:tcMar>
          </w:tcPr>
          <w:p w14:paraId="141DC98B" w14:textId="77777777" w:rsidR="00981F08" w:rsidRDefault="00E14589">
            <w:r>
              <w:rPr>
                <w:sz w:val="17"/>
                <w:szCs w:val="17"/>
              </w:rPr>
              <w:t>Static text</w:t>
            </w:r>
          </w:p>
        </w:tc>
        <w:tc>
          <w:tcPr>
            <w:tcW w:w="1404" w:type="dxa"/>
            <w:tcMar>
              <w:top w:w="60" w:type="dxa"/>
              <w:left w:w="100" w:type="dxa"/>
              <w:bottom w:w="60" w:type="dxa"/>
              <w:right w:w="100" w:type="dxa"/>
            </w:tcMar>
          </w:tcPr>
          <w:p w14:paraId="55C99823" w14:textId="77777777" w:rsidR="00981F08" w:rsidRDefault="00E14589">
            <w:r>
              <w:rPr>
                <w:sz w:val="17"/>
                <w:szCs w:val="17"/>
              </w:rPr>
              <w:t>656 · 596 · 608 · 108</w:t>
            </w:r>
          </w:p>
        </w:tc>
        <w:tc>
          <w:tcPr>
            <w:tcW w:w="2621" w:type="dxa"/>
            <w:tcMar>
              <w:top w:w="60" w:type="dxa"/>
              <w:left w:w="100" w:type="dxa"/>
              <w:bottom w:w="60" w:type="dxa"/>
              <w:right w:w="100" w:type="dxa"/>
            </w:tcMar>
          </w:tcPr>
          <w:p w14:paraId="31DE4ADC" w14:textId="77777777" w:rsidR="00981F08" w:rsidRDefault="00E14589">
            <w:r>
              <w:rPr>
                <w:sz w:val="17"/>
                <w:szCs w:val="17"/>
              </w:rPr>
              <w:t>States that these are ratio-to-average factors, that Census uses X-13ARIMA-SEATS, and that the comparison is descriptive.</w:t>
            </w:r>
          </w:p>
        </w:tc>
      </w:tr>
      <w:tr w:rsidR="00981F08" w14:paraId="1B7CF394" w14:textId="77777777">
        <w:tblPrEx>
          <w:tblCellMar>
            <w:top w:w="0" w:type="dxa"/>
            <w:bottom w:w="0" w:type="dxa"/>
          </w:tblCellMar>
        </w:tblPrEx>
        <w:tc>
          <w:tcPr>
            <w:tcW w:w="9360" w:type="dxa"/>
            <w:gridSpan w:val="6"/>
            <w:shd w:val="clear" w:color="auto" w:fill="EAF1F8"/>
            <w:tcMar>
              <w:top w:w="140" w:type="dxa"/>
              <w:left w:w="180" w:type="dxa"/>
              <w:bottom w:w="140" w:type="dxa"/>
              <w:right w:w="180" w:type="dxa"/>
            </w:tcMar>
          </w:tcPr>
          <w:p w14:paraId="41E532AD" w14:textId="77777777" w:rsidR="00981F08" w:rsidRDefault="00E14589">
            <w:pPr>
              <w:spacing w:after="80"/>
            </w:pPr>
            <w:r>
              <w:rPr>
                <w:b/>
                <w:bCs/>
                <w:color w:val="1F3864"/>
              </w:rPr>
              <w:t>Report 3 done — compare against document 14, all four tabs</w:t>
            </w:r>
          </w:p>
          <w:p w14:paraId="10D5EEF7" w14:textId="77777777" w:rsidR="00981F08" w:rsidRDefault="00E14589">
            <w:pPr>
              <w:spacing w:after="100" w:line="276" w:lineRule="auto"/>
            </w:pPr>
            <w:r>
              <w:rPr>
                <w:sz w:val="21"/>
                <w:szCs w:val="21"/>
              </w:rPr>
              <w:t>A Pareto whose cumulative line crosses 80% around item 418 · a tenure histogram with a heavy left spike · an HHI line climbing between two threshold lines · twelve seasonal columns split navy and gray around 1.00.</w:t>
            </w:r>
          </w:p>
          <w:p w14:paraId="7A3D4495" w14:textId="77777777" w:rsidR="00981F08" w:rsidRDefault="00E14589">
            <w:pPr>
              <w:spacing w:line="276" w:lineRule="auto"/>
            </w:pPr>
            <w:r>
              <w:rPr>
                <w:sz w:val="21"/>
                <w:szCs w:val="21"/>
              </w:rPr>
              <w:t>If the Pareto line does not reach 100% at the right-hand edge, the ranking and total contexts disagree — validation check 14 in document 02 §9.</w:t>
            </w:r>
          </w:p>
        </w:tc>
      </w:tr>
    </w:tbl>
    <w:p w14:paraId="23993A87" w14:textId="77777777" w:rsidR="00981F08" w:rsidRDefault="00E14589">
      <w:pPr>
        <w:pStyle w:val="Heading1"/>
        <w:spacing w:before="360" w:after="160"/>
      </w:pPr>
      <w:bookmarkStart w:id="37" w:name="_Toc240549897"/>
      <w:r>
        <w:rPr>
          <w:b/>
          <w:bCs/>
          <w:color w:val="1F3864"/>
          <w:sz w:val="30"/>
          <w:szCs w:val="30"/>
        </w:rPr>
        <w:t>8. Cross-Report Wiring</w:t>
      </w:r>
      <w:bookmarkEnd w:id="37"/>
    </w:p>
    <w:p w14:paraId="486704A4" w14:textId="77777777" w:rsidR="00981F08" w:rsidRDefault="00E14589">
      <w:pPr>
        <w:pStyle w:val="Heading2"/>
        <w:spacing w:before="280" w:after="120"/>
      </w:pPr>
      <w:bookmarkStart w:id="38" w:name="_Toc240549898"/>
      <w:r>
        <w:rPr>
          <w:b/>
          <w:bCs/>
          <w:color w:val="2E5496"/>
          <w:sz w:val="25"/>
          <w:szCs w:val="25"/>
        </w:rPr>
        <w:t>8.1 Sync slicers</w:t>
      </w:r>
      <w:bookmarkEnd w:id="38"/>
    </w:p>
    <w:p w14:paraId="3329D8E0" w14:textId="77777777" w:rsidR="00981F08" w:rsidRDefault="00E14589">
      <w:pPr>
        <w:pStyle w:val="ListParagraph"/>
        <w:numPr>
          <w:ilvl w:val="0"/>
          <w:numId w:val="18"/>
        </w:numPr>
        <w:spacing w:after="60" w:line="276" w:lineRule="auto"/>
      </w:pPr>
      <w:r>
        <w:t>Select the date slicer on page 1 → View ribbon → Sync slicers.</w:t>
      </w:r>
    </w:p>
    <w:p w14:paraId="6771E649" w14:textId="77777777" w:rsidR="00981F08" w:rsidRDefault="00E14589">
      <w:pPr>
        <w:pStyle w:val="ListParagraph"/>
        <w:numPr>
          <w:ilvl w:val="0"/>
          <w:numId w:val="18"/>
        </w:numPr>
        <w:spacing w:after="60" w:line="276" w:lineRule="auto"/>
      </w:pPr>
      <w:r>
        <w:t>In the sync pane, tick Sync and Visible for every page in this report.</w:t>
      </w:r>
    </w:p>
    <w:p w14:paraId="179C615A" w14:textId="77777777" w:rsidR="00981F08" w:rsidRDefault="00E14589">
      <w:pPr>
        <w:pStyle w:val="ListParagraph"/>
        <w:numPr>
          <w:ilvl w:val="0"/>
          <w:numId w:val="18"/>
        </w:numPr>
        <w:spacing w:after="60" w:line="276" w:lineRule="auto"/>
      </w:pPr>
      <w:r>
        <w:t>Leave every other slicer unsynced. Confirm by changing a category slicer on one page and checking the others are unaffected.</w:t>
      </w:r>
    </w:p>
    <w:p w14:paraId="654F8393" w14:textId="77777777" w:rsidR="00981F08" w:rsidRDefault="00E14589">
      <w:pPr>
        <w:pStyle w:val="Heading2"/>
        <w:spacing w:before="280" w:after="120"/>
      </w:pPr>
      <w:bookmarkStart w:id="39" w:name="_Toc240549899"/>
      <w:r>
        <w:rPr>
          <w:b/>
          <w:bCs/>
          <w:color w:val="2E5496"/>
          <w:sz w:val="25"/>
          <w:szCs w:val="25"/>
        </w:rPr>
        <w:t>8.2 Reset bookmark</w:t>
      </w:r>
      <w:bookmarkEnd w:id="39"/>
    </w:p>
    <w:p w14:paraId="36777BFD" w14:textId="77777777" w:rsidR="00981F08" w:rsidRDefault="00E14589">
      <w:pPr>
        <w:pStyle w:val="ListParagraph"/>
        <w:numPr>
          <w:ilvl w:val="0"/>
          <w:numId w:val="19"/>
        </w:numPr>
        <w:spacing w:after="60" w:line="276" w:lineRule="auto"/>
      </w:pPr>
      <w:r>
        <w:t>Clear every slicer and filter to the state a reader should land on.</w:t>
      </w:r>
    </w:p>
    <w:p w14:paraId="20DC6DBB" w14:textId="77777777" w:rsidR="00981F08" w:rsidRDefault="00E14589">
      <w:pPr>
        <w:pStyle w:val="ListParagraph"/>
        <w:numPr>
          <w:ilvl w:val="0"/>
          <w:numId w:val="19"/>
        </w:numPr>
        <w:spacing w:after="60" w:line="276" w:lineRule="auto"/>
      </w:pPr>
      <w:r>
        <w:t>View ribbon → Bookmarks → Add. Rename it “Reset”. Right-click it → ensure Data and Display are ticked, Current page unticked.</w:t>
      </w:r>
    </w:p>
    <w:p w14:paraId="436A6A16" w14:textId="77777777" w:rsidR="00981F08" w:rsidRDefault="00E14589">
      <w:pPr>
        <w:pStyle w:val="ListParagraph"/>
        <w:numPr>
          <w:ilvl w:val="0"/>
          <w:numId w:val="19"/>
        </w:numPr>
        <w:spacing w:after="60" w:line="276" w:lineRule="auto"/>
      </w:pPr>
      <w:r>
        <w:t>Insert → Buttons → Blank → text “Reset filters”. Position it bottom-right of the page, X 1150 Y 706 W 114 H 22.</w:t>
      </w:r>
    </w:p>
    <w:p w14:paraId="6474AEF3" w14:textId="77777777" w:rsidR="00981F08" w:rsidRDefault="00E14589">
      <w:pPr>
        <w:pStyle w:val="ListParagraph"/>
        <w:numPr>
          <w:ilvl w:val="0"/>
          <w:numId w:val="19"/>
        </w:numPr>
        <w:spacing w:after="60" w:line="276" w:lineRule="auto"/>
      </w:pPr>
      <w:r>
        <w:t>Format → Visual → Action → Type: Bookmark → Bookmark: Reset.</w:t>
      </w:r>
    </w:p>
    <w:p w14:paraId="6B687BC3" w14:textId="77777777" w:rsidR="00981F08" w:rsidRDefault="00E14589">
      <w:pPr>
        <w:pStyle w:val="ListParagraph"/>
        <w:numPr>
          <w:ilvl w:val="0"/>
          <w:numId w:val="19"/>
        </w:numPr>
        <w:spacing w:after="60" w:line="276" w:lineRule="auto"/>
      </w:pPr>
      <w:r>
        <w:t>Copy the button to every page in the report.</w:t>
      </w:r>
    </w:p>
    <w:p w14:paraId="2260DFBA" w14:textId="77777777" w:rsidR="00981F08" w:rsidRDefault="00E14589">
      <w:pPr>
        <w:pStyle w:val="Heading2"/>
        <w:spacing w:before="280" w:after="120"/>
      </w:pPr>
      <w:bookmarkStart w:id="40" w:name="_Toc240549900"/>
      <w:r>
        <w:rPr>
          <w:b/>
          <w:bCs/>
          <w:color w:val="2E5496"/>
          <w:sz w:val="25"/>
          <w:szCs w:val="25"/>
        </w:rPr>
        <w:t>8.3 Drillthrough</w:t>
      </w:r>
      <w:bookmarkEnd w:id="40"/>
    </w:p>
    <w:p w14:paraId="7973AE05" w14:textId="77777777" w:rsidR="00981F08" w:rsidRDefault="00E14589">
      <w:pPr>
        <w:pStyle w:val="ListParagraph"/>
        <w:numPr>
          <w:ilvl w:val="0"/>
          <w:numId w:val="20"/>
        </w:numPr>
        <w:spacing w:after="60" w:line="276" w:lineRule="auto"/>
      </w:pPr>
      <w:r>
        <w:t>Create a new page, rename it “Item Detail”, and set Format page → Page information → Allow use as drillthrough: On, then Hide page (right-click the page tab → Hide page).</w:t>
      </w:r>
    </w:p>
    <w:p w14:paraId="65E7F2A5" w14:textId="77777777" w:rsidR="00981F08" w:rsidRDefault="00E14589">
      <w:pPr>
        <w:pStyle w:val="ListParagraph"/>
        <w:numPr>
          <w:ilvl w:val="0"/>
          <w:numId w:val="20"/>
        </w:numPr>
        <w:spacing w:after="60" w:line="276" w:lineRule="auto"/>
      </w:pPr>
      <w:r>
        <w:t>Drag DimItem[BeverageClass], DimItem[ItemType] and DimSupplier[SupplierName] into the Drill through well one at a time.</w:t>
      </w:r>
    </w:p>
    <w:p w14:paraId="0E549576" w14:textId="77777777" w:rsidR="00981F08" w:rsidRDefault="00E14589">
      <w:pPr>
        <w:pStyle w:val="ListParagraph"/>
        <w:numPr>
          <w:ilvl w:val="0"/>
          <w:numId w:val="20"/>
        </w:numPr>
        <w:spacing w:after="60" w:line="276" w:lineRule="auto"/>
      </w:pPr>
      <w:r>
        <w:t>Build the detail content: a matrix of ItemDescription with Retail Cases, Warehouse Cases, Transfer to Sales Ratio and MonthsActive, plus a line of Total Cases over time.</w:t>
      </w:r>
    </w:p>
    <w:p w14:paraId="5DF68A76" w14:textId="77777777" w:rsidR="00981F08" w:rsidRDefault="00E14589">
      <w:pPr>
        <w:pStyle w:val="ListParagraph"/>
        <w:numPr>
          <w:ilvl w:val="0"/>
          <w:numId w:val="20"/>
        </w:numPr>
        <w:spacing w:after="60" w:line="276" w:lineRule="auto"/>
      </w:pPr>
      <w:r>
        <w:lastRenderedPageBreak/>
        <w:t>A back button appears automatically in the top-left. Do not delete it.</w:t>
      </w:r>
    </w:p>
    <w:p w14:paraId="562AAC5B" w14:textId="77777777" w:rsidR="00981F08" w:rsidRDefault="00E14589">
      <w:pPr>
        <w:pStyle w:val="ListParagraph"/>
        <w:numPr>
          <w:ilvl w:val="0"/>
          <w:numId w:val="20"/>
        </w:numPr>
        <w:spacing w:after="60" w:line="276" w:lineRule="auto"/>
      </w:pPr>
      <w:r>
        <w:t>Test: return to R1 page 3, right-click a bar on 3.6 → Drill through → Item Detail. The page should open filtered to that class.</w:t>
      </w:r>
    </w:p>
    <w:p w14:paraId="3E22F095" w14:textId="77777777" w:rsidR="00981F08" w:rsidRDefault="00E14589">
      <w:pPr>
        <w:pStyle w:val="Heading2"/>
        <w:spacing w:before="280" w:after="120"/>
      </w:pPr>
      <w:bookmarkStart w:id="41" w:name="_Toc240549901"/>
      <w:r>
        <w:rPr>
          <w:b/>
          <w:bCs/>
          <w:color w:val="2E5496"/>
          <w:sz w:val="25"/>
          <w:szCs w:val="25"/>
        </w:rPr>
        <w:t>8.4 Tooltip page</w:t>
      </w:r>
      <w:bookmarkEnd w:id="41"/>
    </w:p>
    <w:p w14:paraId="5D744F95" w14:textId="77777777" w:rsidR="00981F08" w:rsidRDefault="00E14589">
      <w:pPr>
        <w:pStyle w:val="ListParagraph"/>
        <w:numPr>
          <w:ilvl w:val="0"/>
          <w:numId w:val="21"/>
        </w:numPr>
        <w:spacing w:after="60" w:line="276" w:lineRule="auto"/>
      </w:pPr>
      <w:r>
        <w:t>New page → Format page → Canvas settings → Type: Tooltip. Page information → Allow use as tooltip: On. Hide the page.</w:t>
      </w:r>
    </w:p>
    <w:p w14:paraId="521DDD98" w14:textId="77777777" w:rsidR="00981F08" w:rsidRDefault="00E14589">
      <w:pPr>
        <w:pStyle w:val="ListParagraph"/>
        <w:numPr>
          <w:ilvl w:val="0"/>
          <w:numId w:val="21"/>
        </w:numPr>
        <w:spacing w:after="60" w:line="276" w:lineRule="auto"/>
      </w:pPr>
      <w:r>
        <w:t>Add two or three small visuals — a sparkline of Total Cases and a card of Transfer to Sales Ratio work well.</w:t>
      </w:r>
    </w:p>
    <w:p w14:paraId="5ECB0195" w14:textId="77777777" w:rsidR="00981F08" w:rsidRDefault="00E14589">
      <w:pPr>
        <w:pStyle w:val="ListParagraph"/>
        <w:numPr>
          <w:ilvl w:val="0"/>
          <w:numId w:val="21"/>
        </w:numPr>
        <w:spacing w:after="60" w:line="276" w:lineRule="auto"/>
      </w:pPr>
      <w:r>
        <w:t>On the visual that should use it: Format → General → Tooltips → Type: Report page → Page: the tooltip page.</w:t>
      </w:r>
    </w:p>
    <w:p w14:paraId="2D08AA84" w14:textId="77777777" w:rsidR="00981F08" w:rsidRDefault="00E14589">
      <w:pPr>
        <w:pStyle w:val="Heading1"/>
        <w:spacing w:before="360" w:after="160"/>
      </w:pPr>
      <w:bookmarkStart w:id="42" w:name="_Toc240549902"/>
      <w:r>
        <w:rPr>
          <w:b/>
          <w:bCs/>
          <w:color w:val="1F3864"/>
          <w:sz w:val="30"/>
          <w:szCs w:val="30"/>
        </w:rPr>
        <w:t>9. Accessibility Pass</w:t>
      </w:r>
      <w:bookmarkEnd w:id="42"/>
    </w:p>
    <w:p w14:paraId="40824752" w14:textId="77777777" w:rsidR="00981F08" w:rsidRDefault="00E14589">
      <w:pPr>
        <w:spacing w:after="120" w:line="276" w:lineRule="auto"/>
      </w:pPr>
      <w:r>
        <w:t>Run this on all ten pages before publishing. It takes about twenty minutes and it is the difference between a report that passes review and one that gets a comment.</w:t>
      </w:r>
    </w:p>
    <w:p w14:paraId="60F6E58F" w14:textId="77777777" w:rsidR="00981F08" w:rsidRDefault="00E14589">
      <w:pPr>
        <w:pStyle w:val="ListParagraph"/>
        <w:numPr>
          <w:ilvl w:val="0"/>
          <w:numId w:val="22"/>
        </w:numPr>
        <w:spacing w:after="60" w:line="276" w:lineRule="auto"/>
      </w:pPr>
      <w:r>
        <w:t>Alt text on every visual: Format → General → Alt text. One sentence describing what the visual shows, not what type it is.</w:t>
      </w:r>
    </w:p>
    <w:p w14:paraId="7AD197CE" w14:textId="77777777" w:rsidR="00981F08" w:rsidRDefault="00E14589">
      <w:pPr>
        <w:pStyle w:val="ListParagraph"/>
        <w:numPr>
          <w:ilvl w:val="0"/>
          <w:numId w:val="22"/>
        </w:numPr>
        <w:spacing w:after="60" w:line="276" w:lineRule="auto"/>
      </w:pPr>
      <w:r>
        <w:t>Tab order: View ribbon → Selection pane → Tab order tab. Put the header band and decorative shapes at the end, or remove them from the order with the hide-from-tab-order control. Reading order should be KPI row, then main visuals left to right.</w:t>
      </w:r>
    </w:p>
    <w:p w14:paraId="55B9B983" w14:textId="77777777" w:rsidR="00981F08" w:rsidRDefault="00E14589">
      <w:pPr>
        <w:pStyle w:val="ListParagraph"/>
        <w:numPr>
          <w:ilvl w:val="0"/>
          <w:numId w:val="22"/>
        </w:numPr>
        <w:spacing w:after="60" w:line="276" w:lineRule="auto"/>
      </w:pPr>
      <w:r>
        <w:t>Never encode meaning by colour alone. Every conditionally formatted matrix column also carries an icon or a sign; every diverging bar carries a data label.</w:t>
      </w:r>
    </w:p>
    <w:p w14:paraId="510EC436" w14:textId="77777777" w:rsidR="00981F08" w:rsidRDefault="00E14589">
      <w:pPr>
        <w:pStyle w:val="ListParagraph"/>
        <w:numPr>
          <w:ilvl w:val="0"/>
          <w:numId w:val="22"/>
        </w:numPr>
        <w:spacing w:after="60" w:line="276" w:lineRule="auto"/>
      </w:pPr>
      <w:r>
        <w:t>Contrast: check text against its background at 4.5:1 minimum. #605E5C on #FFFFFF passes; #B3B0AD on #FAFAFA does not — use it for lines, never for text.</w:t>
      </w:r>
    </w:p>
    <w:p w14:paraId="3E8A1B7E" w14:textId="77777777" w:rsidR="00981F08" w:rsidRDefault="00E14589">
      <w:pPr>
        <w:pStyle w:val="ListParagraph"/>
        <w:numPr>
          <w:ilvl w:val="0"/>
          <w:numId w:val="22"/>
        </w:numPr>
        <w:spacing w:after="60" w:line="276" w:lineRule="auto"/>
      </w:pPr>
      <w:r>
        <w:t>Titles: every visual has one, and it says what the visual shows rather than naming the measure.</w:t>
      </w:r>
    </w:p>
    <w:p w14:paraId="534D7C60" w14:textId="77777777" w:rsidR="00981F08" w:rsidRDefault="00E14589">
      <w:pPr>
        <w:pStyle w:val="Heading1"/>
        <w:spacing w:before="360" w:after="160"/>
      </w:pPr>
      <w:bookmarkStart w:id="43" w:name="_Toc240549903"/>
      <w:r>
        <w:rPr>
          <w:b/>
          <w:bCs/>
          <w:color w:val="1F3864"/>
          <w:sz w:val="30"/>
          <w:szCs w:val="30"/>
        </w:rPr>
        <w:t>10. Publish and Verify</w:t>
      </w:r>
      <w:bookmarkEnd w:id="43"/>
    </w:p>
    <w:p w14:paraId="5EA95347" w14:textId="77777777" w:rsidR="00981F08" w:rsidRDefault="00E14589">
      <w:pPr>
        <w:pStyle w:val="ListParagraph"/>
        <w:numPr>
          <w:ilvl w:val="0"/>
          <w:numId w:val="23"/>
        </w:numPr>
        <w:spacing w:after="60" w:line="276" w:lineRule="auto"/>
      </w:pPr>
      <w:r>
        <w:t>File → Save As → .pbip into the clone’s pbip/ folder, under the report’s own name.</w:t>
      </w:r>
    </w:p>
    <w:p w14:paraId="20ECB3EB" w14:textId="77777777" w:rsidR="00981F08" w:rsidRDefault="00E14589">
      <w:pPr>
        <w:pStyle w:val="ListParagraph"/>
        <w:numPr>
          <w:ilvl w:val="0"/>
          <w:numId w:val="23"/>
        </w:numPr>
        <w:spacing w:after="60" w:line="276" w:lineRule="auto"/>
      </w:pPr>
      <w:r>
        <w:t>Publish → select the same workspace the semantic model lives in.</w:t>
      </w:r>
    </w:p>
    <w:p w14:paraId="33BF1224" w14:textId="77777777" w:rsidR="00981F08" w:rsidRDefault="00E14589">
      <w:pPr>
        <w:pStyle w:val="ListParagraph"/>
        <w:numPr>
          <w:ilvl w:val="0"/>
          <w:numId w:val="23"/>
        </w:numPr>
        <w:spacing w:after="60" w:line="276" w:lineRule="auto"/>
      </w:pPr>
      <w:r>
        <w:t>In the Service, open each report and confirm it renders with data. A blank report usually means the live connection was pointed at a different workspace.</w:t>
      </w:r>
    </w:p>
    <w:p w14:paraId="4427CBC4" w14:textId="77777777" w:rsidR="00981F08" w:rsidRDefault="00E14589">
      <w:pPr>
        <w:pStyle w:val="ListParagraph"/>
        <w:numPr>
          <w:ilvl w:val="0"/>
          <w:numId w:val="23"/>
        </w:numPr>
        <w:spacing w:after="60" w:line="276" w:lineRule="auto"/>
      </w:pPr>
      <w:r>
        <w:t>Confirm the binding: open the report in Desktop again. The status bar should show the live connection, and the modelling ribbon should be disabled. An editable Fields pane means a local model was created by accident and the report is not thin.</w:t>
      </w:r>
    </w:p>
    <w:p w14:paraId="45C0EC21" w14:textId="77777777" w:rsidR="00981F08" w:rsidRDefault="00E14589">
      <w:pPr>
        <w:pStyle w:val="ListParagraph"/>
        <w:numPr>
          <w:ilvl w:val="0"/>
          <w:numId w:val="23"/>
        </w:numPr>
        <w:spacing w:after="60" w:line="276" w:lineRule="auto"/>
      </w:pPr>
      <w:r>
        <w:t>Take the page screenshots at 1280 × 720 for assets/ — ten pages plus the model view. Document 00 §11.</w:t>
      </w:r>
    </w:p>
    <w:p w14:paraId="152F843C" w14:textId="77777777" w:rsidR="00981F08" w:rsidRDefault="00E14589">
      <w:pPr>
        <w:pStyle w:val="Heading1"/>
        <w:spacing w:before="360" w:after="160"/>
      </w:pPr>
      <w:bookmarkStart w:id="44" w:name="_Toc240549904"/>
      <w:r>
        <w:rPr>
          <w:b/>
          <w:bCs/>
          <w:color w:val="1F3864"/>
          <w:sz w:val="30"/>
          <w:szCs w:val="30"/>
        </w:rPr>
        <w:t>11. Troubleshooting</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6552"/>
      </w:tblGrid>
      <w:tr w:rsidR="00981F08" w14:paraId="27A57903" w14:textId="77777777">
        <w:tblPrEx>
          <w:tblCellMar>
            <w:top w:w="0" w:type="dxa"/>
            <w:bottom w:w="0" w:type="dxa"/>
          </w:tblCellMar>
        </w:tblPrEx>
        <w:trPr>
          <w:tblHeader/>
        </w:trPr>
        <w:tc>
          <w:tcPr>
            <w:tcW w:w="2808" w:type="dxa"/>
            <w:shd w:val="clear" w:color="auto" w:fill="D9D9D9"/>
            <w:tcMar>
              <w:top w:w="60" w:type="dxa"/>
              <w:left w:w="100" w:type="dxa"/>
              <w:bottom w:w="60" w:type="dxa"/>
              <w:right w:w="100" w:type="dxa"/>
            </w:tcMar>
          </w:tcPr>
          <w:p w14:paraId="5AF0A7E5" w14:textId="77777777" w:rsidR="00981F08" w:rsidRDefault="00E14589">
            <w:r>
              <w:rPr>
                <w:b/>
                <w:bCs/>
                <w:sz w:val="19"/>
                <w:szCs w:val="19"/>
              </w:rPr>
              <w:lastRenderedPageBreak/>
              <w:t>Symptom</w:t>
            </w:r>
          </w:p>
        </w:tc>
        <w:tc>
          <w:tcPr>
            <w:tcW w:w="6552" w:type="dxa"/>
            <w:shd w:val="clear" w:color="auto" w:fill="D9D9D9"/>
            <w:tcMar>
              <w:top w:w="60" w:type="dxa"/>
              <w:left w:w="100" w:type="dxa"/>
              <w:bottom w:w="60" w:type="dxa"/>
              <w:right w:w="100" w:type="dxa"/>
            </w:tcMar>
          </w:tcPr>
          <w:p w14:paraId="5D65DB93" w14:textId="77777777" w:rsidR="00981F08" w:rsidRDefault="00E14589">
            <w:r>
              <w:rPr>
                <w:b/>
                <w:bCs/>
                <w:sz w:val="19"/>
                <w:szCs w:val="19"/>
              </w:rPr>
              <w:t>Cause and fix</w:t>
            </w:r>
          </w:p>
        </w:tc>
      </w:tr>
      <w:tr w:rsidR="00981F08" w14:paraId="49138489" w14:textId="77777777">
        <w:tblPrEx>
          <w:tblCellMar>
            <w:top w:w="0" w:type="dxa"/>
            <w:bottom w:w="0" w:type="dxa"/>
          </w:tblCellMar>
        </w:tblPrEx>
        <w:trPr>
          <w:cantSplit/>
        </w:trPr>
        <w:tc>
          <w:tcPr>
            <w:tcW w:w="2808" w:type="dxa"/>
            <w:tcMar>
              <w:top w:w="60" w:type="dxa"/>
              <w:left w:w="100" w:type="dxa"/>
              <w:bottom w:w="60" w:type="dxa"/>
              <w:right w:w="100" w:type="dxa"/>
            </w:tcMar>
          </w:tcPr>
          <w:p w14:paraId="12201D11" w14:textId="77777777" w:rsidR="00981F08" w:rsidRDefault="00E14589">
            <w:r>
              <w:rPr>
                <w:sz w:val="19"/>
                <w:szCs w:val="19"/>
              </w:rPr>
              <w:t>Reference lines offer no X-axis option</w:t>
            </w:r>
          </w:p>
        </w:tc>
        <w:tc>
          <w:tcPr>
            <w:tcW w:w="6552" w:type="dxa"/>
            <w:tcMar>
              <w:top w:w="60" w:type="dxa"/>
              <w:left w:w="100" w:type="dxa"/>
              <w:bottom w:w="60" w:type="dxa"/>
              <w:right w:w="100" w:type="dxa"/>
            </w:tcMar>
          </w:tcPr>
          <w:p w14:paraId="7507D8C2" w14:textId="77777777" w:rsidR="00981F08" w:rsidRDefault="00E14589">
            <w:r>
              <w:rPr>
                <w:sz w:val="19"/>
                <w:szCs w:val="19"/>
              </w:rPr>
              <w:t>The X-axis is categorical. Format → Visual → X-axis → Type → Continuous. Only possible when the X field is a date or number — use DimDate[Date], not DimDate[MonthYear].</w:t>
            </w:r>
          </w:p>
        </w:tc>
      </w:tr>
      <w:tr w:rsidR="00981F08" w14:paraId="5D259A43" w14:textId="77777777">
        <w:tblPrEx>
          <w:tblCellMar>
            <w:top w:w="0" w:type="dxa"/>
            <w:bottom w:w="0" w:type="dxa"/>
          </w:tblCellMar>
        </w:tblPrEx>
        <w:trPr>
          <w:cantSplit/>
        </w:trPr>
        <w:tc>
          <w:tcPr>
            <w:tcW w:w="2808" w:type="dxa"/>
            <w:tcMar>
              <w:top w:w="60" w:type="dxa"/>
              <w:left w:w="100" w:type="dxa"/>
              <w:bottom w:w="60" w:type="dxa"/>
              <w:right w:w="100" w:type="dxa"/>
            </w:tcMar>
          </w:tcPr>
          <w:p w14:paraId="0CD05191" w14:textId="77777777" w:rsidR="00981F08" w:rsidRDefault="00E14589">
            <w:r>
              <w:rPr>
                <w:sz w:val="19"/>
                <w:szCs w:val="19"/>
              </w:rPr>
              <w:t>Months sort alphabetically</w:t>
            </w:r>
          </w:p>
        </w:tc>
        <w:tc>
          <w:tcPr>
            <w:tcW w:w="6552" w:type="dxa"/>
            <w:tcMar>
              <w:top w:w="60" w:type="dxa"/>
              <w:left w:w="100" w:type="dxa"/>
              <w:bottom w:w="60" w:type="dxa"/>
              <w:right w:w="100" w:type="dxa"/>
            </w:tcMar>
          </w:tcPr>
          <w:p w14:paraId="2ED5DA54" w14:textId="77777777" w:rsidR="00981F08" w:rsidRDefault="00E14589">
            <w:r>
              <w:rPr>
                <w:sz w:val="19"/>
                <w:szCs w:val="19"/>
              </w:rPr>
              <w:t>The sort-by column is missing on the model. MonthYear must sort by DateKey (document 02 §7.3). This cannot be fixed in a thin report — fix the model and republish.</w:t>
            </w:r>
          </w:p>
        </w:tc>
      </w:tr>
      <w:tr w:rsidR="00981F08" w14:paraId="3F8FA97B" w14:textId="77777777">
        <w:tblPrEx>
          <w:tblCellMar>
            <w:top w:w="0" w:type="dxa"/>
            <w:bottom w:w="0" w:type="dxa"/>
          </w:tblCellMar>
        </w:tblPrEx>
        <w:trPr>
          <w:cantSplit/>
        </w:trPr>
        <w:tc>
          <w:tcPr>
            <w:tcW w:w="2808" w:type="dxa"/>
            <w:tcMar>
              <w:top w:w="60" w:type="dxa"/>
              <w:left w:w="100" w:type="dxa"/>
              <w:bottom w:w="60" w:type="dxa"/>
              <w:right w:w="100" w:type="dxa"/>
            </w:tcMar>
          </w:tcPr>
          <w:p w14:paraId="069BDCB4" w14:textId="77777777" w:rsidR="00981F08" w:rsidRDefault="00E14589">
            <w:r>
              <w:rPr>
                <w:sz w:val="19"/>
                <w:szCs w:val="19"/>
              </w:rPr>
              <w:t>Small multiples well is absent</w:t>
            </w:r>
          </w:p>
        </w:tc>
        <w:tc>
          <w:tcPr>
            <w:tcW w:w="6552" w:type="dxa"/>
            <w:tcMar>
              <w:top w:w="60" w:type="dxa"/>
              <w:left w:w="100" w:type="dxa"/>
              <w:bottom w:w="60" w:type="dxa"/>
              <w:right w:w="100" w:type="dxa"/>
            </w:tcMar>
          </w:tcPr>
          <w:p w14:paraId="246E8922" w14:textId="77777777" w:rsidR="00981F08" w:rsidRDefault="00E14589">
            <w:r>
              <w:rPr>
                <w:sz w:val="19"/>
                <w:szCs w:val="19"/>
              </w:rPr>
              <w:t>The visual is a scatter or a pie. Small multiples exist on line, bar, column and area only.</w:t>
            </w:r>
          </w:p>
        </w:tc>
      </w:tr>
      <w:tr w:rsidR="00981F08" w14:paraId="48EFC273" w14:textId="77777777">
        <w:tblPrEx>
          <w:tblCellMar>
            <w:top w:w="0" w:type="dxa"/>
            <w:bottom w:w="0" w:type="dxa"/>
          </w:tblCellMar>
        </w:tblPrEx>
        <w:trPr>
          <w:cantSplit/>
        </w:trPr>
        <w:tc>
          <w:tcPr>
            <w:tcW w:w="2808" w:type="dxa"/>
            <w:tcMar>
              <w:top w:w="60" w:type="dxa"/>
              <w:left w:w="100" w:type="dxa"/>
              <w:bottom w:w="60" w:type="dxa"/>
              <w:right w:w="100" w:type="dxa"/>
            </w:tcMar>
          </w:tcPr>
          <w:p w14:paraId="05659C25" w14:textId="77777777" w:rsidR="00981F08" w:rsidRDefault="00E14589">
            <w:r>
              <w:rPr>
                <w:sz w:val="19"/>
                <w:szCs w:val="19"/>
              </w:rPr>
              <w:t>A conditional rule never fires</w:t>
            </w:r>
          </w:p>
        </w:tc>
        <w:tc>
          <w:tcPr>
            <w:tcW w:w="6552" w:type="dxa"/>
            <w:tcMar>
              <w:top w:w="60" w:type="dxa"/>
              <w:left w:w="100" w:type="dxa"/>
              <w:bottom w:w="60" w:type="dxa"/>
              <w:right w:w="100" w:type="dxa"/>
            </w:tcMar>
          </w:tcPr>
          <w:p w14:paraId="2623DD5B" w14:textId="77777777" w:rsidR="00981F08" w:rsidRDefault="00E14589">
            <w:r>
              <w:rPr>
                <w:sz w:val="19"/>
                <w:szCs w:val="19"/>
              </w:rPr>
              <w:t>Percentages were entered as whole numbers. Rules use decimals: 0.5 is 50%, 1 is 100%.</w:t>
            </w:r>
          </w:p>
        </w:tc>
      </w:tr>
      <w:tr w:rsidR="00981F08" w14:paraId="62535FC3" w14:textId="77777777">
        <w:tblPrEx>
          <w:tblCellMar>
            <w:top w:w="0" w:type="dxa"/>
            <w:bottom w:w="0" w:type="dxa"/>
          </w:tblCellMar>
        </w:tblPrEx>
        <w:trPr>
          <w:cantSplit/>
        </w:trPr>
        <w:tc>
          <w:tcPr>
            <w:tcW w:w="2808" w:type="dxa"/>
            <w:tcMar>
              <w:top w:w="60" w:type="dxa"/>
              <w:left w:w="100" w:type="dxa"/>
              <w:bottom w:w="60" w:type="dxa"/>
              <w:right w:w="100" w:type="dxa"/>
            </w:tcMar>
          </w:tcPr>
          <w:p w14:paraId="3103A02D" w14:textId="77777777" w:rsidR="00981F08" w:rsidRDefault="00E14589">
            <w:r>
              <w:rPr>
                <w:sz w:val="19"/>
                <w:szCs w:val="19"/>
              </w:rPr>
              <w:t>Every scatter point sits on top of the others</w:t>
            </w:r>
          </w:p>
        </w:tc>
        <w:tc>
          <w:tcPr>
            <w:tcW w:w="6552" w:type="dxa"/>
            <w:tcMar>
              <w:top w:w="60" w:type="dxa"/>
              <w:left w:w="100" w:type="dxa"/>
              <w:bottom w:w="60" w:type="dxa"/>
              <w:right w:w="100" w:type="dxa"/>
            </w:tcMar>
          </w:tcPr>
          <w:p w14:paraId="7324B57D" w14:textId="77777777" w:rsidR="00981F08" w:rsidRDefault="00E14589">
            <w:r>
              <w:rPr>
                <w:sz w:val="19"/>
                <w:szCs w:val="19"/>
              </w:rPr>
              <w:t>The Details well is empty, so there is one point for the whole dataset. Add the dimension that should produce one point each.</w:t>
            </w:r>
          </w:p>
        </w:tc>
      </w:tr>
      <w:tr w:rsidR="00981F08" w14:paraId="73588861" w14:textId="77777777">
        <w:tblPrEx>
          <w:tblCellMar>
            <w:top w:w="0" w:type="dxa"/>
            <w:bottom w:w="0" w:type="dxa"/>
          </w:tblCellMar>
        </w:tblPrEx>
        <w:trPr>
          <w:cantSplit/>
        </w:trPr>
        <w:tc>
          <w:tcPr>
            <w:tcW w:w="2808" w:type="dxa"/>
            <w:tcMar>
              <w:top w:w="60" w:type="dxa"/>
              <w:left w:w="100" w:type="dxa"/>
              <w:bottom w:w="60" w:type="dxa"/>
              <w:right w:w="100" w:type="dxa"/>
            </w:tcMar>
          </w:tcPr>
          <w:p w14:paraId="338DB6A6" w14:textId="77777777" w:rsidR="00981F08" w:rsidRDefault="00E14589">
            <w:r>
              <w:rPr>
                <w:sz w:val="19"/>
                <w:szCs w:val="19"/>
              </w:rPr>
              <w:t>Cumulative Cases % never reaches 100%</w:t>
            </w:r>
          </w:p>
        </w:tc>
        <w:tc>
          <w:tcPr>
            <w:tcW w:w="6552" w:type="dxa"/>
            <w:tcMar>
              <w:top w:w="60" w:type="dxa"/>
              <w:left w:w="100" w:type="dxa"/>
              <w:bottom w:w="60" w:type="dxa"/>
              <w:right w:w="100" w:type="dxa"/>
            </w:tcMar>
          </w:tcPr>
          <w:p w14:paraId="5EA4CCFA" w14:textId="77777777" w:rsidR="00981F08" w:rsidRDefault="00E14589">
            <w:r>
              <w:rPr>
                <w:sz w:val="19"/>
                <w:szCs w:val="19"/>
              </w:rPr>
              <w:t>The ranking context and the total context disagree. Confirm the Top N filter is on the visual and not on the page, and that the sort is descending by Total Cases.</w:t>
            </w:r>
          </w:p>
        </w:tc>
      </w:tr>
      <w:tr w:rsidR="00981F08" w14:paraId="6B624DEC" w14:textId="77777777">
        <w:tblPrEx>
          <w:tblCellMar>
            <w:top w:w="0" w:type="dxa"/>
            <w:bottom w:w="0" w:type="dxa"/>
          </w:tblCellMar>
        </w:tblPrEx>
        <w:trPr>
          <w:cantSplit/>
        </w:trPr>
        <w:tc>
          <w:tcPr>
            <w:tcW w:w="2808" w:type="dxa"/>
            <w:tcMar>
              <w:top w:w="60" w:type="dxa"/>
              <w:left w:w="100" w:type="dxa"/>
              <w:bottom w:w="60" w:type="dxa"/>
              <w:right w:w="100" w:type="dxa"/>
            </w:tcMar>
          </w:tcPr>
          <w:p w14:paraId="2674F138" w14:textId="77777777" w:rsidR="00981F08" w:rsidRDefault="00E14589">
            <w:r>
              <w:rPr>
                <w:sz w:val="19"/>
                <w:szCs w:val="19"/>
              </w:rPr>
              <w:t>A card shows (Blank)</w:t>
            </w:r>
          </w:p>
        </w:tc>
        <w:tc>
          <w:tcPr>
            <w:tcW w:w="6552" w:type="dxa"/>
            <w:tcMar>
              <w:top w:w="60" w:type="dxa"/>
              <w:left w:w="100" w:type="dxa"/>
              <w:bottom w:w="60" w:type="dxa"/>
              <w:right w:w="100" w:type="dxa"/>
            </w:tcMar>
          </w:tcPr>
          <w:p w14:paraId="6F56AE1C" w14:textId="77777777" w:rsidR="00981F08" w:rsidRDefault="00E14589">
            <w:r>
              <w:rPr>
                <w:sz w:val="19"/>
                <w:szCs w:val="19"/>
              </w:rPr>
              <w:t>Usually a baseline measure with no rows in context — for example On-Premise Share 2019 Baseline under a slicer selection with no 2019 history. Validation check 9 in document 02 §9 exists for this.</w:t>
            </w:r>
          </w:p>
        </w:tc>
      </w:tr>
      <w:tr w:rsidR="00981F08" w14:paraId="2819618D" w14:textId="77777777">
        <w:tblPrEx>
          <w:tblCellMar>
            <w:top w:w="0" w:type="dxa"/>
            <w:bottom w:w="0" w:type="dxa"/>
          </w:tblCellMar>
        </w:tblPrEx>
        <w:trPr>
          <w:cantSplit/>
        </w:trPr>
        <w:tc>
          <w:tcPr>
            <w:tcW w:w="2808" w:type="dxa"/>
            <w:tcMar>
              <w:top w:w="60" w:type="dxa"/>
              <w:left w:w="100" w:type="dxa"/>
              <w:bottom w:w="60" w:type="dxa"/>
              <w:right w:w="100" w:type="dxa"/>
            </w:tcMar>
          </w:tcPr>
          <w:p w14:paraId="35544A5A" w14:textId="77777777" w:rsidR="00981F08" w:rsidRDefault="00E14589">
            <w:r>
              <w:rPr>
                <w:sz w:val="19"/>
                <w:szCs w:val="19"/>
              </w:rPr>
              <w:t>The forecast or a measure cannot be found</w:t>
            </w:r>
          </w:p>
        </w:tc>
        <w:tc>
          <w:tcPr>
            <w:tcW w:w="6552" w:type="dxa"/>
            <w:tcMar>
              <w:top w:w="60" w:type="dxa"/>
              <w:left w:w="100" w:type="dxa"/>
              <w:bottom w:w="60" w:type="dxa"/>
              <w:right w:w="100" w:type="dxa"/>
            </w:tcMar>
          </w:tcPr>
          <w:p w14:paraId="7DB51CA8" w14:textId="77777777" w:rsidR="00981F08" w:rsidRDefault="00E14589">
            <w:r>
              <w:rPr>
                <w:sz w:val="19"/>
                <w:szCs w:val="19"/>
              </w:rPr>
              <w:t>The model was republished with a renamed measure. Reopen the report; Desktop prompts to refresh the field list. Renaming a measure in the model breaks every report that referenced it — rename deliberately and rarely.</w:t>
            </w:r>
          </w:p>
        </w:tc>
      </w:tr>
      <w:tr w:rsidR="00981F08" w14:paraId="137A7437" w14:textId="77777777">
        <w:tblPrEx>
          <w:tblCellMar>
            <w:top w:w="0" w:type="dxa"/>
            <w:bottom w:w="0" w:type="dxa"/>
          </w:tblCellMar>
        </w:tblPrEx>
        <w:trPr>
          <w:cantSplit/>
        </w:trPr>
        <w:tc>
          <w:tcPr>
            <w:tcW w:w="2808" w:type="dxa"/>
            <w:tcMar>
              <w:top w:w="60" w:type="dxa"/>
              <w:left w:w="100" w:type="dxa"/>
              <w:bottom w:w="60" w:type="dxa"/>
              <w:right w:w="100" w:type="dxa"/>
            </w:tcMar>
          </w:tcPr>
          <w:p w14:paraId="70C03643" w14:textId="77777777" w:rsidR="00981F08" w:rsidRDefault="00E14589">
            <w:r>
              <w:rPr>
                <w:sz w:val="19"/>
                <w:szCs w:val="19"/>
              </w:rPr>
              <w:t>Modelling ribbon is greyed out</w:t>
            </w:r>
          </w:p>
        </w:tc>
        <w:tc>
          <w:tcPr>
            <w:tcW w:w="6552" w:type="dxa"/>
            <w:tcMar>
              <w:top w:w="60" w:type="dxa"/>
              <w:left w:w="100" w:type="dxa"/>
              <w:bottom w:w="60" w:type="dxa"/>
              <w:right w:w="100" w:type="dxa"/>
            </w:tcMar>
          </w:tcPr>
          <w:p w14:paraId="18EE9297" w14:textId="77777777" w:rsidR="00981F08" w:rsidRDefault="00E14589">
            <w:r>
              <w:rPr>
                <w:sz w:val="19"/>
                <w:szCs w:val="19"/>
              </w:rPr>
              <w:t>Expected. This is a thin report (§2.3).</w:t>
            </w:r>
          </w:p>
        </w:tc>
      </w:tr>
      <w:tr w:rsidR="00981F08" w14:paraId="505DF678" w14:textId="77777777">
        <w:tblPrEx>
          <w:tblCellMar>
            <w:top w:w="0" w:type="dxa"/>
            <w:bottom w:w="0" w:type="dxa"/>
          </w:tblCellMar>
        </w:tblPrEx>
        <w:trPr>
          <w:cantSplit/>
        </w:trPr>
        <w:tc>
          <w:tcPr>
            <w:tcW w:w="2808" w:type="dxa"/>
            <w:tcMar>
              <w:top w:w="60" w:type="dxa"/>
              <w:left w:w="100" w:type="dxa"/>
              <w:bottom w:w="60" w:type="dxa"/>
              <w:right w:w="100" w:type="dxa"/>
            </w:tcMar>
          </w:tcPr>
          <w:p w14:paraId="5BC90EC9" w14:textId="77777777" w:rsidR="00981F08" w:rsidRDefault="00E14589">
            <w:r>
              <w:rPr>
                <w:sz w:val="19"/>
                <w:szCs w:val="19"/>
              </w:rPr>
              <w:t>Edit interactions icons do not appear</w:t>
            </w:r>
          </w:p>
        </w:tc>
        <w:tc>
          <w:tcPr>
            <w:tcW w:w="6552" w:type="dxa"/>
            <w:tcMar>
              <w:top w:w="60" w:type="dxa"/>
              <w:left w:w="100" w:type="dxa"/>
              <w:bottom w:w="60" w:type="dxa"/>
              <w:right w:w="100" w:type="dxa"/>
            </w:tcMar>
          </w:tcPr>
          <w:p w14:paraId="4B4926AF" w14:textId="77777777" w:rsidR="00981F08" w:rsidRDefault="00E14589">
            <w:r>
              <w:rPr>
                <w:sz w:val="19"/>
                <w:szCs w:val="19"/>
              </w:rPr>
              <w:t>A visual must be selected first, and Edit interactions is on the Format RIBBON at the top of the window, not in the Format pane.</w:t>
            </w:r>
          </w:p>
        </w:tc>
      </w:tr>
    </w:tbl>
    <w:p w14:paraId="3FC52CD7" w14:textId="77777777" w:rsidR="00981F08" w:rsidRDefault="00E14589">
      <w:pPr>
        <w:pStyle w:val="Heading1"/>
        <w:spacing w:before="360" w:after="160"/>
      </w:pPr>
      <w:bookmarkStart w:id="45" w:name="_Toc240549905"/>
      <w:r>
        <w:rPr>
          <w:b/>
          <w:bCs/>
          <w:color w:val="1F3864"/>
          <w:sz w:val="30"/>
          <w:szCs w:val="30"/>
        </w:rPr>
        <w:t>12. References</w:t>
      </w:r>
      <w:bookmarkEnd w:id="45"/>
    </w:p>
    <w:p w14:paraId="0A560661" w14:textId="77777777" w:rsidR="00981F08" w:rsidRDefault="00E14589">
      <w:pPr>
        <w:spacing w:after="120" w:line="276" w:lineRule="auto"/>
      </w:pPr>
      <w:r>
        <w:t>Verified against the live pages in September 2026. These four articles are the documentary basis for the three native-visual constraints recorded in document 01 §6.1 and applied throughout sections 4 to 7.</w:t>
      </w:r>
    </w:p>
    <w:p w14:paraId="213F7BA6" w14:textId="77777777" w:rsidR="00981F08" w:rsidRDefault="00E14589">
      <w:pPr>
        <w:spacing w:after="80" w:line="276" w:lineRule="auto"/>
      </w:pPr>
      <w:r>
        <w:rPr>
          <w:sz w:val="21"/>
          <w:szCs w:val="21"/>
        </w:rPr>
        <w:t xml:space="preserve">Create small multiples in Power BI (Pattern H, §4.8) — </w:t>
      </w:r>
      <w:hyperlink r:id="rId5" w:history="1">
        <w:r>
          <w:rPr>
            <w:color w:val="0563C1"/>
            <w:sz w:val="21"/>
            <w:szCs w:val="21"/>
            <w:u w:val="single"/>
          </w:rPr>
          <w:t>https://learn.microsoft.com/en-us/power-bi/visuals/power-bi-visualization-small-multiples</w:t>
        </w:r>
      </w:hyperlink>
    </w:p>
    <w:p w14:paraId="1B7762ED" w14:textId="77777777" w:rsidR="00981F08" w:rsidRDefault="00E14589">
      <w:pPr>
        <w:spacing w:after="80" w:line="276" w:lineRule="auto"/>
      </w:pPr>
      <w:r>
        <w:rPr>
          <w:sz w:val="21"/>
          <w:szCs w:val="21"/>
        </w:rPr>
        <w:t xml:space="preserve">Use grouping and binning in Power BI Desktop (Pattern J, §4.10) — </w:t>
      </w:r>
      <w:hyperlink r:id="rId6" w:history="1">
        <w:r>
          <w:rPr>
            <w:color w:val="0563C1"/>
            <w:sz w:val="21"/>
            <w:szCs w:val="21"/>
            <w:u w:val="single"/>
          </w:rPr>
          <w:t>https://learn.microsoft.com/en-us/power-bi/create-reports/desktop-grouping-and-binning</w:t>
        </w:r>
      </w:hyperlink>
    </w:p>
    <w:p w14:paraId="4E1AECD9" w14:textId="77777777" w:rsidR="00981F08" w:rsidRDefault="00E14589">
      <w:pPr>
        <w:spacing w:after="80" w:line="276" w:lineRule="auto"/>
      </w:pPr>
      <w:r>
        <w:rPr>
          <w:sz w:val="21"/>
          <w:szCs w:val="21"/>
        </w:rPr>
        <w:t xml:space="preserve">Use the Analytics pane in Power BI — constant lines (Patterns B, E, G, I) — </w:t>
      </w:r>
      <w:hyperlink r:id="rId7" w:history="1">
        <w:r>
          <w:rPr>
            <w:color w:val="0563C1"/>
            <w:sz w:val="21"/>
            <w:szCs w:val="21"/>
            <w:u w:val="single"/>
          </w:rPr>
          <w:t>https://learn.microsoft.com/en-us/power-bi/transform-model/desktop-analytics-pane</w:t>
        </w:r>
      </w:hyperlink>
    </w:p>
    <w:p w14:paraId="79FD16FF" w14:textId="77777777" w:rsidR="00981F08" w:rsidRDefault="00E14589">
      <w:pPr>
        <w:spacing w:after="80" w:line="276" w:lineRule="auto"/>
      </w:pPr>
      <w:r>
        <w:rPr>
          <w:sz w:val="21"/>
          <w:szCs w:val="21"/>
        </w:rPr>
        <w:t xml:space="preserve">Connect to semantic models in the Power BI service from Power BI Desktop (§2.3, §10) — </w:t>
      </w:r>
      <w:hyperlink r:id="rId8" w:history="1">
        <w:r>
          <w:rPr>
            <w:color w:val="0563C1"/>
            <w:sz w:val="21"/>
            <w:szCs w:val="21"/>
            <w:u w:val="single"/>
          </w:rPr>
          <w:t>https://learn.microsoft.com/en-us/power-bi/connect-data/desktop-report-lifecycle-datasets</w:t>
        </w:r>
      </w:hyperlink>
    </w:p>
    <w:p w14:paraId="7D68307D" w14:textId="77777777" w:rsidR="00981F08" w:rsidRDefault="00E14589">
      <w:pPr>
        <w:spacing w:after="80" w:line="276" w:lineRule="auto"/>
      </w:pPr>
      <w:r>
        <w:rPr>
          <w:sz w:val="21"/>
          <w:szCs w:val="21"/>
        </w:rPr>
        <w:t xml:space="preserve">Measures in Power BI Desktop — report-level measures (§2.3) — </w:t>
      </w:r>
      <w:hyperlink r:id="rId9" w:history="1">
        <w:r>
          <w:rPr>
            <w:color w:val="0563C1"/>
            <w:sz w:val="21"/>
            <w:szCs w:val="21"/>
            <w:u w:val="single"/>
          </w:rPr>
          <w:t>https://learn.microsoft.com/en-us/power-bi/transform-model/desktop-measures</w:t>
        </w:r>
      </w:hyperlink>
    </w:p>
    <w:p w14:paraId="2119355B" w14:textId="77777777" w:rsidR="00981F08" w:rsidRDefault="00E14589">
      <w:pPr>
        <w:pBdr>
          <w:left w:val="single" w:sz="18" w:space="8" w:color="C0504D"/>
        </w:pBdr>
        <w:shd w:val="clear" w:color="auto" w:fill="FBE9E7"/>
        <w:spacing w:before="140" w:after="180" w:line="276" w:lineRule="auto"/>
        <w:ind w:left="140" w:right="140"/>
      </w:pPr>
      <w:r>
        <w:rPr>
          <w:b/>
          <w:bCs/>
          <w:color w:val="963634"/>
          <w:sz w:val="21"/>
          <w:szCs w:val="21"/>
        </w:rPr>
        <w:t xml:space="preserve">One of the three constraints is observed, not documented.  </w:t>
      </w:r>
      <w:r>
        <w:rPr>
          <w:sz w:val="21"/>
          <w:szCs w:val="21"/>
        </w:rPr>
        <w:t xml:space="preserve">The small multiples article states plainly that the feature exists on bar, column, line and area charts only, which is the citation behind Pattern H and spec 4.6. The grouping and binning article confirms the Pattern J method. The Analytics pane article documents X-axis and Y-axis constant lines and which visuals support them, but it does NOT state the continuous-versus-categorical axis requirement — that constraint is observed in the product and is recorded here as </w:t>
      </w:r>
      <w:r>
        <w:rPr>
          <w:sz w:val="21"/>
          <w:szCs w:val="21"/>
        </w:rPr>
        <w:lastRenderedPageBreak/>
        <w:t>observed behaviour rather than cited docu</w:t>
      </w:r>
      <w:r>
        <w:rPr>
          <w:sz w:val="21"/>
          <w:szCs w:val="21"/>
        </w:rPr>
        <w:t>mentation. Pattern B step 2 and the §11 troubleshooting row both describe the symptom so it can be recognised rather than taken on trust.</w:t>
      </w:r>
    </w:p>
    <w:p w14:paraId="5F20A6F8" w14:textId="77777777" w:rsidR="00981F08" w:rsidRDefault="00E14589">
      <w:pPr>
        <w:pStyle w:val="Heading1"/>
        <w:spacing w:before="360" w:after="160"/>
      </w:pPr>
      <w:bookmarkStart w:id="46" w:name="_Toc240549906"/>
      <w:r>
        <w:rPr>
          <w:b/>
          <w:bCs/>
          <w:color w:val="1F3864"/>
          <w:sz w:val="30"/>
          <w:szCs w:val="30"/>
        </w:rPr>
        <w:t>13. AI Assistance Disclosure</w:t>
      </w:r>
      <w:bookmarkEnd w:id="46"/>
    </w:p>
    <w:p w14:paraId="02B259CE" w14:textId="77777777" w:rsidR="00981F08" w:rsidRDefault="00E14589">
      <w:pPr>
        <w:spacing w:after="120" w:line="276" w:lineRule="auto"/>
      </w:pPr>
      <w:r>
        <w:t>Portions of this document were drafted with the assistance of a generative AI system. The author reviewed all technical content prior to publication.</w:t>
      </w:r>
    </w:p>
    <w:p w14:paraId="0F2BE1EC" w14:textId="77777777" w:rsidR="00981F08" w:rsidRDefault="00E14589">
      <w:pPr>
        <w:spacing w:after="120" w:line="276" w:lineRule="auto"/>
      </w:pPr>
      <w:r>
        <w:t>Power BI interface paths, native-visual capabilities and live-connection behaviour described here were verified against Microsoft documentation and the current Desktop release in September 2026. Menu paths and control names shift between monthly releases; where a named control cannot be found, it has usually moved within the same card rather than been removed. Positions and sizes are exact for a 1,280 × 720 canvas and should be typed rather than dragged.</w:t>
      </w:r>
    </w:p>
    <w:sectPr w:rsidR="00981F0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65163"/>
    <w:multiLevelType w:val="hybridMultilevel"/>
    <w:tmpl w:val="0E508294"/>
    <w:lvl w:ilvl="0" w:tplc="CC848188">
      <w:start w:val="1"/>
      <w:numFmt w:val="bullet"/>
      <w:lvlText w:val="●"/>
      <w:lvlJc w:val="left"/>
      <w:pPr>
        <w:ind w:left="720" w:hanging="360"/>
      </w:pPr>
    </w:lvl>
    <w:lvl w:ilvl="1" w:tplc="A3D6FABE">
      <w:start w:val="1"/>
      <w:numFmt w:val="bullet"/>
      <w:lvlText w:val="○"/>
      <w:lvlJc w:val="left"/>
      <w:pPr>
        <w:ind w:left="1440" w:hanging="360"/>
      </w:pPr>
    </w:lvl>
    <w:lvl w:ilvl="2" w:tplc="0712A6A6">
      <w:start w:val="1"/>
      <w:numFmt w:val="bullet"/>
      <w:lvlText w:val="■"/>
      <w:lvlJc w:val="left"/>
      <w:pPr>
        <w:ind w:left="2160" w:hanging="360"/>
      </w:pPr>
    </w:lvl>
    <w:lvl w:ilvl="3" w:tplc="B31CC146">
      <w:start w:val="1"/>
      <w:numFmt w:val="bullet"/>
      <w:lvlText w:val="●"/>
      <w:lvlJc w:val="left"/>
      <w:pPr>
        <w:ind w:left="2880" w:hanging="360"/>
      </w:pPr>
    </w:lvl>
    <w:lvl w:ilvl="4" w:tplc="1AAA66C6">
      <w:start w:val="1"/>
      <w:numFmt w:val="bullet"/>
      <w:lvlText w:val="○"/>
      <w:lvlJc w:val="left"/>
      <w:pPr>
        <w:ind w:left="3600" w:hanging="360"/>
      </w:pPr>
    </w:lvl>
    <w:lvl w:ilvl="5" w:tplc="271CE91E">
      <w:start w:val="1"/>
      <w:numFmt w:val="bullet"/>
      <w:lvlText w:val="■"/>
      <w:lvlJc w:val="left"/>
      <w:pPr>
        <w:ind w:left="4320" w:hanging="360"/>
      </w:pPr>
    </w:lvl>
    <w:lvl w:ilvl="6" w:tplc="E34A4D24">
      <w:start w:val="1"/>
      <w:numFmt w:val="bullet"/>
      <w:lvlText w:val="●"/>
      <w:lvlJc w:val="left"/>
      <w:pPr>
        <w:ind w:left="5040" w:hanging="360"/>
      </w:pPr>
    </w:lvl>
    <w:lvl w:ilvl="7" w:tplc="CCBC05F6">
      <w:start w:val="1"/>
      <w:numFmt w:val="bullet"/>
      <w:lvlText w:val="●"/>
      <w:lvlJc w:val="left"/>
      <w:pPr>
        <w:ind w:left="5760" w:hanging="360"/>
      </w:pPr>
    </w:lvl>
    <w:lvl w:ilvl="8" w:tplc="11368EB6">
      <w:start w:val="1"/>
      <w:numFmt w:val="bullet"/>
      <w:lvlText w:val="●"/>
      <w:lvlJc w:val="left"/>
      <w:pPr>
        <w:ind w:left="6480" w:hanging="360"/>
      </w:pPr>
    </w:lvl>
  </w:abstractNum>
  <w:abstractNum w:abstractNumId="1" w15:restartNumberingAfterBreak="0">
    <w:nsid w:val="163C2AAC"/>
    <w:multiLevelType w:val="hybridMultilevel"/>
    <w:tmpl w:val="649E5F8A"/>
    <w:lvl w:ilvl="0" w:tplc="9702D5A8">
      <w:start w:val="1"/>
      <w:numFmt w:val="bullet"/>
      <w:lvlText w:val="•"/>
      <w:lvlJc w:val="left"/>
      <w:pPr>
        <w:ind w:left="460" w:hanging="260"/>
      </w:pPr>
      <w:rPr>
        <w:rFonts w:ascii="Times New Roman" w:eastAsia="Times New Roman" w:hAnsi="Times New Roman" w:cs="Times New Roman"/>
        <w:sz w:val="22"/>
        <w:szCs w:val="22"/>
      </w:rPr>
    </w:lvl>
    <w:lvl w:ilvl="1" w:tplc="5096F176">
      <w:start w:val="1"/>
      <w:numFmt w:val="bullet"/>
      <w:lvlText w:val="◦"/>
      <w:lvlJc w:val="left"/>
      <w:pPr>
        <w:ind w:left="920" w:hanging="260"/>
      </w:pPr>
      <w:rPr>
        <w:rFonts w:ascii="Times New Roman" w:eastAsia="Times New Roman" w:hAnsi="Times New Roman" w:cs="Times New Roman"/>
        <w:sz w:val="22"/>
        <w:szCs w:val="22"/>
      </w:rPr>
    </w:lvl>
    <w:lvl w:ilvl="2" w:tplc="F404ED44">
      <w:numFmt w:val="decimal"/>
      <w:lvlText w:val=""/>
      <w:lvlJc w:val="left"/>
    </w:lvl>
    <w:lvl w:ilvl="3" w:tplc="F9327DC0">
      <w:numFmt w:val="decimal"/>
      <w:lvlText w:val=""/>
      <w:lvlJc w:val="left"/>
    </w:lvl>
    <w:lvl w:ilvl="4" w:tplc="C0B44672">
      <w:numFmt w:val="decimal"/>
      <w:lvlText w:val=""/>
      <w:lvlJc w:val="left"/>
    </w:lvl>
    <w:lvl w:ilvl="5" w:tplc="10308134">
      <w:numFmt w:val="decimal"/>
      <w:lvlText w:val=""/>
      <w:lvlJc w:val="left"/>
    </w:lvl>
    <w:lvl w:ilvl="6" w:tplc="05668534">
      <w:numFmt w:val="decimal"/>
      <w:lvlText w:val=""/>
      <w:lvlJc w:val="left"/>
    </w:lvl>
    <w:lvl w:ilvl="7" w:tplc="9EA25674">
      <w:numFmt w:val="decimal"/>
      <w:lvlText w:val=""/>
      <w:lvlJc w:val="left"/>
    </w:lvl>
    <w:lvl w:ilvl="8" w:tplc="F05A4F04">
      <w:numFmt w:val="decimal"/>
      <w:lvlText w:val=""/>
      <w:lvlJc w:val="left"/>
    </w:lvl>
  </w:abstractNum>
  <w:abstractNum w:abstractNumId="2" w15:restartNumberingAfterBreak="0">
    <w:nsid w:val="543E0B3A"/>
    <w:multiLevelType w:val="hybridMultilevel"/>
    <w:tmpl w:val="E5F21DB8"/>
    <w:lvl w:ilvl="0" w:tplc="85FA5E20">
      <w:start w:val="1"/>
      <w:numFmt w:val="decimal"/>
      <w:lvlText w:val="%1."/>
      <w:lvlJc w:val="left"/>
      <w:pPr>
        <w:ind w:left="460" w:hanging="260"/>
      </w:pPr>
      <w:rPr>
        <w:rFonts w:ascii="Times New Roman" w:eastAsia="Times New Roman" w:hAnsi="Times New Roman" w:cs="Times New Roman"/>
        <w:sz w:val="22"/>
        <w:szCs w:val="22"/>
      </w:rPr>
    </w:lvl>
    <w:lvl w:ilvl="1" w:tplc="8CFAD9C2">
      <w:numFmt w:val="decimal"/>
      <w:lvlText w:val=""/>
      <w:lvlJc w:val="left"/>
    </w:lvl>
    <w:lvl w:ilvl="2" w:tplc="9BC692E0">
      <w:numFmt w:val="decimal"/>
      <w:lvlText w:val=""/>
      <w:lvlJc w:val="left"/>
    </w:lvl>
    <w:lvl w:ilvl="3" w:tplc="1744F5C6">
      <w:numFmt w:val="decimal"/>
      <w:lvlText w:val=""/>
      <w:lvlJc w:val="left"/>
    </w:lvl>
    <w:lvl w:ilvl="4" w:tplc="697AF17A">
      <w:numFmt w:val="decimal"/>
      <w:lvlText w:val=""/>
      <w:lvlJc w:val="left"/>
    </w:lvl>
    <w:lvl w:ilvl="5" w:tplc="84843C6E">
      <w:numFmt w:val="decimal"/>
      <w:lvlText w:val=""/>
      <w:lvlJc w:val="left"/>
    </w:lvl>
    <w:lvl w:ilvl="6" w:tplc="D55A6DD8">
      <w:numFmt w:val="decimal"/>
      <w:lvlText w:val=""/>
      <w:lvlJc w:val="left"/>
    </w:lvl>
    <w:lvl w:ilvl="7" w:tplc="60B42D74">
      <w:numFmt w:val="decimal"/>
      <w:lvlText w:val=""/>
      <w:lvlJc w:val="left"/>
    </w:lvl>
    <w:lvl w:ilvl="8" w:tplc="24FC47B4">
      <w:numFmt w:val="decimal"/>
      <w:lvlText w:val=""/>
      <w:lvlJc w:val="left"/>
    </w:lvl>
  </w:abstractNum>
  <w:num w:numId="1" w16cid:durableId="214318669">
    <w:abstractNumId w:val="0"/>
    <w:lvlOverride w:ilvl="0">
      <w:startOverride w:val="1"/>
    </w:lvlOverride>
  </w:num>
  <w:num w:numId="2" w16cid:durableId="654526152">
    <w:abstractNumId w:val="1"/>
    <w:lvlOverride w:ilvl="0">
      <w:startOverride w:val="1"/>
    </w:lvlOverride>
  </w:num>
  <w:num w:numId="3" w16cid:durableId="960571256">
    <w:abstractNumId w:val="2"/>
    <w:lvlOverride w:ilvl="0">
      <w:startOverride w:val="1"/>
    </w:lvlOverride>
  </w:num>
  <w:num w:numId="4" w16cid:durableId="1290164827">
    <w:abstractNumId w:val="2"/>
    <w:lvlOverride w:ilvl="0">
      <w:startOverride w:val="1"/>
    </w:lvlOverride>
  </w:num>
  <w:num w:numId="5" w16cid:durableId="1505972149">
    <w:abstractNumId w:val="2"/>
    <w:lvlOverride w:ilvl="0">
      <w:startOverride w:val="1"/>
    </w:lvlOverride>
  </w:num>
  <w:num w:numId="6" w16cid:durableId="348609228">
    <w:abstractNumId w:val="2"/>
    <w:lvlOverride w:ilvl="0">
      <w:startOverride w:val="1"/>
    </w:lvlOverride>
  </w:num>
  <w:num w:numId="7" w16cid:durableId="1880238469">
    <w:abstractNumId w:val="2"/>
    <w:lvlOverride w:ilvl="0">
      <w:startOverride w:val="1"/>
    </w:lvlOverride>
  </w:num>
  <w:num w:numId="8" w16cid:durableId="1906646547">
    <w:abstractNumId w:val="2"/>
    <w:lvlOverride w:ilvl="0">
      <w:startOverride w:val="1"/>
    </w:lvlOverride>
  </w:num>
  <w:num w:numId="9" w16cid:durableId="2069301188">
    <w:abstractNumId w:val="2"/>
    <w:lvlOverride w:ilvl="0">
      <w:startOverride w:val="1"/>
    </w:lvlOverride>
  </w:num>
  <w:num w:numId="10" w16cid:durableId="201291641">
    <w:abstractNumId w:val="2"/>
    <w:lvlOverride w:ilvl="0">
      <w:startOverride w:val="1"/>
    </w:lvlOverride>
  </w:num>
  <w:num w:numId="11" w16cid:durableId="1952736422">
    <w:abstractNumId w:val="2"/>
    <w:lvlOverride w:ilvl="0">
      <w:startOverride w:val="1"/>
    </w:lvlOverride>
  </w:num>
  <w:num w:numId="12" w16cid:durableId="1174733560">
    <w:abstractNumId w:val="2"/>
    <w:lvlOverride w:ilvl="0">
      <w:startOverride w:val="1"/>
    </w:lvlOverride>
  </w:num>
  <w:num w:numId="13" w16cid:durableId="104621454">
    <w:abstractNumId w:val="2"/>
    <w:lvlOverride w:ilvl="0">
      <w:startOverride w:val="1"/>
    </w:lvlOverride>
  </w:num>
  <w:num w:numId="14" w16cid:durableId="610212875">
    <w:abstractNumId w:val="2"/>
    <w:lvlOverride w:ilvl="0">
      <w:startOverride w:val="1"/>
    </w:lvlOverride>
  </w:num>
  <w:num w:numId="15" w16cid:durableId="761488416">
    <w:abstractNumId w:val="2"/>
    <w:lvlOverride w:ilvl="0">
      <w:startOverride w:val="1"/>
    </w:lvlOverride>
  </w:num>
  <w:num w:numId="16" w16cid:durableId="1777872199">
    <w:abstractNumId w:val="2"/>
    <w:lvlOverride w:ilvl="0">
      <w:startOverride w:val="1"/>
    </w:lvlOverride>
  </w:num>
  <w:num w:numId="17" w16cid:durableId="1942909980">
    <w:abstractNumId w:val="2"/>
    <w:lvlOverride w:ilvl="0">
      <w:startOverride w:val="1"/>
    </w:lvlOverride>
  </w:num>
  <w:num w:numId="18" w16cid:durableId="707605416">
    <w:abstractNumId w:val="2"/>
    <w:lvlOverride w:ilvl="0">
      <w:startOverride w:val="1"/>
    </w:lvlOverride>
  </w:num>
  <w:num w:numId="19" w16cid:durableId="58864416">
    <w:abstractNumId w:val="2"/>
    <w:lvlOverride w:ilvl="0">
      <w:startOverride w:val="1"/>
    </w:lvlOverride>
  </w:num>
  <w:num w:numId="20" w16cid:durableId="1423644288">
    <w:abstractNumId w:val="2"/>
    <w:lvlOverride w:ilvl="0">
      <w:startOverride w:val="1"/>
    </w:lvlOverride>
  </w:num>
  <w:num w:numId="21" w16cid:durableId="1247419754">
    <w:abstractNumId w:val="2"/>
    <w:lvlOverride w:ilvl="0">
      <w:startOverride w:val="1"/>
    </w:lvlOverride>
  </w:num>
  <w:num w:numId="22" w16cid:durableId="1653287513">
    <w:abstractNumId w:val="2"/>
    <w:lvlOverride w:ilvl="0">
      <w:startOverride w:val="1"/>
    </w:lvlOverride>
  </w:num>
  <w:num w:numId="23" w16cid:durableId="184058157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1F08"/>
    <w:rsid w:val="00272089"/>
    <w:rsid w:val="00276331"/>
    <w:rsid w:val="00981F08"/>
    <w:rsid w:val="00E145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F99F7"/>
  <w15:docId w15:val="{5C8F03ED-1159-4F62-B693-F3F7FC71C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76331"/>
    <w:pPr>
      <w:spacing w:after="100"/>
    </w:pPr>
  </w:style>
  <w:style w:type="paragraph" w:styleId="TOC2">
    <w:name w:val="toc 2"/>
    <w:basedOn w:val="Normal"/>
    <w:next w:val="Normal"/>
    <w:autoRedefine/>
    <w:uiPriority w:val="39"/>
    <w:unhideWhenUsed/>
    <w:rsid w:val="00276331"/>
    <w:pPr>
      <w:spacing w:after="100"/>
      <w:ind w:left="220"/>
    </w:pPr>
  </w:style>
  <w:style w:type="paragraph" w:styleId="TOC3">
    <w:name w:val="toc 3"/>
    <w:basedOn w:val="Normal"/>
    <w:next w:val="Normal"/>
    <w:autoRedefine/>
    <w:uiPriority w:val="39"/>
    <w:unhideWhenUsed/>
    <w:rsid w:val="0027633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learn.microsoft.com/en-us/power-bi/connect-data/desktop-report-lifecycle-datasets" TargetMode="External"/><Relationship Id="rId3" Type="http://schemas.openxmlformats.org/officeDocument/2006/relationships/settings" Target="settings.xml"/><Relationship Id="rId7" Type="http://schemas.openxmlformats.org/officeDocument/2006/relationships/hyperlink" Target="https://learn.microsoft.com/en-us/power-bi/transform-model/desktop-analytics-pan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microsoft.com/en-us/power-bi/create-reports/desktop-grouping-and-binning" TargetMode="External"/><Relationship Id="rId11" Type="http://schemas.openxmlformats.org/officeDocument/2006/relationships/theme" Target="theme/theme1.xml"/><Relationship Id="rId5" Type="http://schemas.openxmlformats.org/officeDocument/2006/relationships/hyperlink" Target="https://learn.microsoft.com/en-us/power-bi/visuals/power-bi-visualization-small-multiple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earn.microsoft.com/en-us/power-bi/transform-model/desktop-measur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9023</Words>
  <Characters>51437</Characters>
  <Application>Microsoft Office Word</Application>
  <DocSecurity>0</DocSecurity>
  <Lines>428</Lines>
  <Paragraphs>120</Paragraphs>
  <ScaleCrop>false</ScaleCrop>
  <Company/>
  <LinksUpToDate>false</LinksUpToDate>
  <CharactersWithSpaces>60340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Evelyn Livant</cp:lastModifiedBy>
  <cp:revision>2</cp:revision>
  <dcterms:created xsi:type="dcterms:W3CDTF">2026-09-16T19:55:00Z</dcterms:created>
  <dcterms:modified xsi:type="dcterms:W3CDTF">2026-09-17T19:04:00Z</dcterms:modified>
</cp:coreProperties>
</file>