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V16</w:t>
      </w:r>
    </w:p>
    <w:p>
      <w:pPr>
        <w:spacing w:after="60"/>
      </w:pPr>
      <w:r>
        <w:rPr>
          <w:rFonts w:ascii="Times New Roman" w:cs="Times New Roman" w:eastAsia="Times New Roman" w:hAnsi="Times New Roman"/>
          <w:b/>
          <w:bCs/>
          <w:color w:val="1F3864"/>
          <w:sz w:val="38"/>
          <w:szCs w:val="38"/>
        </w:rPr>
        <w:t xml:space="preserve">Left-Censored Cohort Labelled</w:t>
      </w:r>
    </w:p>
    <w:p>
      <w:pPr>
        <w:spacing w:after="120"/>
      </w:pPr>
      <w:r>
        <w:rPr>
          <w:rFonts w:ascii="Times New Roman" w:cs="Times New Roman" w:eastAsia="Times New Roman" w:hAnsi="Times New Roman"/>
          <w:color w:val="2E5496"/>
          <w:sz w:val="24"/>
          <w:szCs w:val="24"/>
        </w:rPr>
        <w:t xml:space="preserve">Check 16 of 17 · Report pass · Recorded in document 22 · Gates G7, G8</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the 2017 item cohort is either left out of every survival chart or clearly labelled, because its history starts before the data does.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2017 is excluded from or explicitly labelled on every survival visual.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per visual.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R3 Page 2 is finished; again at the R3 report pass.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report R3.</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 and G8</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The county data starts in 2017. Items that were already on sale before then appear to be ‘new in 2017’, so the 2017 cohort mixes genuinely new items with old ones. Its survival figures are not comparable with later years. That is what left-censored means. Readers must not be allowed to compare it without a warning.</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file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of R1, R2 or R3 — Power BI files that hold pages and visuals only, and read their data from the published model.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Visual</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chart, card, table or text box on a report page. Each has a number in document 15, such as 3.5 — page 3, visual 5.</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Filters pane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panel in Power BI Desktop that shows every filter applied to the page and to the selected visual.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report named under When you run it is built, page by page, to document 15.</w:t>
      </w:r>
    </w:p>
    <w:p>
      <w:pPr>
        <w:pStyle w:val="ListParagraph"/>
        <w:numPr>
          <w:ilvl w:val="0"/>
          <w:numId w:val="2"/>
        </w:numPr>
        <w:spacing w:after="60" w:line="276"/>
      </w:pPr>
      <w:r>
        <w:rPr>
          <w:rFonts w:ascii="Times New Roman" w:cs="Times New Roman" w:eastAsia="Times New Roman" w:hAnsi="Times New Roman"/>
          <w:sz w:val="22"/>
          <w:szCs w:val="22"/>
        </w:rPr>
        <w:t xml:space="preserve">The model is published and the report is connected to it (document 02 §10).</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R3 report file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the R3 file — R3_Assortment_Supplier.pbip. Power BI Desktop opens it and shows the first report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The page tabs run along the bottom of the window: Page 1, Page 2 and so on. Select a tab to move to that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To inspect one visual, click it once. A thin frame appears around it. Then look at the Visualizations pane on the right:</w:t>
      </w:r>
    </w:p>
    <w:p>
      <w:pPr>
        <w:pStyle w:val="ListParagraph"/>
        <w:numPr>
          <w:ilvl w:val="1"/>
          <w:numId w:val="2"/>
        </w:numPr>
        <w:spacing w:after="60" w:line="276"/>
      </w:pPr>
      <w:r>
        <w:rPr>
          <w:rFonts w:ascii="Times New Roman" w:cs="Times New Roman" w:eastAsia="Times New Roman" w:hAnsi="Times New Roman"/>
          <w:sz w:val="22"/>
          <w:szCs w:val="22"/>
        </w:rPr>
        <w:t xml:space="preserve">The Build visual icon (the first icon, a small chart) shows the wells — X-axis, Y-axis, Column y-axis, Line y-axis, Legend, Values — and exactly which field or measure sits in each.</w:t>
      </w:r>
    </w:p>
    <w:p>
      <w:pPr>
        <w:pStyle w:val="ListParagraph"/>
        <w:numPr>
          <w:ilvl w:val="1"/>
          <w:numId w:val="2"/>
        </w:numPr>
        <w:spacing w:after="60" w:line="276"/>
      </w:pPr>
      <w:r>
        <w:rPr>
          <w:rFonts w:ascii="Times New Roman" w:cs="Times New Roman" w:eastAsia="Times New Roman" w:hAnsi="Times New Roman"/>
          <w:sz w:val="22"/>
          <w:szCs w:val="22"/>
        </w:rPr>
        <w:t xml:space="preserve">The Format visual icon (the paintbrush) shows the formatting, including the Y-axis and Secondary y-axis sections.</w:t>
      </w:r>
    </w:p>
    <w:p>
      <w:pPr>
        <w:pStyle w:val="ListParagraph"/>
        <w:numPr>
          <w:ilvl w:val="1"/>
          <w:numId w:val="2"/>
        </w:numPr>
        <w:spacing w:after="60" w:line="276"/>
      </w:pPr>
      <w:r>
        <w:rPr>
          <w:rFonts w:ascii="Times New Roman" w:cs="Times New Roman" w:eastAsia="Times New Roman" w:hAnsi="Times New Roman"/>
          <w:sz w:val="22"/>
          <w:szCs w:val="22"/>
        </w:rPr>
        <w:t xml:space="preserve">The Filters pane, to the left of the Visualizations pane, shows the filters on this visual, on this page and on all pages. Select the arrow at its edge to open it if it is collapsed.</w:t>
      </w:r>
    </w:p>
    <w:p>
      <w:pPr>
        <w:pStyle w:val="Heading2"/>
        <w:spacing w:after="120" w:before="280"/>
      </w:pPr>
      <w:r>
        <w:rPr>
          <w:rFonts w:ascii="Times New Roman" w:cs="Times New Roman" w:eastAsia="Times New Roman" w:hAnsi="Times New Roman"/>
          <w:b/>
          <w:bCs/>
          <w:color w:val="2E5496"/>
          <w:sz w:val="25"/>
          <w:szCs w:val="25"/>
        </w:rPr>
        <w:t xml:space="preserve">4.2 Inspect each survival visual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Go to Page 2 of R3.</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For each visual in the table, click it and check one of two things:</w:t>
      </w:r>
    </w:p>
    <w:p>
      <w:pPr>
        <w:pStyle w:val="ListParagraph"/>
        <w:numPr>
          <w:ilvl w:val="1"/>
          <w:numId w:val="2"/>
        </w:numPr>
        <w:spacing w:after="60" w:line="276"/>
      </w:pPr>
      <w:r>
        <w:rPr>
          <w:rFonts w:ascii="Times New Roman" w:cs="Times New Roman" w:eastAsia="Times New Roman" w:hAnsi="Times New Roman"/>
          <w:sz w:val="22"/>
          <w:szCs w:val="22"/>
        </w:rPr>
        <w:t xml:space="preserve">Excluded: open the Filters pane. On this visual or this page there is a filter on CohortYear that leaves out 2017.</w:t>
      </w:r>
    </w:p>
    <w:p>
      <w:pPr>
        <w:pStyle w:val="ListParagraph"/>
        <w:numPr>
          <w:ilvl w:val="1"/>
          <w:numId w:val="2"/>
        </w:numPr>
        <w:spacing w:after="60" w:line="276"/>
      </w:pPr>
      <w:r>
        <w:rPr>
          <w:rFonts w:ascii="Times New Roman" w:cs="Times New Roman" w:eastAsia="Times New Roman" w:hAnsi="Times New Roman"/>
          <w:sz w:val="22"/>
          <w:szCs w:val="22"/>
        </w:rPr>
        <w:t xml:space="preserve">Labelled: a text box on the page states that 2017 is left-censored, and on scatter 8.8 the 2017 point is coloured #C8860A as the spec requires.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Tick the Result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621"/>
        <w:gridCol w:w="5054"/>
        <w:gridCol w:w="749"/>
      </w:tblGrid>
      <w:tr>
        <w:trPr>
          <w:tblHeader/>
        </w:trPr>
        <w:tc>
          <w:tcPr>
            <w:tcW w:type="dxa" w:w="93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Visual</w:t>
            </w:r>
          </w:p>
        </w:tc>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Name</w:t>
            </w:r>
          </w:p>
        </w:tc>
        <w:tc>
          <w:tcPr>
            <w:tcW w:type="dxa" w:w="505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Excluded or labelled?</w:t>
            </w:r>
          </w:p>
        </w:tc>
        <w:tc>
          <w:tcPr>
            <w:tcW w:type="dxa" w:w="74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8.2</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Cohort Size KPI</w:t>
            </w:r>
          </w:p>
        </w:tc>
        <w:tc>
          <w:tcPr>
            <w:tcW w:type="dxa" w:w="505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Filter excludes 2017, or caveat text on the page — document 15 §7.2 flags every visual on this page</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8.3</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12-Month Survival KPI</w:t>
            </w:r>
          </w:p>
        </w:tc>
        <w:tc>
          <w:tcPr>
            <w:tcW w:type="dxa" w:w="505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Filter excludes 2017, or caveat text on the page</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8.4</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24-Month Survival KPI</w:t>
            </w:r>
          </w:p>
        </w:tc>
        <w:tc>
          <w:tcPr>
            <w:tcW w:type="dxa" w:w="505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Filter excludes 2017, or caveat text on the page</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8.5</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Tenure Distribution</w:t>
            </w:r>
          </w:p>
        </w:tc>
        <w:tc>
          <w:tcPr>
            <w:tcW w:type="dxa" w:w="505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Filter excludes 2017, or caveat text on the page — 2017 items’ months active start at the data start, not at launch</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8.6</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Survival by Cohort</w:t>
            </w:r>
          </w:p>
        </w:tc>
        <w:tc>
          <w:tcPr>
            <w:tcW w:type="dxa" w:w="505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2017 excluded from the axis, or caveat text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8.7</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Survival Grid</w:t>
            </w:r>
          </w:p>
        </w:tc>
        <w:tc>
          <w:tcPr>
            <w:tcW w:type="dxa" w:w="505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2017 row excluded, or caveat text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8.8</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Size vs Success</w:t>
            </w:r>
          </w:p>
        </w:tc>
        <w:tc>
          <w:tcPr>
            <w:tcW w:type="dxa" w:w="505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2017 point coloured #C8860A and caveat text box at the spec position</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bl>
    <w:p>
      <w:pPr>
        <w:spacing w:after="200" w:before="40"/>
      </w:pPr>
      <w:r>
        <w:rPr>
          <w:rFonts w:ascii="Times New Roman" w:cs="Times New Roman" w:eastAsia="Times New Roman" w:hAnsi="Times New Roman"/>
          <w:i/>
          <w:iCs/>
          <w:color w:val="595959"/>
          <w:sz w:val="19"/>
          <w:szCs w:val="19"/>
        </w:rPr>
        <w:t xml:space="preserve">Every visual on R3 Page 2 from document 15 — §7.2 says to flag 2017 on all of them.</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row Pass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reader can compare 2017 unwarned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Any row fails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2017 appears as an ordinary cohort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P2: page filter CohortYear ≠ 2017 on 8.2 to 8.7 · 8.8 keeps 2017 in #C8860A with caveat text box</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8.6 shows 2017 with no caveat</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G7.11</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Page 2 finished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G8.05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report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2017 shown without warning</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Filter or text box missing</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Add a page-level filter on CohortYear, or the caveat text box per document 15 spec 8.8</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16.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After any R3 Page 2 visual is changed.</w:t>
      </w:r>
    </w:p>
    <w:p>
      <w:pPr>
        <w:pStyle w:val="ListParagraph"/>
        <w:numPr>
          <w:ilvl w:val="0"/>
          <w:numId w:val="2"/>
        </w:numPr>
        <w:spacing w:after="60" w:line="276"/>
      </w:pPr>
      <w:r>
        <w:rPr>
          <w:rFonts w:ascii="Times New Roman" w:cs="Times New Roman" w:eastAsia="Times New Roman" w:hAnsi="Times New Roman"/>
          <w:sz w:val="22"/>
          <w:szCs w:val="22"/>
        </w:rPr>
        <w:t xml:space="preserve">At the R3 report pass.</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2026-09-22T17:47:41.656Z</dcterms:created>
  <dcterms:modified xsi:type="dcterms:W3CDTF">2026-09-22T17:47:41.656Z</dcterms:modified>
</cp:coreProperties>
</file>

<file path=docProps/custom.xml><?xml version="1.0" encoding="utf-8"?>
<Properties xmlns="http://schemas.openxmlformats.org/officeDocument/2006/custom-properties" xmlns:vt="http://schemas.openxmlformats.org/officeDocument/2006/docPropsVTypes"/>
</file>