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595959"/>
          <w:sz w:val="24"/>
          <w:szCs w:val="24"/>
        </w:rPr>
        <w:t xml:space="preserve">VALIDATION PROCEDURE V06</w:t>
      </w:r>
    </w:p>
    <w:p>
      <w:pPr>
        <w:spacing w:after="60"/>
      </w:pPr>
      <w:r>
        <w:rPr>
          <w:rFonts w:ascii="Times New Roman" w:cs="Times New Roman" w:eastAsia="Times New Roman" w:hAnsi="Times New Roman"/>
          <w:b/>
          <w:bCs/>
          <w:color w:val="1F3864"/>
          <w:sz w:val="38"/>
          <w:szCs w:val="38"/>
        </w:rPr>
        <w:t xml:space="preserve">Date Relationship Integrity</w:t>
      </w:r>
    </w:p>
    <w:p>
      <w:pPr>
        <w:spacing w:after="120"/>
      </w:pPr>
      <w:r>
        <w:rPr>
          <w:rFonts w:ascii="Times New Roman" w:cs="Times New Roman" w:eastAsia="Times New Roman" w:hAnsi="Times New Roman"/>
          <w:color w:val="2E5496"/>
          <w:sz w:val="24"/>
          <w:szCs w:val="24"/>
        </w:rPr>
        <w:t xml:space="preserve">Check 6 of 17 · Model pass · Recorded in document 22 · Gates G3, G5</w:t>
      </w:r>
    </w:p>
    <w:p>
      <w:pPr>
        <w:spacing w:after="120" w:line="276"/>
      </w:pPr>
      <w:r>
        <w:rPr>
          <w:rFonts w:ascii="Times New Roman" w:cs="Times New Roman" w:eastAsia="Times New Roman" w:hAnsi="Times New Roman"/>
          <w:b/>
          <w:bCs/>
          <w:sz w:val="22"/>
          <w:szCs w:val="22"/>
        </w:rPr>
        <w:t xml:space="preserve">U.S. Retail Sector Health — Macro Indicators to Item-Level Movement</w:t>
      </w:r>
    </w:p>
    <w:p>
      <w:pPr>
        <w:spacing w:after="120" w:line="276"/>
      </w:pPr>
      <w:r>
        <w:rPr>
          <w:rFonts w:ascii="Times New Roman" w:cs="Times New Roman" w:eastAsia="Times New Roman" w:hAnsi="Times New Roman"/>
          <w:b/>
          <w:bCs/>
          <w:sz w:val="21"/>
          <w:szCs w:val="21"/>
        </w:rPr>
        <w:t xml:space="preserve">Audience: </w:t>
      </w:r>
      <w:r>
        <w:rPr>
          <w:rFonts w:ascii="Times New Roman" w:cs="Times New Roman" w:eastAsia="Times New Roman" w:hAnsi="Times New Roman"/>
          <w:sz w:val="21"/>
          <w:szCs w:val="21"/>
        </w:rPr>
        <w:t xml:space="preserve">anyone running this check, including someone who has never used SQL Server, Power BI or this project before. Every click is written out.</w:t>
      </w:r>
    </w:p>
    <w:p>
      <w:pPr>
        <w:spacing w:after="160" w:line="276"/>
      </w:pPr>
      <w:r>
        <w:rPr>
          <w:rFonts w:ascii="Times New Roman" w:cs="Times New Roman" w:eastAsia="Times New Roman" w:hAnsi="Times New Roman"/>
          <w:i/>
          <w:iCs/>
          <w:color w:val="595959"/>
          <w:sz w:val="21"/>
          <w:szCs w:val="21"/>
        </w:rPr>
        <w:t xml:space="preserve">Version 1.0 · September 2026 · Portfolio Project · Companion to documents 02, 22, 25 and 26</w:t>
      </w:r>
    </w:p>
    <w:p>
      <w:pPr>
        <w:spacing w:after="120"/>
      </w:pPr>
      <w:r>
        <w:rPr>
          <w:rFonts w:ascii="Times New Roman" w:cs="Times New Roman" w:eastAsia="Times New Roman" w:hAnsi="Times New Roman"/>
          <w:b/>
          <w:bCs/>
          <w:color w:val="1F3864"/>
          <w:sz w:val="30"/>
          <w:szCs w:val="30"/>
        </w:rPr>
        <w:t xml:space="preserve">Contents</w:t>
      </w:r>
    </w:p>
    <w:p>
      <w:pPr>
        <w:spacing w:after="160"/>
      </w:pPr>
      <w:r>
        <w:rPr>
          <w:rFonts w:ascii="Times New Roman" w:cs="Times New Roman" w:eastAsia="Times New Roman" w:hAnsi="Times New Roman"/>
          <w:i/>
          <w:iCs/>
          <w:color w:val="595959"/>
          <w:sz w:val="19"/>
          <w:szCs w:val="19"/>
        </w:rPr>
        <w:t xml:space="preserve">In Word: right-click the table and choose 'Update Field' (or press Ctrl+A then F9) to populate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Times New Roman" w:cs="Times New Roman" w:eastAsia="Times New Roman" w:hAnsi="Times New Roman"/>
          <w:b/>
          <w:bCs/>
          <w:color w:val="1F3864"/>
          <w:sz w:val="30"/>
          <w:szCs w:val="30"/>
        </w:rPr>
        <w:t xml:space="preserve">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Item</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Detail</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What it checks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That every month in every fact table exists in the calendar table, so no data falls outside it.</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criterion (document 02 §9)</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No blank row appears in DimDate in Model view.</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Severity</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Blocking.</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Kind of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or Fail, with any unmatched months per table recorded.</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you run it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After the relationships are built, before the first measure; at the model pass; after every refresh.</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Where it runs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 DAX query view.</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Time needed</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5 minutes.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Gate in document 25</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G3 and G5</w:t>
            </w:r>
          </w:p>
        </w:tc>
      </w:tr>
    </w:tbl>
    <w:p>
      <w:pPr>
        <w:pStyle w:val="Heading2"/>
        <w:spacing w:after="120" w:before="280"/>
      </w:pPr>
      <w:r>
        <w:rPr>
          <w:rFonts w:ascii="Times New Roman" w:cs="Times New Roman" w:eastAsia="Times New Roman" w:hAnsi="Times New Roman"/>
          <w:b/>
          <w:bCs/>
          <w:color w:val="2E5496"/>
          <w:sz w:val="25"/>
          <w:szCs w:val="25"/>
        </w:rPr>
        <w:t xml:space="preserve">1.1 Why this check exists</w:t>
      </w:r>
    </w:p>
    <w:p>
      <w:pPr>
        <w:spacing w:after="120" w:line="276"/>
      </w:pPr>
      <w:r>
        <w:rPr>
          <w:rFonts w:ascii="Times New Roman" w:cs="Times New Roman" w:eastAsia="Times New Roman" w:hAnsi="Times New Roman"/>
          <w:sz w:val="22"/>
          <w:szCs w:val="22"/>
        </w:rPr>
        <w:t xml:space="preserve">When a fact table holds a month that the calendar does not, Power BI does not raise an error. It quietly adds an invisible blank row to the calendar and hangs those rows on it. A date slicer never shows them, time calculations skip them, and totals by month no longer add up to the grand total. The blank row cannot be seen by scrolling a table, which is why this is checked with a query.</w:t>
      </w:r>
    </w:p>
    <w:p>
      <w:pPr>
        <w:pStyle w:val="Heading1"/>
        <w:spacing w:after="160" w:before="360"/>
      </w:pPr>
      <w:r>
        <w:rPr>
          <w:rFonts w:ascii="Times New Roman" w:cs="Times New Roman" w:eastAsia="Times New Roman" w:hAnsi="Times New Roman"/>
          <w:b/>
          <w:bCs/>
          <w:color w:val="1F3864"/>
          <w:sz w:val="30"/>
          <w:szCs w:val="30"/>
        </w:rPr>
        <w:t xml:space="preserve">2. Words Used in This Procedure</w:t>
      </w:r>
    </w:p>
    <w:p>
      <w:pPr>
        <w:spacing w:after="120" w:line="276"/>
      </w:pPr>
      <w:r>
        <w:rPr>
          <w:rFonts w:ascii="Times New Roman" w:cs="Times New Roman" w:eastAsia="Times New Roman" w:hAnsi="Times New Roman"/>
          <w:sz w:val="22"/>
          <w:szCs w:val="22"/>
        </w:rPr>
        <w:t xml:space="preserve">You do not need any background to follow this procedure. These are the only terms it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Term</w:t>
            </w:r>
          </w:p>
        </w:tc>
        <w:tc>
          <w:tcPr>
            <w:tcW w:type="dxa" w:w="711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it means here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free Microsoft program used to build the model and the reports. Open it from the Start menu.</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DAX query view</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screen in Power BI Desktop where you can type a question for the model and see the answer as a table, without adding anything to a report page.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Query</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short piece of text that asks the database or the model a question. You paste it in, run it, and read the answer that comes back as a small table.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DateKey</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number that stands for a month: 20240101 means January 2024. Every table uses it to line up months.</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DimDate</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calendar table. One row per month from January 2015 to December 2030.</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Fact table</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table of measured events. dw.FactItemMovement holds one row per item, supplier and month, with the number of cases moved.</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Blocking</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check that must pass before publishing. A failure stops the release.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22</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22_Validation_Results.xlsx in the docs folder — where every result of the seventeen checks is written down.</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26</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26_Validation_Timing_Checklist.xlsx in the docs folder — the gate-by-gate tick-list.</w:t>
            </w:r>
          </w:p>
        </w:tc>
      </w:tr>
    </w:tbl>
    <w:p>
      <w:pPr>
        <w:pStyle w:val="Heading1"/>
        <w:spacing w:after="160" w:before="360"/>
      </w:pPr>
      <w:r>
        <w:rPr>
          <w:rFonts w:ascii="Times New Roman" w:cs="Times New Roman" w:eastAsia="Times New Roman" w:hAnsi="Times New Roman"/>
          <w:b/>
          <w:bCs/>
          <w:color w:val="1F3864"/>
          <w:sz w:val="30"/>
          <w:szCs w:val="30"/>
        </w:rPr>
        <w:t xml:space="preserve">3. Before You Start</w:t>
      </w:r>
    </w:p>
    <w:p>
      <w:pPr>
        <w:spacing w:after="120" w:line="276"/>
      </w:pPr>
      <w:r>
        <w:rPr>
          <w:rFonts w:ascii="Times New Roman" w:cs="Times New Roman" w:eastAsia="Times New Roman" w:hAnsi="Times New Roman"/>
          <w:sz w:val="22"/>
          <w:szCs w:val="22"/>
        </w:rPr>
        <w:t xml:space="preserve">Check each of these is true. If one is not, stop — the check cannot give a meaningful answer yet.</w:t>
      </w:r>
    </w:p>
    <w:p>
      <w:pPr>
        <w:pStyle w:val="ListParagraph"/>
        <w:numPr>
          <w:ilvl w:val="0"/>
          <w:numId w:val="2"/>
        </w:numPr>
        <w:spacing w:after="60" w:line="276"/>
      </w:pPr>
      <w:r>
        <w:rPr>
          <w:rFonts w:ascii="Times New Roman" w:cs="Times New Roman" w:eastAsia="Times New Roman" w:hAnsi="Times New Roman"/>
          <w:sz w:val="22"/>
          <w:szCs w:val="22"/>
        </w:rPr>
        <w:t xml:space="preserve">The model file is built at least as far as the step named under When you run it.</w:t>
      </w:r>
    </w:p>
    <w:p>
      <w:pPr>
        <w:pStyle w:val="ListParagraph"/>
        <w:numPr>
          <w:ilvl w:val="0"/>
          <w:numId w:val="2"/>
        </w:numPr>
        <w:spacing w:after="60" w:line="276"/>
      </w:pPr>
      <w:r>
        <w:rPr>
          <w:rFonts w:ascii="Times New Roman" w:cs="Times New Roman" w:eastAsia="Times New Roman" w:hAnsi="Times New Roman"/>
          <w:sz w:val="22"/>
          <w:szCs w:val="22"/>
        </w:rPr>
        <w:t xml:space="preserve">Power BI Desktop is installed and you can open X:\retail-sector-health\pbip\RetailEconomics_Model.pbip.</w:t>
      </w:r>
    </w:p>
    <w:p>
      <w:pPr>
        <w:pStyle w:val="ListParagraph"/>
        <w:numPr>
          <w:ilvl w:val="0"/>
          <w:numId w:val="2"/>
        </w:numPr>
        <w:spacing w:after="60" w:line="276"/>
      </w:pPr>
      <w:r>
        <w:rPr>
          <w:rFonts w:ascii="Times New Roman" w:cs="Times New Roman" w:eastAsia="Times New Roman" w:hAnsi="Times New Roman"/>
          <w:sz w:val="22"/>
          <w:szCs w:val="22"/>
        </w:rPr>
        <w:t xml:space="preserve">Document 22 is closed or saved, so you can type in it.</w:t>
      </w:r>
    </w:p>
    <w:p>
      <w:pPr>
        <w:pStyle w:val="ListParagraph"/>
        <w:numPr>
          <w:ilvl w:val="0"/>
          <w:numId w:val="2"/>
        </w:numPr>
        <w:spacing w:after="60" w:line="276"/>
      </w:pPr>
      <w:r>
        <w:rPr>
          <w:rFonts w:ascii="Times New Roman" w:cs="Times New Roman" w:eastAsia="Times New Roman" w:hAnsi="Times New Roman"/>
          <w:sz w:val="22"/>
          <w:szCs w:val="22"/>
        </w:rPr>
        <w:t xml:space="preserve">The seven relationships in document 02 §7.2 exist.</w:t>
      </w:r>
    </w:p>
    <w:p>
      <w:pPr>
        <w:pStyle w:val="Heading1"/>
        <w:spacing w:after="160" w:before="360"/>
      </w:pPr>
      <w:r>
        <w:rPr>
          <w:rFonts w:ascii="Times New Roman" w:cs="Times New Roman" w:eastAsia="Times New Roman" w:hAnsi="Times New Roman"/>
          <w:b/>
          <w:bCs/>
          <w:color w:val="1F3864"/>
          <w:sz w:val="30"/>
          <w:szCs w:val="30"/>
        </w:rPr>
        <w:t xml:space="preserve">4. Step by step</w:t>
      </w:r>
    </w:p>
    <w:p>
      <w:pPr>
        <w:pStyle w:val="Heading2"/>
        <w:spacing w:after="120" w:before="280"/>
      </w:pPr>
      <w:r>
        <w:rPr>
          <w:rFonts w:ascii="Times New Roman" w:cs="Times New Roman" w:eastAsia="Times New Roman" w:hAnsi="Times New Roman"/>
          <w:b/>
          <w:bCs/>
          <w:color w:val="2E5496"/>
          <w:sz w:val="25"/>
          <w:szCs w:val="25"/>
        </w:rPr>
        <w:t xml:space="preserve">4.1 Open the model file and refresh it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File Explorer and go to X:\retail-sector-health\pbip.</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Double-click RetailEconomics_Model.pbip. Power BI Desktop opens it. This can take a minute.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On the Home ribbon, select Refresh and wait until the refresh window closes. The model now holds the latest data. Checking an old refresh would record an old answer.</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Look at the icons down the left edge of the window. Select the one labelled DAX query view when you hover over it — usually the fourth icon. The screen changes to a large blank editor with a Run button above it.</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If Refresh fails.  </w:t>
      </w:r>
      <w:r>
        <w:rPr>
          <w:rFonts w:ascii="Times New Roman" w:cs="Times New Roman" w:eastAsia="Times New Roman" w:hAnsi="Times New Roman"/>
          <w:sz w:val="21"/>
          <w:szCs w:val="21"/>
        </w:rPr>
        <w:t xml:space="preserve">Read the error. A SQL Server error means the server is not running or the name is wrong; a web error means the internet connection or the Census key. Do not run the check on a failed refresh — fix the refresh first (document 02 §11).</w:t>
      </w:r>
    </w:p>
    <w:p>
      <w:pPr>
        <w:pStyle w:val="Heading2"/>
        <w:spacing w:after="120" w:before="280"/>
      </w:pPr>
      <w:r>
        <w:rPr>
          <w:rFonts w:ascii="Times New Roman" w:cs="Times New Roman" w:eastAsia="Times New Roman" w:hAnsi="Times New Roman"/>
          <w:b/>
          <w:bCs/>
          <w:color w:val="2E5496"/>
          <w:sz w:val="25"/>
          <w:szCs w:val="25"/>
        </w:rPr>
        <w:t xml:space="preserve">4.2 Test for the hidden blank row</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Select all the text in the grey box below and copy it (Ctrl+C).</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Click in the DAX query view editor and paste (Ctrl+V). If the editor already holds an older query, delete it first.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Select Run above the editor, or press F5.</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The answer appears as a table in the results grid under the editor. A red message instead of a table means the query did not run — see If it fails, below.</w:t>
      </w:r>
    </w:p>
    <w:p>
      <w:pPr>
        <w:pBdr>
          <w:left w:val="single" w:color="A6A6A6" w:sz="12" w:space="6"/>
        </w:pBdr>
        <w:shd w:fill="F2F2F2" w:color="auto" w:val="clear"/>
        <w:spacing w:after="0" w:before="120" w:line="240"/>
        <w:ind w:left="180"/>
      </w:pPr>
      <w:r>
        <w:rPr>
          <w:rFonts w:ascii="Consolas" w:cs="Consolas" w:eastAsia="Consolas" w:hAnsi="Consolas"/>
          <w:sz w:val="16"/>
          <w:szCs w:val="16"/>
        </w:rPr>
        <w:t xml:space="preserve">EVALUATE</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ROW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"Blank DimDate row", COUNTROWS ( VALUES ( DimDate[DateKey] )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 COUNTROWS ( DISTINCT ( DimDate[DateKey] ) )</w:t>
      </w:r>
    </w:p>
    <w:p>
      <w:pPr>
        <w:pBdr>
          <w:left w:val="single" w:color="A6A6A6" w:sz="12" w:space="6"/>
        </w:pBdr>
        <w:shd w:fill="F2F2F2" w:color="auto" w:val="clear"/>
        <w:spacing w:after="160" w:before="0" w:line="240"/>
        <w:ind w:left="180"/>
      </w:pPr>
      <w:r>
        <w:rPr>
          <w:rFonts w:ascii="Consolas" w:cs="Consolas" w:eastAsia="Consolas" w:hAnsi="Consolas"/>
          <w:sz w:val="16"/>
          <w:szCs w:val="16"/>
        </w:rPr>
        <w:t xml:space="preserv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Read the one number. VALUES counts the hidden blank row if it exists; DISTINCT never does. So 0 means no blank row, and 1 means there is one.</w:t>
      </w:r>
    </w:p>
    <w:p>
      <w:pPr>
        <w:pStyle w:val="Heading2"/>
        <w:spacing w:after="120" w:before="280"/>
      </w:pPr>
      <w:r>
        <w:rPr>
          <w:rFonts w:ascii="Times New Roman" w:cs="Times New Roman" w:eastAsia="Times New Roman" w:hAnsi="Times New Roman"/>
          <w:b/>
          <w:bCs/>
          <w:color w:val="2E5496"/>
          <w:sz w:val="25"/>
          <w:szCs w:val="25"/>
        </w:rPr>
        <w:t xml:space="preserve">4.3 If the answer is 1: find which table causes it</w:t>
      </w:r>
    </w:p>
    <w:p>
      <w:pPr>
        <w:spacing w:after="120" w:line="276"/>
      </w:pPr>
      <w:r>
        <w:rPr>
          <w:rFonts w:ascii="Times New Roman" w:cs="Times New Roman" w:eastAsia="Times New Roman" w:hAnsi="Times New Roman"/>
          <w:sz w:val="22"/>
          <w:szCs w:val="22"/>
        </w:rPr>
        <w:t xml:space="preserve">Replace the query with this one and run it. It counts, for each fact table, the months that are not in the calendar.</w:t>
      </w:r>
    </w:p>
    <w:p>
      <w:pPr>
        <w:pBdr>
          <w:left w:val="single" w:color="A6A6A6" w:sz="12" w:space="6"/>
        </w:pBdr>
        <w:shd w:fill="F2F2F2" w:color="auto" w:val="clear"/>
        <w:spacing w:after="0" w:before="120" w:line="240"/>
        <w:ind w:left="180"/>
      </w:pPr>
      <w:r>
        <w:rPr>
          <w:rFonts w:ascii="Consolas" w:cs="Consolas" w:eastAsia="Consolas" w:hAnsi="Consolas"/>
          <w:sz w:val="16"/>
          <w:szCs w:val="16"/>
        </w:rPr>
        <w:t xml:space="preserve">EVALUATE</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UNION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ROW ( "Table", "FactMacro",</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"Months not in DimDate", COUNTROWS ( EXCEPT ( VALUES ( FactMacro[DateKey] ), VALUES ( DimDate[DateKey] ) ) ) + 0 ),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ROW ( "Table", "FactSectorSales",</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"Months not in DimDate", COUNTROWS ( EXCEPT ( VALUES ( FactSectorSales[DateKey] ), VALUES ( DimDate[DateKey] ) ) ) + 0 ),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ROW ( "Table", "FactItemMovement",</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"Months not in DimDate", COUNTROWS ( EXCEPT ( VALUES ( FactItemMovement[DateKey] ), VALUES ( DimDate[DateKey] ) ) ) + 0 )</w:t>
      </w:r>
    </w:p>
    <w:p>
      <w:pPr>
        <w:pBdr>
          <w:left w:val="single" w:color="A6A6A6" w:sz="12" w:space="6"/>
        </w:pBdr>
        <w:shd w:fill="F2F2F2" w:color="auto" w:val="clear"/>
        <w:spacing w:after="160" w:before="0" w:line="240"/>
        <w:ind w:left="180"/>
      </w:pPr>
      <w:r>
        <w:rPr>
          <w:rFonts w:ascii="Consolas" w:cs="Consolas" w:eastAsia="Consolas" w:hAnsi="Consolas"/>
          <w:sz w:val="16"/>
          <w:szCs w:val="16"/>
        </w:rPr>
        <w:t xml:space="preserv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Write down the table with a number above 0.</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When you have written the result down.  </w:t>
      </w:r>
      <w:r>
        <w:rPr>
          <w:rFonts w:ascii="Times New Roman" w:cs="Times New Roman" w:eastAsia="Times New Roman" w:hAnsi="Times New Roman"/>
          <w:sz w:val="21"/>
          <w:szCs w:val="21"/>
        </w:rPr>
        <w:t xml:space="preserve">Close the query tab with the × on its tab. Queries left open in DAX query view are kept with the file, and the model file should hold nothing but the model. Then close Power BI Desktop without saving, unless you changed something on purpose.</w:t>
      </w:r>
    </w:p>
    <w:p>
      <w:pPr>
        <w:pStyle w:val="Heading1"/>
        <w:spacing w:after="160" w:before="360"/>
      </w:pPr>
      <w:r>
        <w:rPr>
          <w:rFonts w:ascii="Times New Roman" w:cs="Times New Roman" w:eastAsia="Times New Roman" w:hAnsi="Times New Roman"/>
          <w:b/>
          <w:bCs/>
          <w:color w:val="1F3864"/>
          <w:sz w:val="30"/>
          <w:szCs w:val="30"/>
        </w:rPr>
        <w:t xml:space="preserve">5. Decide: Pass or Fail</w:t>
      </w:r>
    </w:p>
    <w:p>
      <w:pPr>
        <w:spacing w:after="120" w:line="276"/>
      </w:pPr>
      <w:r>
        <w:rPr>
          <w:rFonts w:ascii="Times New Roman" w:cs="Times New Roman" w:eastAsia="Times New Roman" w:hAnsi="Times New Roman"/>
          <w:sz w:val="22"/>
          <w:szCs w:val="22"/>
        </w:rPr>
        <w:t xml:space="preserve">Decide against the pass criterion only — it is repeated in At a Glance. Find the row below that matches what you saw.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3744"/>
        <w:gridCol w:w="2246"/>
      </w:tblGrid>
      <w:tr>
        <w:trPr>
          <w:tblHeader/>
        </w:trPr>
        <w:tc>
          <w:tcPr>
            <w:tcW w:type="dxa" w:w="337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If you see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 means</w:t>
            </w:r>
          </w:p>
        </w:tc>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Result</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First query returns 0</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No fact row falls outside the calendar</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First query returns 1</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At least one fact table has months the calendar lacks</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Fail — record which table from the second query</w:t>
            </w:r>
          </w:p>
        </w:tc>
      </w:tr>
    </w:tbl>
    <w:p>
      <w:pPr>
        <w:pStyle w:val="Heading1"/>
        <w:spacing w:after="160" w:before="360"/>
      </w:pPr>
      <w:r>
        <w:rPr>
          <w:rFonts w:ascii="Times New Roman" w:cs="Times New Roman" w:eastAsia="Times New Roman" w:hAnsi="Times New Roman"/>
          <w:b/>
          <w:bCs/>
          <w:color w:val="1F3864"/>
          <w:sz w:val="30"/>
          <w:szCs w:val="30"/>
        </w:rPr>
        <w:t xml:space="preserve">6. Record the result</w:t>
      </w:r>
    </w:p>
    <w:p>
      <w:pPr>
        <w:pStyle w:val="Heading2"/>
        <w:spacing w:after="120" w:before="280"/>
      </w:pPr>
      <w:r>
        <w:rPr>
          <w:rFonts w:ascii="Times New Roman" w:cs="Times New Roman" w:eastAsia="Times New Roman" w:hAnsi="Times New Roman"/>
          <w:b/>
          <w:bCs/>
          <w:color w:val="2E5496"/>
          <w:sz w:val="25"/>
          <w:szCs w:val="25"/>
        </w:rPr>
        <w:t xml:space="preserve">6.1 In document 22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X:\retail-sector-health\docs\22_Validation_Results.xlsx in Excel.</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Run Summary tab. Find the row for this run.</w:t>
      </w:r>
    </w:p>
    <w:p>
      <w:pPr>
        <w:pStyle w:val="ListParagraph"/>
        <w:numPr>
          <w:ilvl w:val="1"/>
          <w:numId w:val="2"/>
        </w:numPr>
        <w:spacing w:after="60" w:line="276"/>
      </w:pPr>
      <w:r>
        <w:rPr>
          <w:rFonts w:ascii="Times New Roman" w:cs="Times New Roman" w:eastAsia="Times New Roman" w:hAnsi="Times New Roman"/>
          <w:sz w:val="22"/>
          <w:szCs w:val="22"/>
        </w:rPr>
        <w:t xml:space="preserve">If you are checking during the first build, the run is Run 1. If Run 1 is not there yet, type Run 1 in the first empty Run ID cell.</w:t>
      </w:r>
    </w:p>
    <w:p>
      <w:pPr>
        <w:pStyle w:val="ListParagraph"/>
        <w:numPr>
          <w:ilvl w:val="1"/>
          <w:numId w:val="2"/>
        </w:numPr>
        <w:spacing w:after="60" w:line="276"/>
      </w:pPr>
      <w:r>
        <w:rPr>
          <w:rFonts w:ascii="Times New Roman" w:cs="Times New Roman" w:eastAsia="Times New Roman" w:hAnsi="Times New Roman"/>
          <w:sz w:val="22"/>
          <w:szCs w:val="22"/>
        </w:rPr>
        <w:t xml:space="preserve">Fill in Date, Trigger (choose from the drop-down: Initial build for the first build), Model / commit reference and Run by.</w:t>
      </w:r>
    </w:p>
    <w:p>
      <w:pPr>
        <w:pStyle w:val="ListParagraph"/>
        <w:numPr>
          <w:ilvl w:val="1"/>
          <w:numId w:val="2"/>
        </w:numPr>
        <w:spacing w:after="60" w:line="276"/>
      </w:pPr>
      <w:r>
        <w:rPr>
          <w:rFonts w:ascii="Times New Roman" w:cs="Times New Roman" w:eastAsia="Times New Roman" w:hAnsi="Times New Roman"/>
          <w:sz w:val="22"/>
          <w:szCs w:val="22"/>
        </w:rPr>
        <w:t xml:space="preserve">For Model / commit reference, open PowerShell, run the command below, and type the seven characters it prints.</w:t>
      </w:r>
    </w:p>
    <w:p>
      <w:pPr>
        <w:pStyle w:val="ListParagraph"/>
        <w:numPr>
          <w:ilvl w:val="1"/>
          <w:numId w:val="2"/>
        </w:numPr>
        <w:spacing w:after="60" w:line="276"/>
      </w:pPr>
      <w:r>
        <w:rPr>
          <w:rFonts w:ascii="Times New Roman" w:cs="Times New Roman" w:eastAsia="Times New Roman" w:hAnsi="Times New Roman"/>
          <w:sz w:val="22"/>
          <w:szCs w:val="22"/>
        </w:rPr>
        <w:t xml:space="preserve">Do not type in the columns from Checks recorded to Outcome. They are formulas and fill themselves in.</w:t>
      </w:r>
    </w:p>
    <w:p>
      <w:pPr>
        <w:pBdr>
          <w:left w:val="single" w:color="A6A6A6" w:sz="12" w:space="6"/>
        </w:pBdr>
        <w:shd w:fill="F2F2F2" w:color="auto" w:val="clear"/>
        <w:spacing w:after="160" w:before="120" w:line="240"/>
        <w:ind w:left="180"/>
      </w:pPr>
      <w:r>
        <w:rPr>
          <w:rFonts w:ascii="Consolas" w:cs="Consolas" w:eastAsia="Consolas" w:hAnsi="Consolas"/>
          <w:sz w:val="16"/>
          <w:szCs w:val="16"/>
        </w:rPr>
        <w:t xml:space="preserve">git -C X:\retail-sector-health log -1 --format=%h</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Select the Check Results tab. Find the row whose Run ID is this run and whose # is 6.</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Fill in four cells on that row:</w:t>
      </w:r>
    </w:p>
    <w:p>
      <w:pPr>
        <w:pStyle w:val="ListParagraph"/>
        <w:numPr>
          <w:ilvl w:val="1"/>
          <w:numId w:val="2"/>
        </w:numPr>
        <w:spacing w:after="60" w:line="276"/>
      </w:pPr>
      <w:r>
        <w:rPr>
          <w:rFonts w:ascii="Times New Roman" w:cs="Times New Roman" w:eastAsia="Times New Roman" w:hAnsi="Times New Roman"/>
          <w:sz w:val="22"/>
          <w:szCs w:val="22"/>
        </w:rPr>
        <w:t xml:space="preserve">Result: choose Pass, Fail or N/A from the drop-down.</w:t>
      </w:r>
    </w:p>
    <w:p>
      <w:pPr>
        <w:pStyle w:val="ListParagraph"/>
        <w:numPr>
          <w:ilvl w:val="1"/>
          <w:numId w:val="2"/>
        </w:numPr>
        <w:spacing w:after="60" w:line="276"/>
      </w:pPr>
      <w:r>
        <w:rPr>
          <w:rFonts w:ascii="Times New Roman" w:cs="Times New Roman" w:eastAsia="Times New Roman" w:hAnsi="Times New Roman"/>
          <w:sz w:val="22"/>
          <w:szCs w:val="22"/>
        </w:rPr>
        <w:t xml:space="preserve">Observed value / evidence: the numbers you saw — see the examples below. Never just ‘ok’.</w:t>
      </w:r>
    </w:p>
    <w:p>
      <w:pPr>
        <w:pStyle w:val="ListParagraph"/>
        <w:numPr>
          <w:ilvl w:val="1"/>
          <w:numId w:val="2"/>
        </w:numPr>
        <w:spacing w:after="60" w:line="276"/>
      </w:pPr>
      <w:r>
        <w:rPr>
          <w:rFonts w:ascii="Times New Roman" w:cs="Times New Roman" w:eastAsia="Times New Roman" w:hAnsi="Times New Roman"/>
          <w:sz w:val="22"/>
          <w:szCs w:val="22"/>
        </w:rPr>
        <w:t xml:space="preserve">Checked by: your name or initials.</w:t>
      </w:r>
    </w:p>
    <w:p>
      <w:pPr>
        <w:pStyle w:val="ListParagraph"/>
        <w:numPr>
          <w:ilvl w:val="1"/>
          <w:numId w:val="2"/>
        </w:numPr>
        <w:spacing w:after="60" w:line="276"/>
      </w:pPr>
      <w:r>
        <w:rPr>
          <w:rFonts w:ascii="Times New Roman" w:cs="Times New Roman" w:eastAsia="Times New Roman" w:hAnsi="Times New Roman"/>
          <w:sz w:val="22"/>
          <w:szCs w:val="22"/>
        </w:rPr>
        <w:t xml:space="preserve">Date checked: today’s date.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Save the workbook. Go back to Run Summary: Checks recorded has gone up by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Situation</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Write this in Observed value / evidence</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 pass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Blank DimDate row: 0</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another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Blank row: 1 · FactMacro has 3 months not in DimDate (before January 2015)</w:t>
            </w:r>
          </w:p>
        </w:tc>
      </w:tr>
    </w:tbl>
    <w:p>
      <w:pPr>
        <w:spacing w:after="200" w:before="40"/>
      </w:pPr>
      <w:r>
        <w:rPr>
          <w:rFonts w:ascii="Times New Roman" w:cs="Times New Roman" w:eastAsia="Times New Roman" w:hAnsi="Times New Roman"/>
          <w:i/>
          <w:iCs/>
          <w:color w:val="595959"/>
          <w:sz w:val="19"/>
          <w:szCs w:val="19"/>
        </w:rPr>
        <w:t xml:space="preserve">Examples show the wording and level of detail to aim for. The numbers in them are illustrations, not expected values.</w:t>
      </w:r>
    </w:p>
    <w:p>
      <w:pPr>
        <w:pStyle w:val="Heading2"/>
        <w:spacing w:after="120" w:before="280"/>
      </w:pPr>
      <w:r>
        <w:rPr>
          <w:rFonts w:ascii="Times New Roman" w:cs="Times New Roman" w:eastAsia="Times New Roman" w:hAnsi="Times New Roman"/>
          <w:b/>
          <w:bCs/>
          <w:color w:val="2E5496"/>
          <w:sz w:val="25"/>
          <w:szCs w:val="25"/>
        </w:rPr>
        <w:t xml:space="preserve">6.2 In document 26</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X:\retail-sector-health\docs\26_Validation_Timing_Checklist.xlsx and select the Build Checklist tab.</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Find the row with the Ref shown below that matches where you are in the build. Set Result to the same result, and fill Date, Checked by and Observed value the same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Ref in doc 26</w:t>
            </w:r>
          </w:p>
        </w:tc>
        <w:tc>
          <w:tcPr>
            <w:tcW w:type="dxa" w:w="730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When it applies</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G3.03</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After relationships, before the first measure</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G5.06</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model pass</w:t>
            </w:r>
          </w:p>
        </w:tc>
      </w:tr>
    </w:tbl>
    <w:p>
      <w:pPr>
        <w:pStyle w:val="Heading1"/>
        <w:spacing w:after="160" w:before="360"/>
      </w:pPr>
      <w:r>
        <w:rPr>
          <w:rFonts w:ascii="Times New Roman" w:cs="Times New Roman" w:eastAsia="Times New Roman" w:hAnsi="Times New Roman"/>
          <w:b/>
          <w:bCs/>
          <w:color w:val="1F3864"/>
          <w:sz w:val="30"/>
          <w:szCs w:val="30"/>
        </w:rPr>
        <w:t xml:space="preserve">7. If it fails</w:t>
      </w:r>
    </w:p>
    <w:p>
      <w:pPr>
        <w:pStyle w:val="Heading2"/>
        <w:spacing w:after="120" w:before="280"/>
      </w:pPr>
      <w:r>
        <w:rPr>
          <w:rFonts w:ascii="Times New Roman" w:cs="Times New Roman" w:eastAsia="Times New Roman" w:hAnsi="Times New Roman"/>
          <w:b/>
          <w:bCs/>
          <w:color w:val="2E5496"/>
          <w:sz w:val="25"/>
          <w:szCs w:val="25"/>
        </w:rPr>
        <w:t xml:space="preserve">7.1 What usually causes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995"/>
        <w:gridCol w:w="3744"/>
      </w:tblGrid>
      <w:tr>
        <w:trPr>
          <w:tblHeader/>
        </w:trPr>
        <w:tc>
          <w:tcPr>
            <w:tcW w:type="dxa" w:w="262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you see</w:t>
            </w:r>
          </w:p>
        </w:tc>
        <w:tc>
          <w:tcPr>
            <w:tcW w:type="dxa" w:w="2995"/>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Likely cause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to do</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FactMacro or FactSectorSales has months before 2015</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pStartPeriod is earlier than DimDate’s first month</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Set pStartPeriod to 2015-01 or later, or extend DimDate in sql/04</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FactItemMovement has unmatched months</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fact was loaded before DimDate was rebuilt</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Re-run sql/04, 05, 06</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relationship uses the wrong column</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Relationship built on Date instead of DateKey</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Compare Model view with document 02 Figure 7.1 and fix</w:t>
            </w:r>
          </w:p>
        </w:tc>
      </w:tr>
    </w:tbl>
    <w:p>
      <w:pPr>
        <w:pStyle w:val="Heading2"/>
        <w:spacing w:after="120" w:before="280"/>
      </w:pPr>
      <w:r>
        <w:rPr>
          <w:rFonts w:ascii="Times New Roman" w:cs="Times New Roman" w:eastAsia="Times New Roman" w:hAnsi="Times New Roman"/>
          <w:b/>
          <w:bCs/>
          <w:color w:val="2E5496"/>
          <w:sz w:val="25"/>
          <w:szCs w:val="25"/>
        </w:rPr>
        <w:t xml:space="preserve">7.2 Record the failure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On the Check Results tab of document 22, set Result to Fail for check 6. Write the numbers you saw in Observed value. Do not change it to N/A and do not clear it.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Failure Log tab and fill the first empty row:</w:t>
      </w:r>
    </w:p>
    <w:p>
      <w:pPr>
        <w:pStyle w:val="ListParagraph"/>
        <w:numPr>
          <w:ilvl w:val="1"/>
          <w:numId w:val="2"/>
        </w:numPr>
        <w:spacing w:after="60" w:line="276"/>
      </w:pPr>
      <w:r>
        <w:rPr>
          <w:rFonts w:ascii="Times New Roman" w:cs="Times New Roman" w:eastAsia="Times New Roman" w:hAnsi="Times New Roman"/>
          <w:sz w:val="22"/>
          <w:szCs w:val="22"/>
        </w:rPr>
        <w:t xml:space="preserve">Failure ID: the next number — F-001, then F-002 and so on.</w:t>
      </w:r>
    </w:p>
    <w:p>
      <w:pPr>
        <w:pStyle w:val="ListParagraph"/>
        <w:numPr>
          <w:ilvl w:val="1"/>
          <w:numId w:val="2"/>
        </w:numPr>
        <w:spacing w:after="60" w:line="276"/>
      </w:pPr>
      <w:r>
        <w:rPr>
          <w:rFonts w:ascii="Times New Roman" w:cs="Times New Roman" w:eastAsia="Times New Roman" w:hAnsi="Times New Roman"/>
          <w:sz w:val="22"/>
          <w:szCs w:val="22"/>
        </w:rPr>
        <w:t xml:space="preserve">Run ID and Check #: this run and check number.</w:t>
      </w:r>
    </w:p>
    <w:p>
      <w:pPr>
        <w:pStyle w:val="ListParagraph"/>
        <w:numPr>
          <w:ilvl w:val="1"/>
          <w:numId w:val="2"/>
        </w:numPr>
        <w:spacing w:after="60" w:line="276"/>
      </w:pPr>
      <w:r>
        <w:rPr>
          <w:rFonts w:ascii="Times New Roman" w:cs="Times New Roman" w:eastAsia="Times New Roman" w:hAnsi="Times New Roman"/>
          <w:sz w:val="22"/>
          <w:szCs w:val="22"/>
        </w:rPr>
        <w:t xml:space="preserve">What was observed: the same numbers.</w:t>
      </w:r>
    </w:p>
    <w:p>
      <w:pPr>
        <w:pStyle w:val="ListParagraph"/>
        <w:numPr>
          <w:ilvl w:val="1"/>
          <w:numId w:val="2"/>
        </w:numPr>
        <w:spacing w:after="60" w:line="276"/>
      </w:pPr>
      <w:r>
        <w:rPr>
          <w:rFonts w:ascii="Times New Roman" w:cs="Times New Roman" w:eastAsia="Times New Roman" w:hAnsi="Times New Roman"/>
          <w:sz w:val="22"/>
          <w:szCs w:val="22"/>
        </w:rPr>
        <w:t xml:space="preserve">Root cause: what you found, or ‘not yet known’.</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Fix the cause. Then fill Fix applied, Fixed by and Date fixed. Status changes by itself to ‘Fix applied — not re-verified’.</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Run the whole procedure again as a new run — on Run Summary add Run 2 with Trigger Ad hoc and name the fix in Notes. Record the new result against Run 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When it passes, type Run 2 in Re-verified in run on the Failure Log. Status changes to ‘Closed — re-verified’.</w:t>
      </w:r>
    </w:p>
    <w:p>
      <w:pPr>
        <w:pStyle w:val="Heading1"/>
        <w:spacing w:after="160" w:before="360"/>
      </w:pPr>
      <w:r>
        <w:rPr>
          <w:rFonts w:ascii="Times New Roman" w:cs="Times New Roman" w:eastAsia="Times New Roman" w:hAnsi="Times New Roman"/>
          <w:b/>
          <w:bCs/>
          <w:color w:val="1F3864"/>
          <w:sz w:val="30"/>
          <w:szCs w:val="30"/>
        </w:rPr>
        <w:t xml:space="preserve">8. When to Run It Again</w:t>
      </w:r>
    </w:p>
    <w:p>
      <w:pPr>
        <w:pStyle w:val="ListParagraph"/>
        <w:numPr>
          <w:ilvl w:val="0"/>
          <w:numId w:val="2"/>
        </w:numPr>
        <w:spacing w:after="60" w:line="276"/>
      </w:pPr>
      <w:r>
        <w:rPr>
          <w:rFonts w:ascii="Times New Roman" w:cs="Times New Roman" w:eastAsia="Times New Roman" w:hAnsi="Times New Roman"/>
          <w:sz w:val="22"/>
          <w:szCs w:val="22"/>
        </w:rPr>
        <w:t xml:space="preserve">At the model pass (gate G5).</w:t>
      </w:r>
    </w:p>
    <w:p>
      <w:pPr>
        <w:pStyle w:val="ListParagraph"/>
        <w:numPr>
          <w:ilvl w:val="0"/>
          <w:numId w:val="2"/>
        </w:numPr>
        <w:spacing w:after="60" w:line="276"/>
      </w:pPr>
      <w:r>
        <w:rPr>
          <w:rFonts w:ascii="Times New Roman" w:cs="Times New Roman" w:eastAsia="Times New Roman" w:hAnsi="Times New Roman"/>
          <w:sz w:val="22"/>
          <w:szCs w:val="22"/>
        </w:rPr>
        <w:t xml:space="preserve">After any refresh that adds a month.</w:t>
      </w:r>
    </w:p>
    <w:p>
      <w:pPr>
        <w:pStyle w:val="ListParagraph"/>
        <w:numPr>
          <w:ilvl w:val="0"/>
          <w:numId w:val="2"/>
        </w:numPr>
        <w:spacing w:after="60" w:line="276"/>
      </w:pPr>
      <w:r>
        <w:rPr>
          <w:rFonts w:ascii="Times New Roman" w:cs="Times New Roman" w:eastAsia="Times New Roman" w:hAnsi="Times New Roman"/>
          <w:sz w:val="22"/>
          <w:szCs w:val="22"/>
        </w:rPr>
        <w:t xml:space="preserve">After any change to a relationship.</w:t>
      </w:r>
    </w:p>
    <w:p>
      <w:pPr>
        <w:pStyle w:val="Heading1"/>
        <w:spacing w:after="160" w:before="360"/>
      </w:pPr>
      <w:r>
        <w:rPr>
          <w:rFonts w:ascii="Times New Roman" w:cs="Times New Roman" w:eastAsia="Times New Roman" w:hAnsi="Times New Roman"/>
          <w:b/>
          <w:bCs/>
          <w:color w:val="1F3864"/>
          <w:sz w:val="30"/>
          <w:szCs w:val="30"/>
        </w:rPr>
        <w:t xml:space="preserve">9. References</w:t>
      </w:r>
    </w:p>
    <w:p>
      <w:pPr>
        <w:pStyle w:val="ListParagraph"/>
        <w:numPr>
          <w:ilvl w:val="0"/>
          <w:numId w:val="2"/>
        </w:numPr>
        <w:spacing w:after="60" w:line="276"/>
      </w:pPr>
      <w:r>
        <w:rPr>
          <w:rFonts w:ascii="Times New Roman" w:cs="Times New Roman" w:eastAsia="Times New Roman" w:hAnsi="Times New Roman"/>
          <w:sz w:val="22"/>
          <w:szCs w:val="22"/>
        </w:rPr>
        <w:t xml:space="preserve">Document 02 §9 — the seventeen checks and their pass criteria.</w:t>
      </w:r>
    </w:p>
    <w:p>
      <w:pPr>
        <w:pStyle w:val="ListParagraph"/>
        <w:numPr>
          <w:ilvl w:val="0"/>
          <w:numId w:val="2"/>
        </w:numPr>
        <w:spacing w:after="60" w:line="276"/>
      </w:pPr>
      <w:r>
        <w:rPr>
          <w:rFonts w:ascii="Times New Roman" w:cs="Times New Roman" w:eastAsia="Times New Roman" w:hAnsi="Times New Roman"/>
          <w:sz w:val="22"/>
          <w:szCs w:val="22"/>
        </w:rPr>
        <w:t xml:space="preserve">Document 22, Check Catalog tab — what this check protects against and where it runs.</w:t>
      </w:r>
    </w:p>
    <w:p>
      <w:pPr>
        <w:pStyle w:val="ListParagraph"/>
        <w:numPr>
          <w:ilvl w:val="0"/>
          <w:numId w:val="2"/>
        </w:numPr>
        <w:spacing w:after="60" w:line="276"/>
      </w:pPr>
      <w:r>
        <w:rPr>
          <w:rFonts w:ascii="Times New Roman" w:cs="Times New Roman" w:eastAsia="Times New Roman" w:hAnsi="Times New Roman"/>
          <w:sz w:val="22"/>
          <w:szCs w:val="22"/>
        </w:rPr>
        <w:t xml:space="preserve">Document 25 — when each check is run, and when to re-run it.</w:t>
      </w:r>
    </w:p>
    <w:p>
      <w:pPr>
        <w:pStyle w:val="ListParagraph"/>
        <w:numPr>
          <w:ilvl w:val="0"/>
          <w:numId w:val="2"/>
        </w:numPr>
        <w:spacing w:after="60" w:line="276"/>
      </w:pPr>
      <w:r>
        <w:rPr>
          <w:rFonts w:ascii="Times New Roman" w:cs="Times New Roman" w:eastAsia="Times New Roman" w:hAnsi="Times New Roman"/>
          <w:sz w:val="22"/>
          <w:szCs w:val="22"/>
        </w:rPr>
        <w:t xml:space="preserve">Document 26 — the gate rows this check is ticked against.</w:t>
      </w:r>
    </w:p>
    <w:p>
      <w:pPr>
        <w:spacing w:after="80" w:line="276"/>
      </w:pPr>
      <w:r>
        <w:rPr>
          <w:rFonts w:ascii="Times New Roman" w:cs="Times New Roman" w:eastAsia="Times New Roman" w:hAnsi="Times New Roman"/>
          <w:sz w:val="21"/>
          <w:szCs w:val="21"/>
        </w:rPr>
        <w:t xml:space="preserve">Work with DAX query view — </w:t>
      </w:r>
      <w:hyperlink w:history="1" r:id="rIdb9a6tt9zq8eohxhlcmzw6">
        <w:r>
          <w:rPr>
            <w:rFonts w:ascii="Times New Roman" w:cs="Times New Roman" w:eastAsia="Times New Roman" w:hAnsi="Times New Roman"/>
            <w:color w:val="0563C1"/>
            <w:sz w:val="21"/>
            <w:szCs w:val="21"/>
            <w:u w:val="single"/>
          </w:rPr>
          <w:t xml:space="preserve">https://learn.microsoft.com/en-us/power-bi/transform-model/dax-query-view</w:t>
        </w:r>
      </w:hyperlink>
    </w:p>
    <w:p>
      <w:pPr>
        <w:pStyle w:val="Heading1"/>
        <w:spacing w:after="160" w:before="360"/>
      </w:pPr>
      <w:r>
        <w:rPr>
          <w:rFonts w:ascii="Times New Roman" w:cs="Times New Roman" w:eastAsia="Times New Roman" w:hAnsi="Times New Roman"/>
          <w:b/>
          <w:bCs/>
          <w:color w:val="1F3864"/>
          <w:sz w:val="30"/>
          <w:szCs w:val="30"/>
        </w:rPr>
        <w:t xml:space="preserve">10. AI Assistance Disclosure</w:t>
      </w:r>
    </w:p>
    <w:p>
      <w:pPr>
        <w:spacing w:after="120" w:line="276"/>
      </w:pPr>
      <w:r>
        <w:rPr>
          <w:rFonts w:ascii="Times New Roman" w:cs="Times New Roman" w:eastAsia="Times New Roman" w:hAnsi="Times New Roman"/>
          <w:sz w:val="22"/>
          <w:szCs w:val="22"/>
        </w:rPr>
        <w:t xml:space="preserve">Portions of this procedure were drafted with the assistance of a generative AI system. The author defined the project and its validation approach and reviewed all content before publication.</w:t>
      </w:r>
    </w:p>
    <w:p>
      <w:pPr>
        <w:spacing w:after="120" w:line="276"/>
      </w:pPr>
      <w:r>
        <w:rPr>
          <w:rFonts w:ascii="Times New Roman" w:cs="Times New Roman" w:eastAsia="Times New Roman" w:hAnsi="Times New Roman"/>
          <w:sz w:val="22"/>
          <w:szCs w:val="22"/>
        </w:rPr>
        <w:t xml:space="preserve">The pass criterion is quoted from document 02 §9. Queries use only tables, columns and measures defined in documents 02 and 20, and the visual numbers come from the document 15 specification tables. Tool steps were checked against Microsoft Learn; where a screen label varies by version, the procedure says so.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Times New Roman" w:cs="Times New Roman" w:eastAsia="Times New Roman" w:hAnsi="Times New Roman"/>
        <w:sz w:val="22"/>
        <w:szCs w:val="22"/>
      </w:rPr>
    </w:lvl>
    <w:lvl w:ilvl="1" w15:tentative="1">
      <w:start w:val="1"/>
      <w:numFmt w:val="bullet"/>
      <w:lvlText w:val="◦"/>
      <w:lvlJc w:val="left"/>
      <w:pPr>
        <w:ind w:left="920" w:hanging="260"/>
      </w:pPr>
      <w:rPr>
        <w:rFonts w:ascii="Times New Roman" w:cs="Times New Roman" w:eastAsia="Times New Roman" w:hAnsi="Times New Roman"/>
        <w:sz w:val="22"/>
        <w:szCs w:val="22"/>
      </w:rPr>
    </w:lvl>
  </w:abstractNum>
  <w:abstractNum w:abstractNumId="3" w15:restartNumberingAfterBreak="0">
    <w:multiLevelType w:val="hybridMultilevel"/>
    <w:lvl w:ilvl="0" w15:tentative="1">
      <w:start w:val="1"/>
      <w:numFmt w:val="decimal"/>
      <w:lvlText w:val="%1."/>
      <w:lvlJc w:val="left"/>
      <w:pPr>
        <w:ind w:left="460" w:hanging="26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9a6tt9zq8eohxhlcmzw6" Type="http://schemas.openxmlformats.org/officeDocument/2006/relationships/hyperlink" Target="https://learn.microsoft.com/en-us/power-bi/transform-model/dax-query-view"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2026-09-22T17:47:41.310Z</dcterms:created>
  <dcterms:modified xsi:type="dcterms:W3CDTF">2026-09-22T17:47:41.310Z</dcterms:modified>
</cp:coreProperties>
</file>

<file path=docProps/custom.xml><?xml version="1.0" encoding="utf-8"?>
<Properties xmlns="http://schemas.openxmlformats.org/officeDocument/2006/custom-properties" xmlns:vt="http://schemas.openxmlformats.org/officeDocument/2006/docPropsVTypes"/>
</file>