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V11</w:t>
      </w:r>
    </w:p>
    <w:p>
      <w:pPr>
        <w:spacing w:after="60"/>
      </w:pPr>
      <w:r>
        <w:rPr>
          <w:rFonts w:ascii="Times New Roman" w:cs="Times New Roman" w:eastAsia="Times New Roman" w:hAnsi="Times New Roman"/>
          <w:b/>
          <w:bCs/>
          <w:color w:val="1F3864"/>
          <w:sz w:val="38"/>
          <w:szCs w:val="38"/>
        </w:rPr>
        <w:t xml:space="preserve">Negative Value Handling</w:t>
      </w:r>
    </w:p>
    <w:p>
      <w:pPr>
        <w:spacing w:after="120"/>
      </w:pPr>
      <w:r>
        <w:rPr>
          <w:rFonts w:ascii="Times New Roman" w:cs="Times New Roman" w:eastAsia="Times New Roman" w:hAnsi="Times New Roman"/>
          <w:color w:val="2E5496"/>
          <w:sz w:val="24"/>
          <w:szCs w:val="24"/>
        </w:rPr>
        <w:t xml:space="preserve">Check 11 of 17 · Model pass · Recorded in document 22 · Gates G4, G5, G7,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returns — rows with negative case counts — are kept, counted and explained, not filtered away.</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 Rows is non-zero and the report explains it rather than filtering it away.</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Advisory.</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the Return Rows number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measure folder 03 Micro closes; at the model pass; confirmed on R1 Page 3.</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 DAX query view, then report R1.</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10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 G5, G7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The county data contains negative values — products returned or moved back. Deleting them would make the data look tidier and make the totals wrong. The project keeps them, counts them with the Return Rows measure, and tells the reader why on R1 Page 3.</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Visual</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chart, card, table or text box on a report page. Each has a number in document 15, such as 3.5 — page 3, visual 5.</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Filters pane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panel in Power BI Desktop that shows every filter applied to the page and to the selected visual.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Advisory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whose result is written down and explained. It does not by itself stop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Measure folder 03 Micro is built.</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Part 1 — count the return rows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ROW ( "Return Rows", [Return Rows], "Total Cases", [Total Cases] )</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Write down Return Rows. It should be more than 0 — the source has returns.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6.	</w:t>
      </w:r>
      <w:r>
        <w:rPr>
          <w:rFonts w:ascii="Times New Roman" w:cs="Times New Roman" w:eastAsia="Times New Roman" w:hAnsi="Times New Roman"/>
          <w:sz w:val="22"/>
          <w:szCs w:val="22"/>
        </w:rPr>
        <w:t xml:space="preserve">Write down Total Cases as well; it is used again in V14.</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2"/>
        <w:spacing w:after="120" w:before="280"/>
      </w:pPr>
      <w:r>
        <w:rPr>
          <w:rFonts w:ascii="Times New Roman" w:cs="Times New Roman" w:eastAsia="Times New Roman" w:hAnsi="Times New Roman"/>
          <w:b/>
          <w:bCs/>
          <w:color w:val="2E5496"/>
          <w:sz w:val="25"/>
          <w:szCs w:val="25"/>
        </w:rPr>
        <w:t xml:space="preserve">4.3 Open the R1 report file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the R1 file — R1_Retail_Sector_Health.pbip. Power BI Desktop opens it and shows the first report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 page tabs run along the bottom of the window: Page 1, Page 2 and so on. Select a tab to move to that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To inspect one visual, click it once. A thin frame appears around it. Then look at the Visualizations pane on the right:</w:t>
      </w:r>
    </w:p>
    <w:p>
      <w:pPr>
        <w:pStyle w:val="ListParagraph"/>
        <w:numPr>
          <w:ilvl w:val="1"/>
          <w:numId w:val="2"/>
        </w:numPr>
        <w:spacing w:after="60" w:line="276"/>
      </w:pPr>
      <w:r>
        <w:rPr>
          <w:rFonts w:ascii="Times New Roman" w:cs="Times New Roman" w:eastAsia="Times New Roman" w:hAnsi="Times New Roman"/>
          <w:sz w:val="22"/>
          <w:szCs w:val="22"/>
        </w:rPr>
        <w:t xml:space="preserve">The Build visual icon (the first icon, a small chart) shows the wells — X-axis, Y-axis, Column y-axis, Line y-axis, Legend, Values — and exactly which field or measure sits in each.</w:t>
      </w:r>
    </w:p>
    <w:p>
      <w:pPr>
        <w:pStyle w:val="ListParagraph"/>
        <w:numPr>
          <w:ilvl w:val="1"/>
          <w:numId w:val="2"/>
        </w:numPr>
        <w:spacing w:after="60" w:line="276"/>
      </w:pPr>
      <w:r>
        <w:rPr>
          <w:rFonts w:ascii="Times New Roman" w:cs="Times New Roman" w:eastAsia="Times New Roman" w:hAnsi="Times New Roman"/>
          <w:sz w:val="22"/>
          <w:szCs w:val="22"/>
        </w:rPr>
        <w:t xml:space="preserve">The Format visual icon (the paintbrush) shows the formatting, including the Y-axis and Secondary y-axis sections.</w:t>
      </w:r>
    </w:p>
    <w:p>
      <w:pPr>
        <w:pStyle w:val="ListParagraph"/>
        <w:numPr>
          <w:ilvl w:val="1"/>
          <w:numId w:val="2"/>
        </w:numPr>
        <w:spacing w:after="60" w:line="276"/>
      </w:pPr>
      <w:r>
        <w:rPr>
          <w:rFonts w:ascii="Times New Roman" w:cs="Times New Roman" w:eastAsia="Times New Roman" w:hAnsi="Times New Roman"/>
          <w:sz w:val="22"/>
          <w:szCs w:val="22"/>
        </w:rPr>
        <w:t xml:space="preserve">The Filters pane, to the left of the Visualizations pane, shows the filters on this visual, on this page and on all pages. Select the arrow at its edge to open it if it is collapsed.</w:t>
      </w:r>
    </w:p>
    <w:p>
      <w:pPr>
        <w:pStyle w:val="Heading2"/>
        <w:spacing w:after="120" w:before="280"/>
      </w:pPr>
      <w:r>
        <w:rPr>
          <w:rFonts w:ascii="Times New Roman" w:cs="Times New Roman" w:eastAsia="Times New Roman" w:hAnsi="Times New Roman"/>
          <w:b/>
          <w:bCs/>
          <w:color w:val="2E5496"/>
          <w:sz w:val="25"/>
          <w:szCs w:val="25"/>
        </w:rPr>
        <w:t xml:space="preserve">4.4 Part 2 — check the page explains it (once R1 Page 3 exists)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Go to Page 3. Find visual 3.8, the Return Rows card.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Hover the pointer over the card. The tooltip must say that negative values are returns and transfers, kept on purpose.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With the card selected, open the Filters pane. There must be no filter that removes negative values — nothing like RetailSales is greater than or equal to 0 — on the visual, the page or all pages.</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 Rows above 0, tooltip present, no filter removes negatives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Returns are kept and explained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 Rows is 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Returns were removed somewhere — in SQL, Power Query or a filter</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Tooltip missing or a filter removes negatives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page hides the returns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11.</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 Rows 1,418 · R1 P3 card 3.8 tooltip present · no negative-value filter on visual, page or report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 Rows 0 — negative rows filtered in Power Query step</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G4.03</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folder 03 Micro closes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G5.09</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G7.04</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Page 3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G8.01</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R1 report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Return Rows is 0</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filter in Power Query or a WHERE clause removed negatives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Remove it — negatives are kept by design (document 02 §5.5)</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Tooltip missing</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built to spec</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Add it per document 15 spec 3.8</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11.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w:t>
      </w:r>
    </w:p>
    <w:p>
      <w:pPr>
        <w:pStyle w:val="ListParagraph"/>
        <w:numPr>
          <w:ilvl w:val="0"/>
          <w:numId w:val="2"/>
        </w:numPr>
        <w:spacing w:after="60" w:line="276"/>
      </w:pPr>
      <w:r>
        <w:rPr>
          <w:rFonts w:ascii="Times New Roman" w:cs="Times New Roman" w:eastAsia="Times New Roman" w:hAnsi="Times New Roman"/>
          <w:sz w:val="22"/>
          <w:szCs w:val="22"/>
        </w:rPr>
        <w:t xml:space="preserve">At the R1 report pass.</w:t>
      </w:r>
    </w:p>
    <w:p>
      <w:pPr>
        <w:pStyle w:val="ListParagraph"/>
        <w:numPr>
          <w:ilvl w:val="0"/>
          <w:numId w:val="2"/>
        </w:numPr>
        <w:spacing w:after="60" w:line="276"/>
      </w:pPr>
      <w:r>
        <w:rPr>
          <w:rFonts w:ascii="Times New Roman" w:cs="Times New Roman" w:eastAsia="Times New Roman" w:hAnsi="Times New Roman"/>
          <w:sz w:val="22"/>
          <w:szCs w:val="22"/>
        </w:rPr>
        <w:t xml:space="preserve">After every reload of the county data.</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np3yg-th10gjkbmccixm7">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p3yg-th10gjkbmccixm7"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2026-09-22T17:47:41.506Z</dcterms:created>
  <dcterms:modified xsi:type="dcterms:W3CDTF">2026-09-22T17:47:41.506Z</dcterms:modified>
</cp:coreProperties>
</file>

<file path=docProps/custom.xml><?xml version="1.0" encoding="utf-8"?>
<Properties xmlns="http://schemas.openxmlformats.org/officeDocument/2006/custom-properties" xmlns:vt="http://schemas.openxmlformats.org/officeDocument/2006/docPropsVTypes"/>
</file>