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V13</w:t>
      </w:r>
    </w:p>
    <w:p>
      <w:pPr>
        <w:spacing w:after="60"/>
      </w:pPr>
      <w:r>
        <w:rPr>
          <w:rFonts w:ascii="Times New Roman" w:cs="Times New Roman" w:eastAsia="Times New Roman" w:hAnsi="Times New Roman"/>
          <w:b/>
          <w:bCs/>
          <w:color w:val="1F3864"/>
          <w:sz w:val="38"/>
          <w:szCs w:val="38"/>
        </w:rPr>
        <w:t xml:space="preserve">Cohort Census</w:t>
      </w:r>
    </w:p>
    <w:p>
      <w:pPr>
        <w:spacing w:after="120"/>
      </w:pPr>
      <w:r>
        <w:rPr>
          <w:rFonts w:ascii="Times New Roman" w:cs="Times New Roman" w:eastAsia="Times New Roman" w:hAnsi="Times New Roman"/>
          <w:color w:val="2E5496"/>
          <w:sz w:val="24"/>
          <w:szCs w:val="24"/>
        </w:rPr>
        <w:t xml:space="preserve">Check 13 of 17 · Model pass · Recorded in document 22 · Gates G4, G5</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every item is counted in exactly one cohort year, so the cohort figures on R3 Page 2 add up to the whole assortment.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Cohort Size summed across CohortYear equals the DimItem row count.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the sum and the item count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measure folder 08 Assortment closes; at the model pass.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DAX query view.</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15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 and G5</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A cohort is all the items first sold in the same year. Report R3 follows each cohort to see how long its items survive. If some items have no cohort year, they drop out of every survival figure without a trace; if the Cohort Size measure counts wrongly by year, every cohort comparison is wrong.</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ListParagraph"/>
        <w:numPr>
          <w:ilvl w:val="0"/>
          <w:numId w:val="2"/>
        </w:numPr>
        <w:spacing w:after="60" w:line="276"/>
      </w:pPr>
      <w:r>
        <w:rPr>
          <w:rFonts w:ascii="Times New Roman" w:cs="Times New Roman" w:eastAsia="Times New Roman" w:hAnsi="Times New Roman"/>
          <w:sz w:val="22"/>
          <w:szCs w:val="22"/>
        </w:rPr>
        <w:t xml:space="preserve">Measure folder 08 Assortment is built.</w:t>
      </w:r>
    </w:p>
    <w:p>
      <w:pPr>
        <w:pStyle w:val="ListParagraph"/>
        <w:numPr>
          <w:ilvl w:val="0"/>
          <w:numId w:val="2"/>
        </w:numPr>
        <w:spacing w:after="60" w:line="276"/>
      </w:pPr>
      <w:r>
        <w:rPr>
          <w:rFonts w:ascii="Times New Roman" w:cs="Times New Roman" w:eastAsia="Times New Roman" w:hAnsi="Times New Roman"/>
          <w:sz w:val="22"/>
          <w:szCs w:val="22"/>
        </w:rPr>
        <w:t xml:space="preserve">V12 (lifecycle columns) has passed — cohort years come from script 06.</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Part 1 — does every item have a cohort year?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ROW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"Items with a cohort year",</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CALCULATE ( COUNTROWS ( DimItem ), NOT ISBLANK ( DimItem[CohortYear] )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"All items",</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COUNTROWS ( DimItem )</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Write down both numbers. If they differ, the difference is items with no cohort year.</w:t>
      </w:r>
    </w:p>
    <w:p>
      <w:pPr>
        <w:pStyle w:val="Heading2"/>
        <w:spacing w:after="120" w:before="280"/>
      </w:pPr>
      <w:r>
        <w:rPr>
          <w:rFonts w:ascii="Times New Roman" w:cs="Times New Roman" w:eastAsia="Times New Roman" w:hAnsi="Times New Roman"/>
          <w:b/>
          <w:bCs/>
          <w:color w:val="2E5496"/>
          <w:sz w:val="25"/>
          <w:szCs w:val="25"/>
        </w:rPr>
        <w:t xml:space="preserve">4.3 Part 2 — does Cohort Size count each year correctly?</w:t>
      </w:r>
    </w:p>
    <w:p>
      <w:pPr>
        <w:spacing w:after="120" w:line="276"/>
      </w:pPr>
      <w:r>
        <w:rPr>
          <w:rFonts w:ascii="Times New Roman" w:cs="Times New Roman" w:eastAsia="Times New Roman" w:hAnsi="Times New Roman"/>
          <w:sz w:val="22"/>
          <w:szCs w:val="22"/>
        </w:rPr>
        <w:t xml:space="preserve">Replace the query and run it. It shows the Cohort Size measure for each year beside a plain count of items in that year.</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ADDCOLUMNS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VALUES ( DimItem[CohortYear]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"Cohort Size (measure)", [Cohort Size],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"Items in this year",    CALCULATE ( COUNTROWS ( DimItem )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ORDER BY DimItem[CohortYear]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Compare the two columns row by row. They should be the same number on every row.</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Add up the Items in this year column (copy the grid into Excel if easier). The total should equal All items from Part 1 — minus any items with a blank cohort year, which appear as a row with no year.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Look at the Cohort Size (measure) column. If it shows the same large number on every row, the measure is returning the total instead of each year.</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Part 1 numbers equal, and in Part 2 both columns agree on every row and sum to All items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item is in exactly one cohort and the measure counts each correctly</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Part 1 numbers differ</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Some items have no cohort year</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Cohort Size (measure) shows the same number on every row</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measure ignores the year on a row-by-row table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 log it against measure folder 08</w:t>
            </w:r>
          </w:p>
        </w:tc>
      </w:tr>
    </w:tbl>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Remember.  </w:t>
      </w:r>
      <w:r>
        <w:rPr>
          <w:rFonts w:ascii="Times New Roman" w:cs="Times New Roman" w:eastAsia="Times New Roman" w:hAnsi="Times New Roman"/>
          <w:sz w:val="21"/>
          <w:szCs w:val="21"/>
        </w:rPr>
        <w:t xml:space="preserve">Part 2 tests the measure the check is named after, the way a table on a report page would use it. A sum that only works when a single year is picked in a slicer does not pass.</w:t>
      </w:r>
    </w:p>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13.</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 items 2,812 · with cohort year 2,812 · Cohort Size equals the plain count in every year · sum 2,812</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Cohort Size shows 2,812 in every year — measure returns the total, not the year</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G4.08</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folder 08 Assortment closes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G5.11</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Items with no cohort year</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Items in DimItem with no movement, or sql/06 not re-run</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Run V12; items that never moved have no cohort by design — record how many</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Cohort Size same on every row</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measure removes the year filter it is evaluated in</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Review the Cohort Size definition in document 02 §8.11 and re-test</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13.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w:t>
      </w:r>
    </w:p>
    <w:p>
      <w:pPr>
        <w:pStyle w:val="ListParagraph"/>
        <w:numPr>
          <w:ilvl w:val="0"/>
          <w:numId w:val="2"/>
        </w:numPr>
        <w:spacing w:after="60" w:line="276"/>
      </w:pPr>
      <w:r>
        <w:rPr>
          <w:rFonts w:ascii="Times New Roman" w:cs="Times New Roman" w:eastAsia="Times New Roman" w:hAnsi="Times New Roman"/>
          <w:sz w:val="22"/>
          <w:szCs w:val="22"/>
        </w:rPr>
        <w:t xml:space="preserve">After every reload of the county data.</w:t>
      </w:r>
    </w:p>
    <w:p>
      <w:pPr>
        <w:pStyle w:val="ListParagraph"/>
        <w:numPr>
          <w:ilvl w:val="0"/>
          <w:numId w:val="2"/>
        </w:numPr>
        <w:spacing w:after="60" w:line="276"/>
      </w:pPr>
      <w:r>
        <w:rPr>
          <w:rFonts w:ascii="Times New Roman" w:cs="Times New Roman" w:eastAsia="Times New Roman" w:hAnsi="Times New Roman"/>
          <w:sz w:val="22"/>
          <w:szCs w:val="22"/>
        </w:rPr>
        <w:t xml:space="preserve">After any edit to a folder 08 measure.</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w1klwo2viz6d-qng9crtj">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1klwo2viz6d-qng9crtj"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2026-09-22T17:47:41.567Z</dcterms:created>
  <dcterms:modified xsi:type="dcterms:W3CDTF">2026-09-22T17:47:41.567Z</dcterms:modified>
</cp:coreProperties>
</file>

<file path=docProps/custom.xml><?xml version="1.0" encoding="utf-8"?>
<Properties xmlns="http://schemas.openxmlformats.org/officeDocument/2006/custom-properties" xmlns:vt="http://schemas.openxmlformats.org/officeDocument/2006/docPropsVTypes"/>
</file>