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9750" w14:textId="77777777" w:rsidR="00E370F1" w:rsidRPr="00FD4DAA" w:rsidRDefault="00403DB4">
      <w:pPr>
        <w:spacing w:before="900" w:after="120"/>
        <w:jc w:val="center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  <w:color w:val="595959"/>
          <w:sz w:val="26"/>
          <w:szCs w:val="26"/>
        </w:rPr>
        <w:t>DOCUMENT 01</w:t>
      </w:r>
    </w:p>
    <w:p w14:paraId="772FC561" w14:textId="77777777" w:rsidR="00E370F1" w:rsidRPr="00FD4DAA" w:rsidRDefault="00403DB4">
      <w:pPr>
        <w:spacing w:after="200"/>
        <w:jc w:val="center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  <w:color w:val="1F3864"/>
          <w:sz w:val="52"/>
          <w:szCs w:val="52"/>
        </w:rPr>
        <w:t>Retail Sales Analysis &amp; Forecasting Dashboard</w:t>
      </w:r>
    </w:p>
    <w:p w14:paraId="7EB41AF6" w14:textId="77777777" w:rsidR="00E370F1" w:rsidRPr="00FD4DAA" w:rsidRDefault="00403DB4">
      <w:pPr>
        <w:spacing w:after="100"/>
        <w:jc w:val="center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color w:val="2E74B5"/>
          <w:sz w:val="30"/>
          <w:szCs w:val="30"/>
        </w:rPr>
        <w:t>Power BI Portfolio Project — Superstore Dataset</w:t>
      </w:r>
    </w:p>
    <w:p w14:paraId="5E7B51F7" w14:textId="77777777" w:rsidR="00E370F1" w:rsidRPr="00FD4DAA" w:rsidRDefault="00403DB4">
      <w:pPr>
        <w:spacing w:after="60"/>
        <w:jc w:val="center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color w:val="595959"/>
        </w:rPr>
        <w:t xml:space="preserve">Audience: Regional Sales </w:t>
      </w:r>
      <w:proofErr w:type="gramStart"/>
      <w:r w:rsidRPr="00FD4DAA">
        <w:rPr>
          <w:rFonts w:ascii="Times New Roman" w:hAnsi="Times New Roman" w:cs="Times New Roman"/>
          <w:color w:val="595959"/>
        </w:rPr>
        <w:t>Team  |</w:t>
      </w:r>
      <w:proofErr w:type="gramEnd"/>
      <w:r w:rsidRPr="00FD4DAA">
        <w:rPr>
          <w:rFonts w:ascii="Times New Roman" w:hAnsi="Times New Roman" w:cs="Times New Roman"/>
          <w:color w:val="595959"/>
        </w:rPr>
        <w:t xml:space="preserve">  Timebox: 4 </w:t>
      </w:r>
      <w:proofErr w:type="gramStart"/>
      <w:r w:rsidRPr="00FD4DAA">
        <w:rPr>
          <w:rFonts w:ascii="Times New Roman" w:hAnsi="Times New Roman" w:cs="Times New Roman"/>
          <w:color w:val="595959"/>
        </w:rPr>
        <w:t>Hours  |</w:t>
      </w:r>
      <w:proofErr w:type="gramEnd"/>
      <w:r w:rsidRPr="00FD4DAA">
        <w:rPr>
          <w:rFonts w:ascii="Times New Roman" w:hAnsi="Times New Roman" w:cs="Times New Roman"/>
          <w:color w:val="595959"/>
        </w:rPr>
        <w:t xml:space="preserve">  Tooling: Power BI Desktop</w:t>
      </w:r>
    </w:p>
    <w:p w14:paraId="3C0461A6" w14:textId="77777777" w:rsidR="00E370F1" w:rsidRPr="00FD4DAA" w:rsidRDefault="00403DB4">
      <w:pPr>
        <w:jc w:val="center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Prepared by </w:t>
      </w:r>
      <w:proofErr w:type="gramStart"/>
      <w:r w:rsidRPr="00FD4DAA">
        <w:rPr>
          <w:rFonts w:ascii="Times New Roman" w:hAnsi="Times New Roman" w:cs="Times New Roman"/>
          <w:i/>
          <w:iCs/>
          <w:color w:val="595959"/>
          <w:sz w:val="20"/>
          <w:szCs w:val="20"/>
        </w:rPr>
        <w:t>Evy  |</w:t>
      </w:r>
      <w:proofErr w:type="gramEnd"/>
      <w:r w:rsidRPr="00FD4DAA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 July </w:t>
      </w:r>
      <w:proofErr w:type="gramStart"/>
      <w:r w:rsidRPr="00FD4DAA">
        <w:rPr>
          <w:rFonts w:ascii="Times New Roman" w:hAnsi="Times New Roman" w:cs="Times New Roman"/>
          <w:i/>
          <w:iCs/>
          <w:color w:val="595959"/>
          <w:sz w:val="20"/>
          <w:szCs w:val="20"/>
        </w:rPr>
        <w:t>2026  |</w:t>
      </w:r>
      <w:proofErr w:type="gramEnd"/>
      <w:r w:rsidRPr="00FD4DAA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 Document 01 · Project ID: PBI-RETAIL-001</w:t>
      </w:r>
    </w:p>
    <w:p w14:paraId="0F22ECE2" w14:textId="77777777" w:rsidR="00E370F1" w:rsidRPr="00FD4DAA" w:rsidRDefault="00403DB4">
      <w:pPr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br w:type="page"/>
      </w:r>
    </w:p>
    <w:p w14:paraId="49E649D5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0" w:name="_Toc234510812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lastRenderedPageBreak/>
        <w:t>Contents</w:t>
      </w:r>
      <w:bookmarkEnd w:id="0"/>
    </w:p>
    <w:sdt>
      <w:sdtPr>
        <w:rPr>
          <w:rFonts w:ascii="Times New Roman" w:hAnsi="Times New Roman" w:cs="Times New Roman"/>
        </w:rPr>
        <w:alias w:val="Table of Contents"/>
        <w:id w:val="-1544518833"/>
      </w:sdtPr>
      <w:sdtEndPr/>
      <w:sdtContent>
        <w:p w14:paraId="22AB3EE8" w14:textId="77777777" w:rsidR="00FD4DAA" w:rsidRPr="00FD4DAA" w:rsidRDefault="00403DB4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r w:rsidRPr="00FD4DAA">
            <w:rPr>
              <w:rFonts w:ascii="Times New Roman" w:hAnsi="Times New Roman" w:cs="Times New Roman"/>
            </w:rPr>
            <w:fldChar w:fldCharType="begin"/>
          </w:r>
          <w:r w:rsidRPr="00FD4DAA">
            <w:rPr>
              <w:rFonts w:ascii="Times New Roman" w:hAnsi="Times New Roman" w:cs="Times New Roman"/>
            </w:rPr>
            <w:instrText>TOC \h \o "1-2"</w:instrText>
          </w:r>
          <w:r w:rsidRPr="00FD4DAA">
            <w:rPr>
              <w:rFonts w:ascii="Times New Roman" w:hAnsi="Times New Roman" w:cs="Times New Roman"/>
            </w:rPr>
            <w:fldChar w:fldCharType="separate"/>
          </w:r>
          <w:hyperlink w:anchor="_Toc234510812" w:history="1">
            <w:r w:rsidR="00FD4DAA"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Contents</w:t>
            </w:r>
            <w:r w:rsidR="00FD4DAA" w:rsidRPr="00FD4DAA">
              <w:rPr>
                <w:rFonts w:ascii="Times New Roman" w:hAnsi="Times New Roman" w:cs="Times New Roman"/>
                <w:noProof/>
              </w:rPr>
              <w:tab/>
            </w:r>
            <w:r w:rsidR="00FD4DAA"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="00FD4DAA" w:rsidRPr="00FD4DAA">
              <w:rPr>
                <w:rFonts w:ascii="Times New Roman" w:hAnsi="Times New Roman" w:cs="Times New Roman"/>
                <w:noProof/>
              </w:rPr>
              <w:instrText xml:space="preserve"> PAGEREF _Toc234510812 \h </w:instrText>
            </w:r>
            <w:r w:rsidR="00FD4DAA" w:rsidRPr="00FD4DAA">
              <w:rPr>
                <w:rFonts w:ascii="Times New Roman" w:hAnsi="Times New Roman" w:cs="Times New Roman"/>
                <w:noProof/>
              </w:rPr>
            </w:r>
            <w:r w:rsidR="00FD4DAA"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D4DAA" w:rsidRPr="00FD4DAA">
              <w:rPr>
                <w:rFonts w:ascii="Times New Roman" w:hAnsi="Times New Roman" w:cs="Times New Roman"/>
                <w:noProof/>
              </w:rPr>
              <w:t>1</w:t>
            </w:r>
            <w:r w:rsidR="00FD4DAA"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E990B8C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3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 Executive Summary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_Toc234510813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5CB55A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4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 Data Sources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_Toc234510814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FA62014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5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Data Model — Star Schema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_Toc234510815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2965C7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6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 Tables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_Toc234510816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63233D9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7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 Relationships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_Toc234510817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FBDA48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8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 DAX Date Table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_Toc234510818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F1DCD0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19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 SalesQuota Table — Structure &amp; Generation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_Toc234510819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FB0FD89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0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 Structure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_Toc234510820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3FB7924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1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 Sample Rows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_Toc234510821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632409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2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 Power Query (M) Generation Script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_Toc234510822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6A2B75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3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 DAX Measure Set (Full)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_Toc234510823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121E91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4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Core Measures  (folder: 01 Core)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_Toc234510824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12B6C48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5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 Time Intelligence  (folder: 02 Time Intelligence)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_Toc234510825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E5C432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6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5.3 Quota &amp; Attainment  (folder: 03 Quota)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_Toc234510826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A49B4B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7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5.4 Account Intelligence  (folder: 04 Accounts)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_Toc234510827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BE639A7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8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5.5 Forecast &amp; Scenario  (folder: 05 Forecast)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_Toc234510828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3E985B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29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 Report Page Mockups — Full Specifications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_Toc234510829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67A8FC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30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6.1 Page 1 — Sales Performance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_Toc234510830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9CAA1CB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31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6.2 Page 2 — Forecast &amp; Outlook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_Toc234510831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AD9ED8" w14:textId="77777777" w:rsidR="00FD4DAA" w:rsidRPr="00FD4DAA" w:rsidRDefault="00FD4DAA">
          <w:pPr>
            <w:pStyle w:val="TOC2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32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6.3 Page 3 — Account &amp; Rep Actions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_Toc234510832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8B3A3DA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33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 Four-Hour Build Timeline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_Toc234510833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EA1C4CD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34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 Forecast Methodology &amp; Limitations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_Toc234510834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F07C7D0" w14:textId="77777777" w:rsidR="00FD4DAA" w:rsidRPr="00FD4DAA" w:rsidRDefault="00FD4DAA">
          <w:pPr>
            <w:pStyle w:val="TOC1"/>
            <w:tabs>
              <w:tab w:val="right" w:leader="dot" w:pos="10070"/>
            </w:tabs>
            <w:rPr>
              <w:rFonts w:ascii="Times New Roman" w:hAnsi="Times New Roman" w:cs="Times New Roman"/>
              <w:noProof/>
            </w:rPr>
          </w:pPr>
          <w:hyperlink w:anchor="_Toc234510835" w:history="1">
            <w:r w:rsidRPr="00FD4DA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 Portfolio Packaging Checklist</w:t>
            </w:r>
            <w:r w:rsidRPr="00FD4DAA">
              <w:rPr>
                <w:rFonts w:ascii="Times New Roman" w:hAnsi="Times New Roman" w:cs="Times New Roman"/>
                <w:noProof/>
              </w:rPr>
              <w:tab/>
            </w:r>
            <w:r w:rsidRPr="00FD4DAA">
              <w:rPr>
                <w:rFonts w:ascii="Times New Roman" w:hAnsi="Times New Roman" w:cs="Times New Roman"/>
                <w:noProof/>
              </w:rPr>
              <w:fldChar w:fldCharType="begin"/>
            </w:r>
            <w:r w:rsidRPr="00FD4DAA">
              <w:rPr>
                <w:rFonts w:ascii="Times New Roman" w:hAnsi="Times New Roman" w:cs="Times New Roman"/>
                <w:noProof/>
              </w:rPr>
              <w:instrText xml:space="preserve"> PAGEREF _Toc234510835 \h </w:instrText>
            </w:r>
            <w:r w:rsidRPr="00FD4DAA">
              <w:rPr>
                <w:rFonts w:ascii="Times New Roman" w:hAnsi="Times New Roman" w:cs="Times New Roman"/>
                <w:noProof/>
              </w:rPr>
            </w:r>
            <w:r w:rsidRPr="00FD4DA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D4DAA">
              <w:rPr>
                <w:rFonts w:ascii="Times New Roman" w:hAnsi="Times New Roman" w:cs="Times New Roman"/>
                <w:noProof/>
              </w:rPr>
              <w:t>1</w:t>
            </w:r>
            <w:r w:rsidRPr="00FD4D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8893A26" w14:textId="77777777" w:rsidR="00E370F1" w:rsidRPr="00FD4DAA" w:rsidRDefault="00403DB4">
          <w:pPr>
            <w:rPr>
              <w:rFonts w:ascii="Times New Roman" w:hAnsi="Times New Roman" w:cs="Times New Roman"/>
            </w:rPr>
          </w:pPr>
          <w:r w:rsidRPr="00FD4DAA">
            <w:rPr>
              <w:rFonts w:ascii="Times New Roman" w:hAnsi="Times New Roman" w:cs="Times New Roman"/>
            </w:rPr>
            <w:fldChar w:fldCharType="end"/>
          </w:r>
        </w:p>
      </w:sdtContent>
    </w:sdt>
    <w:p w14:paraId="23889780" w14:textId="77777777" w:rsidR="00E370F1" w:rsidRPr="00FD4DAA" w:rsidRDefault="00403DB4">
      <w:pPr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br w:type="page"/>
      </w:r>
    </w:p>
    <w:p w14:paraId="4A28DF38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1" w:name="_Toc234510813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lastRenderedPageBreak/>
        <w:t>1. Executive Summary</w:t>
      </w:r>
      <w:bookmarkEnd w:id="1"/>
    </w:p>
    <w:p w14:paraId="1D083965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This project delivers a three-page Power BI report for a </w:t>
      </w:r>
      <w:r w:rsidRPr="00FD4DAA">
        <w:rPr>
          <w:rFonts w:ascii="Times New Roman" w:hAnsi="Times New Roman" w:cs="Times New Roman"/>
          <w:b/>
          <w:bCs/>
        </w:rPr>
        <w:t>regional sales team</w:t>
      </w:r>
      <w:r w:rsidRPr="00FD4DAA">
        <w:rPr>
          <w:rFonts w:ascii="Times New Roman" w:hAnsi="Times New Roman" w:cs="Times New Roman"/>
        </w:rPr>
        <w:t xml:space="preserve"> at a fictional office-supplies retailer, built on the public </w:t>
      </w:r>
      <w:r w:rsidRPr="00FD4DAA">
        <w:rPr>
          <w:rFonts w:ascii="Times New Roman" w:hAnsi="Times New Roman" w:cs="Times New Roman"/>
          <w:b/>
          <w:bCs/>
        </w:rPr>
        <w:t>Superstore dataset</w:t>
      </w:r>
      <w:r w:rsidRPr="00FD4DAA">
        <w:rPr>
          <w:rFonts w:ascii="Times New Roman" w:hAnsi="Times New Roman" w:cs="Times New Roman"/>
        </w:rPr>
        <w:t>. It demonstrates end-to-end BI engineering discipline inside a deliberate four-hour timebox: a proper star-schema data model, a documented DAX measure layer (~25 measures), native time-series forecasting with confidence intervals, quota-attainment tracking against a self-generated quota table, and account-level action lists (top accounts, at-risk accounts, discount-vs-profit diagnostics).</w:t>
      </w:r>
    </w:p>
    <w:p w14:paraId="5F8E8732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Business scenario:</w:t>
      </w:r>
      <w:r w:rsidRPr="00FD4DAA">
        <w:rPr>
          <w:rFonts w:ascii="Times New Roman" w:hAnsi="Times New Roman" w:cs="Times New Roman"/>
        </w:rPr>
        <w:t xml:space="preserve"> the VP of Sales needs monthly visibility into regional performance versus quota, a six-month sales outlook to inform territory planning, and a prioritized account list for reps. The report answers: *Are we on pace? Where are we headed? Which accounts need attention this </w:t>
      </w:r>
      <w:proofErr w:type="gramStart"/>
      <w:r w:rsidRPr="00FD4DAA">
        <w:rPr>
          <w:rFonts w:ascii="Times New Roman" w:hAnsi="Times New Roman" w:cs="Times New Roman"/>
        </w:rPr>
        <w:t>week?*</w:t>
      </w:r>
      <w:proofErr w:type="gramEnd"/>
    </w:p>
    <w:p w14:paraId="79E56925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Portfolio positioning:</w:t>
      </w:r>
      <w:r w:rsidRPr="00FD4DAA">
        <w:rPr>
          <w:rFonts w:ascii="Times New Roman" w:hAnsi="Times New Roman" w:cs="Times New Roman"/>
        </w:rPr>
        <w:t xml:space="preserve"> thousands of Superstore dashboards exist online; almost all are flat-table visual dumps. This build differentiates on data modeling (star schema from a single CSV), a quota framework that does not exist in the source data, and explicit forecast-methodology documentation — the habits of a production BI engineer, not a tutorial follower.</w:t>
      </w:r>
    </w:p>
    <w:p w14:paraId="70FFA46E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2" w:name="_Toc234510814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t>2. Data Sources</w:t>
      </w:r>
      <w:bookmarkEnd w:id="2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3"/>
        <w:gridCol w:w="3497"/>
        <w:gridCol w:w="4160"/>
      </w:tblGrid>
      <w:tr w:rsidR="00E370F1" w:rsidRPr="00FD4DAA" w14:paraId="562331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3F0B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4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5A35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65A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URL / Origin</w:t>
            </w:r>
          </w:p>
        </w:tc>
      </w:tr>
      <w:tr w:rsidR="00E370F1" w:rsidRPr="00FD4DAA" w14:paraId="182F834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603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Superstore Dataset (Kaggle, vivek468) — PRIMARY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4D68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9,994-row retail orders CSV (2014–2017): sales, profit, quantity, discount, customer, product, geography, ship mode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7BE6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https://www.kaggle.com/datasets/vivek468/superstore-dataset-final</w:t>
            </w:r>
          </w:p>
        </w:tc>
      </w:tr>
      <w:tr w:rsidR="00E370F1" w:rsidRPr="00FD4DAA" w14:paraId="0EB977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D08A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Superstore Sales / Forecasting variant (Kaggle,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rohitsahoo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2974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Alternative copy framed for time-series forecasting practice (train split)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3900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https://www.kaggle.com/datasets/rohitsahoo/sales-forecasting</w:t>
            </w:r>
          </w:p>
        </w:tc>
      </w:tr>
      <w:tr w:rsidR="00E370F1" w:rsidRPr="00FD4DAA" w14:paraId="2FE12A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8CFA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Tableau Sample Data page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3917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Original 'Sample – Superstore' Excel workbook (same data, .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xls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format) if a non-Kaggle source is preferred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03A8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https://public.tableau.com/app/learn/sample-data</w:t>
            </w:r>
          </w:p>
        </w:tc>
      </w:tr>
      <w:tr w:rsidR="00E370F1" w:rsidRPr="00FD4DAA" w14:paraId="5DA5539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AD1F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SalesQuota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table (self-generated)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6BD1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Region × Month quota targets; generated in Power Query as prior-year actuals × 1.10 (Section 5)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1D21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Created in-model — no external source</w:t>
            </w:r>
          </w:p>
        </w:tc>
      </w:tr>
    </w:tbl>
    <w:p w14:paraId="2A8460CF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3382AB55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Licensing note:</w:t>
      </w:r>
      <w:r w:rsidRPr="00FD4DAA">
        <w:rPr>
          <w:rFonts w:ascii="Times New Roman" w:hAnsi="Times New Roman" w:cs="Times New Roman"/>
        </w:rPr>
        <w:t xml:space="preserve"> Superstore is a fictional dataset distributed by Tableau as free sample data and is safe to publish in a public portfolio (GitHub .</w:t>
      </w:r>
      <w:proofErr w:type="spellStart"/>
      <w:r w:rsidRPr="00FD4DAA">
        <w:rPr>
          <w:rFonts w:ascii="Times New Roman" w:hAnsi="Times New Roman" w:cs="Times New Roman"/>
        </w:rPr>
        <w:t>pbix</w:t>
      </w:r>
      <w:proofErr w:type="spellEnd"/>
      <w:r w:rsidRPr="00FD4DAA">
        <w:rPr>
          <w:rFonts w:ascii="Times New Roman" w:hAnsi="Times New Roman" w:cs="Times New Roman"/>
        </w:rPr>
        <w:t xml:space="preserve"> + screenshots + LinkedIn) with attribution. Verify the license text on the specific Kaggle mirror you download from.</w:t>
      </w:r>
    </w:p>
    <w:p w14:paraId="36F3B651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Dataset facts to sanity-check after load:</w:t>
      </w:r>
      <w:r w:rsidRPr="00FD4DAA">
        <w:rPr>
          <w:rFonts w:ascii="Times New Roman" w:hAnsi="Times New Roman" w:cs="Times New Roman"/>
        </w:rPr>
        <w:t xml:space="preserve"> 9,994 rows; 4 regions (Central, East, South, West); 3 categories / 17 sub-categories; ~793 distinct customers; order dates spanning Jan 2014 – Dec 2017; total sales ≈ $2.297M; total profit ≈ $286K.</w:t>
      </w:r>
    </w:p>
    <w:p w14:paraId="3EA6247B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3" w:name="_Toc234510815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t>3. Data Model — Star Schema</w:t>
      </w:r>
      <w:bookmarkEnd w:id="3"/>
    </w:p>
    <w:p w14:paraId="06D26179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The single Superstore CSV is split in Power Query into one fact table and four dimensions, plus the self-generated quota table and a DAX date table. All relationships are </w:t>
      </w:r>
      <w:r w:rsidRPr="00FD4DAA">
        <w:rPr>
          <w:rFonts w:ascii="Times New Roman" w:hAnsi="Times New Roman" w:cs="Times New Roman"/>
          <w:b/>
          <w:bCs/>
        </w:rPr>
        <w:t>single-direction, one-to-many</w:t>
      </w:r>
      <w:r w:rsidRPr="00FD4DAA">
        <w:rPr>
          <w:rFonts w:ascii="Times New Roman" w:hAnsi="Times New Roman" w:cs="Times New Roman"/>
        </w:rPr>
        <w:t>, filtering from dimension to fact. Foreign-key columns are hidden in report view; currency and percentage formats are set at the model level.</w:t>
      </w:r>
    </w:p>
    <w:p w14:paraId="4FF209D1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4" w:name="_Toc234510816"/>
      <w:r w:rsidRPr="00FD4DAA">
        <w:rPr>
          <w:rFonts w:ascii="Times New Roman" w:hAnsi="Times New Roman" w:cs="Times New Roman"/>
          <w:b/>
          <w:bCs/>
          <w:sz w:val="25"/>
          <w:szCs w:val="25"/>
        </w:rPr>
        <w:t>3.1 Tables</w:t>
      </w:r>
      <w:bookmarkEnd w:id="4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450"/>
        <w:gridCol w:w="2450"/>
        <w:gridCol w:w="4400"/>
      </w:tblGrid>
      <w:tr w:rsidR="00E370F1" w:rsidRPr="00FD4DAA" w14:paraId="56827B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F6CD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Table</w:t>
            </w:r>
          </w:p>
        </w:tc>
        <w:tc>
          <w:tcPr>
            <w:tcW w:w="14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679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4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487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Grain / Key</w:t>
            </w:r>
          </w:p>
        </w:tc>
        <w:tc>
          <w:tcPr>
            <w:tcW w:w="4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F44E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Columns (post-split)</w:t>
            </w:r>
          </w:p>
        </w:tc>
      </w:tr>
      <w:tr w:rsidR="00E370F1" w:rsidRPr="00FD4DAA" w14:paraId="1D433BA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9B35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FactSales</w:t>
            </w:r>
            <w:proofErr w:type="spellEnd"/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1435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</w:t>
            </w:r>
          </w:p>
        </w:tc>
        <w:tc>
          <w:tcPr>
            <w:tcW w:w="2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1C97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One row per order line (Row ID)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B623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RowID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, Order ID, Order Date, Ship Date,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CustomerKey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ProductKey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GeographyKey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Ship Mode, Sales, Quantity, Discount, Profit</w:t>
            </w:r>
          </w:p>
        </w:tc>
      </w:tr>
      <w:tr w:rsidR="00E370F1" w:rsidRPr="00FD4DAA" w14:paraId="5C67A4F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482E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lastRenderedPageBreak/>
              <w:t>DimProduct</w:t>
            </w:r>
            <w:proofErr w:type="spellEnd"/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EE72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Dimension</w:t>
            </w:r>
          </w:p>
        </w:tc>
        <w:tc>
          <w:tcPr>
            <w:tcW w:w="2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7B4F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ProductKey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(Product ID + Product Name)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443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ProductKey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Product ID, Product Name, Category, Sub-Category</w:t>
            </w:r>
          </w:p>
        </w:tc>
      </w:tr>
      <w:tr w:rsidR="00E370F1" w:rsidRPr="00FD4DAA" w14:paraId="5692454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522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DimCustomer</w:t>
            </w:r>
            <w:proofErr w:type="spellEnd"/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D55E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Dimension</w:t>
            </w:r>
          </w:p>
        </w:tc>
        <w:tc>
          <w:tcPr>
            <w:tcW w:w="2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5325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CustomerKey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(Customer ID)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83E7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CustomerKey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Customer ID, Customer Name, Segment</w:t>
            </w:r>
          </w:p>
        </w:tc>
      </w:tr>
      <w:tr w:rsidR="00E370F1" w:rsidRPr="00FD4DAA" w14:paraId="3C3ACDC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CF5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DimGeography</w:t>
            </w:r>
            <w:proofErr w:type="spellEnd"/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83EC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Dimension</w:t>
            </w:r>
          </w:p>
        </w:tc>
        <w:tc>
          <w:tcPr>
            <w:tcW w:w="2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D859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GeographyKey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(Postal Code + City)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43F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GeographyKey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Country, Region, State, City, Postal Code</w:t>
            </w:r>
          </w:p>
        </w:tc>
      </w:tr>
      <w:tr w:rsidR="00E370F1" w:rsidRPr="00FD4DAA" w14:paraId="63F444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4C82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DimDate</w:t>
            </w:r>
            <w:proofErr w:type="spellEnd"/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F1B8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Dimension (DAX)</w:t>
            </w:r>
          </w:p>
        </w:tc>
        <w:tc>
          <w:tcPr>
            <w:tcW w:w="2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7C4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Date (marked as date table)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B9A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Date, Year, Quarter, Month Number, Month Name,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YearMonth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(YYYYMM),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, Year-Month Label,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IsCurrentYearFlag</w:t>
            </w:r>
            <w:proofErr w:type="spellEnd"/>
          </w:p>
        </w:tc>
      </w:tr>
      <w:tr w:rsidR="00E370F1" w:rsidRPr="00FD4DAA" w14:paraId="41544C2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5F69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SalesQuota</w:t>
            </w:r>
            <w:proofErr w:type="spellEnd"/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C8E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 (targets)</w:t>
            </w:r>
          </w:p>
        </w:tc>
        <w:tc>
          <w:tcPr>
            <w:tcW w:w="2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471A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Region ×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D3C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Region,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QuotaAmount</w:t>
            </w:r>
            <w:proofErr w:type="spellEnd"/>
          </w:p>
        </w:tc>
      </w:tr>
    </w:tbl>
    <w:p w14:paraId="59FABD0D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033374BE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5" w:name="_Toc234510817"/>
      <w:r w:rsidRPr="00FD4DAA">
        <w:rPr>
          <w:rFonts w:ascii="Times New Roman" w:hAnsi="Times New Roman" w:cs="Times New Roman"/>
          <w:b/>
          <w:bCs/>
          <w:sz w:val="25"/>
          <w:szCs w:val="25"/>
        </w:rPr>
        <w:t>3.2 Relationships</w:t>
      </w:r>
      <w:bookmarkEnd w:id="5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2"/>
        <w:gridCol w:w="2540"/>
        <w:gridCol w:w="2002"/>
        <w:gridCol w:w="2886"/>
      </w:tblGrid>
      <w:tr w:rsidR="00E370F1" w:rsidRPr="00FD4DAA" w14:paraId="3841A7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2486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From (many)</w:t>
            </w:r>
          </w:p>
        </w:tc>
        <w:tc>
          <w:tcPr>
            <w:tcW w:w="2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09E2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To (one)</w:t>
            </w:r>
          </w:p>
        </w:tc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FAC3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Cardinality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D708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E370F1" w:rsidRPr="00FD4DAA" w14:paraId="176DBF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6FD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FactSales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Order Date]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61A5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DimDate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Date]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D907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*:1, single direction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CE22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Active relationship; Ship Date left as inactive candidate (future USERELATIONSHIP demo)</w:t>
            </w:r>
          </w:p>
        </w:tc>
      </w:tr>
      <w:tr w:rsidR="00E370F1" w:rsidRPr="00FD4DAA" w14:paraId="2FB32A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3965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FactSales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ProductKey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BB15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DimProduct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ProductKey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5A3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*:1, single direction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8D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Superstore has Product IDs mapped to multiple names — composite key avoids ambiguity</w:t>
            </w:r>
          </w:p>
        </w:tc>
      </w:tr>
      <w:tr w:rsidR="00E370F1" w:rsidRPr="00FD4DAA" w14:paraId="289238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48A1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FactSales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CustomerKey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7DD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DimCustomer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CustomerKey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E510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*:1, single direction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769C9" w14:textId="77777777" w:rsidR="00E370F1" w:rsidRPr="00FD4DAA" w:rsidRDefault="00E370F1">
            <w:pPr>
              <w:rPr>
                <w:rFonts w:ascii="Times New Roman" w:hAnsi="Times New Roman" w:cs="Times New Roman"/>
              </w:rPr>
            </w:pPr>
          </w:p>
        </w:tc>
      </w:tr>
      <w:tr w:rsidR="00E370F1" w:rsidRPr="00FD4DAA" w14:paraId="58B557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2846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FactSales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GeographyKey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F159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DimGeography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GeographyKey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B894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*:1, single direction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E8A1E" w14:textId="77777777" w:rsidR="00E370F1" w:rsidRPr="00FD4DAA" w:rsidRDefault="00E370F1">
            <w:pPr>
              <w:rPr>
                <w:rFonts w:ascii="Times New Roman" w:hAnsi="Times New Roman" w:cs="Times New Roman"/>
              </w:rPr>
            </w:pPr>
          </w:p>
        </w:tc>
      </w:tr>
      <w:tr w:rsidR="00E370F1" w:rsidRPr="00FD4DAA" w14:paraId="57393D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D13C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SalesQuota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spellStart"/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]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BFA3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DimDate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Date]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A78F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*:1, single direction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F1B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= first day of month, so it joins cleanly to the date table</w:t>
            </w:r>
          </w:p>
        </w:tc>
      </w:tr>
      <w:tr w:rsidR="00E370F1" w:rsidRPr="00FD4DAA" w14:paraId="4185E3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60B5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SalesQuota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Region]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DB76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— (no physical join)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30B5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Virtual via TREATAS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6152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Region is not unique in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DimGeography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; the Quota Amount measure bridges it with TREATAS (Section 6.3)</w:t>
            </w:r>
          </w:p>
        </w:tc>
      </w:tr>
    </w:tbl>
    <w:p w14:paraId="487325F7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04844C40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6" w:name="_Toc234510818"/>
      <w:r w:rsidRPr="00FD4DAA">
        <w:rPr>
          <w:rFonts w:ascii="Times New Roman" w:hAnsi="Times New Roman" w:cs="Times New Roman"/>
          <w:b/>
          <w:bCs/>
          <w:sz w:val="25"/>
          <w:szCs w:val="25"/>
        </w:rPr>
        <w:t>3.3 DAX Date Table</w:t>
      </w:r>
      <w:bookmarkEnd w:id="6"/>
    </w:p>
    <w:p w14:paraId="626DECB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</w:t>
      </w:r>
    </w:p>
    <w:p w14:paraId="2E1F34E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ADDCOLUMNS (</w:t>
      </w:r>
    </w:p>
    <w:p w14:paraId="7E3D1E2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CALENDAR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DATE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( 2014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1,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1 )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DATE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( 2018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6,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30 )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),   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-- extends past data for forecast horizon</w:t>
      </w:r>
    </w:p>
    <w:p w14:paraId="09BB1D7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"Year", YEAR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6A65D01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"Quarter", "Q" &amp; FORMAT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Date], "Q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"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5EEC0FB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"Month Number", MONTH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2123BCC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"Month Name", FORMAT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Date], "MMM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"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730D8A8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YearMonth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", YEAR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* 100 + MONTH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69879F3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MonthStart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", DATE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YEAR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MONTH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1 )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12F4539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"Year-Month Label", FORMAT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Date], "MMM YYYY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" )</w:t>
      </w:r>
      <w:proofErr w:type="gramEnd"/>
    </w:p>
    <w:p w14:paraId="42382B7D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)</w:t>
      </w:r>
    </w:p>
    <w:p w14:paraId="7FE92D81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Mark as date table on </w:t>
      </w:r>
      <w:proofErr w:type="spellStart"/>
      <w:proofErr w:type="gramStart"/>
      <w:r w:rsidRPr="00FD4DAA">
        <w:rPr>
          <w:rFonts w:ascii="Times New Roman" w:hAnsi="Times New Roman" w:cs="Times New Roman"/>
        </w:rPr>
        <w:t>DimDate</w:t>
      </w:r>
      <w:proofErr w:type="spellEnd"/>
      <w:r w:rsidRPr="00FD4DAA">
        <w:rPr>
          <w:rFonts w:ascii="Times New Roman" w:hAnsi="Times New Roman" w:cs="Times New Roman"/>
        </w:rPr>
        <w:t>[</w:t>
      </w:r>
      <w:proofErr w:type="gramEnd"/>
      <w:r w:rsidRPr="00FD4DAA">
        <w:rPr>
          <w:rFonts w:ascii="Times New Roman" w:hAnsi="Times New Roman" w:cs="Times New Roman"/>
        </w:rPr>
        <w:t xml:space="preserve">Date]. Sort </w:t>
      </w:r>
      <w:r w:rsidRPr="00FD4DAA">
        <w:rPr>
          <w:rFonts w:ascii="Times New Roman" w:hAnsi="Times New Roman" w:cs="Times New Roman"/>
          <w:b/>
          <w:bCs/>
        </w:rPr>
        <w:t>Month Name</w:t>
      </w:r>
      <w:r w:rsidRPr="00FD4DAA">
        <w:rPr>
          <w:rFonts w:ascii="Times New Roman" w:hAnsi="Times New Roman" w:cs="Times New Roman"/>
        </w:rPr>
        <w:t xml:space="preserve"> by Month Number and </w:t>
      </w:r>
      <w:r w:rsidRPr="00FD4DAA">
        <w:rPr>
          <w:rFonts w:ascii="Times New Roman" w:hAnsi="Times New Roman" w:cs="Times New Roman"/>
          <w:b/>
          <w:bCs/>
        </w:rPr>
        <w:t>Year-Month Label</w:t>
      </w:r>
      <w:r w:rsidRPr="00FD4DAA">
        <w:rPr>
          <w:rFonts w:ascii="Times New Roman" w:hAnsi="Times New Roman" w:cs="Times New Roman"/>
        </w:rPr>
        <w:t xml:space="preserve"> by </w:t>
      </w:r>
      <w:proofErr w:type="spellStart"/>
      <w:r w:rsidRPr="00FD4DAA">
        <w:rPr>
          <w:rFonts w:ascii="Times New Roman" w:hAnsi="Times New Roman" w:cs="Times New Roman"/>
        </w:rPr>
        <w:t>YearMonth</w:t>
      </w:r>
      <w:proofErr w:type="spellEnd"/>
      <w:r w:rsidRPr="00FD4DAA">
        <w:rPr>
          <w:rFonts w:ascii="Times New Roman" w:hAnsi="Times New Roman" w:cs="Times New Roman"/>
        </w:rPr>
        <w:t xml:space="preserve"> to prevent alphabetical axis ordering.</w:t>
      </w:r>
    </w:p>
    <w:p w14:paraId="2F839890" w14:textId="77777777" w:rsidR="00E370F1" w:rsidRPr="00FD4DAA" w:rsidRDefault="00403DB4">
      <w:pPr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br w:type="page"/>
      </w:r>
    </w:p>
    <w:p w14:paraId="668098F6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7" w:name="_Toc234510819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lastRenderedPageBreak/>
        <w:t xml:space="preserve">4. </w:t>
      </w:r>
      <w:proofErr w:type="spellStart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t>SalesQuota</w:t>
      </w:r>
      <w:proofErr w:type="spellEnd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t xml:space="preserve"> Table — Structure &amp; Generation</w:t>
      </w:r>
      <w:bookmarkEnd w:id="7"/>
    </w:p>
    <w:p w14:paraId="6E790E99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Superstore contains no targets, so the quota table is generated inside the model — a realistic touch that also creates the Quota Attainment story on Page 1. Quota logic: </w:t>
      </w:r>
      <w:r w:rsidRPr="00FD4DAA">
        <w:rPr>
          <w:rFonts w:ascii="Times New Roman" w:hAnsi="Times New Roman" w:cs="Times New Roman"/>
          <w:b/>
          <w:bCs/>
        </w:rPr>
        <w:t xml:space="preserve">prior-year actual sales per </w:t>
      </w:r>
      <w:proofErr w:type="gramStart"/>
      <w:r w:rsidRPr="00FD4DAA">
        <w:rPr>
          <w:rFonts w:ascii="Times New Roman" w:hAnsi="Times New Roman" w:cs="Times New Roman"/>
          <w:b/>
          <w:bCs/>
        </w:rPr>
        <w:t>Region</w:t>
      </w:r>
      <w:proofErr w:type="gramEnd"/>
      <w:r w:rsidRPr="00FD4DAA">
        <w:rPr>
          <w:rFonts w:ascii="Times New Roman" w:hAnsi="Times New Roman" w:cs="Times New Roman"/>
          <w:b/>
          <w:bCs/>
        </w:rPr>
        <w:t xml:space="preserve"> per month × 1.10</w:t>
      </w:r>
      <w:r w:rsidRPr="00FD4DAA">
        <w:rPr>
          <w:rFonts w:ascii="Times New Roman" w:hAnsi="Times New Roman" w:cs="Times New Roman"/>
        </w:rPr>
        <w:t xml:space="preserve"> (a 10% growth target), rounded to the nearest dollar.</w:t>
      </w:r>
    </w:p>
    <w:p w14:paraId="3531FFBD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8" w:name="_Toc234510820"/>
      <w:r w:rsidRPr="00FD4DAA">
        <w:rPr>
          <w:rFonts w:ascii="Times New Roman" w:hAnsi="Times New Roman" w:cs="Times New Roman"/>
          <w:b/>
          <w:bCs/>
          <w:sz w:val="25"/>
          <w:szCs w:val="25"/>
        </w:rPr>
        <w:t>4.1 Structure</w:t>
      </w:r>
      <w:bookmarkEnd w:id="8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900"/>
        <w:gridCol w:w="4400"/>
        <w:gridCol w:w="2000"/>
      </w:tblGrid>
      <w:tr w:rsidR="00E370F1" w:rsidRPr="00FD4DAA" w14:paraId="341DCC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CCEC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Column</w:t>
            </w:r>
          </w:p>
        </w:tc>
        <w:tc>
          <w:tcPr>
            <w:tcW w:w="19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4747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Data type</w:t>
            </w:r>
          </w:p>
        </w:tc>
        <w:tc>
          <w:tcPr>
            <w:tcW w:w="4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4D57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271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Example</w:t>
            </w:r>
          </w:p>
        </w:tc>
      </w:tr>
      <w:tr w:rsidR="00E370F1" w:rsidRPr="00FD4DAA" w14:paraId="54C95F6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B717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Region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D5B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Text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2DE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Sales region; matches </w:t>
            </w: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DimGeography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Region] values exactly (Central, East, South, West)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917F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West</w:t>
            </w:r>
          </w:p>
        </w:tc>
      </w:tr>
      <w:tr w:rsidR="00E370F1" w:rsidRPr="00FD4DAA" w14:paraId="2557ED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D07B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E04D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DAF7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First day of the quota month; joins to </w:t>
            </w:r>
            <w:proofErr w:type="spellStart"/>
            <w:proofErr w:type="gram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DimDate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[</w:t>
            </w:r>
            <w:proofErr w:type="gram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Date]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2050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2017-01-01</w:t>
            </w:r>
          </w:p>
        </w:tc>
      </w:tr>
      <w:tr w:rsidR="00E370F1" w:rsidRPr="00FD4DAA" w14:paraId="6A770DC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6FE8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QuotaAmount</w:t>
            </w:r>
            <w:proofErr w:type="spellEnd"/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EC58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Fixed decimal (currency)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D838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Monthly sales target for the region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624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16,750</w:t>
            </w:r>
          </w:p>
        </w:tc>
      </w:tr>
    </w:tbl>
    <w:p w14:paraId="74582AAF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756A7FE5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Grain: </w:t>
      </w:r>
      <w:r w:rsidRPr="00FD4DAA">
        <w:rPr>
          <w:rFonts w:ascii="Times New Roman" w:hAnsi="Times New Roman" w:cs="Times New Roman"/>
          <w:b/>
          <w:bCs/>
        </w:rPr>
        <w:t>one row per Region per Month</w:t>
      </w:r>
      <w:r w:rsidRPr="00FD4DAA">
        <w:rPr>
          <w:rFonts w:ascii="Times New Roman" w:hAnsi="Times New Roman" w:cs="Times New Roman"/>
        </w:rPr>
        <w:t>, covering 2015–2017 (48 months × 4 regions = 192 rows; 2014 has no prior year to derive from).</w:t>
      </w:r>
    </w:p>
    <w:p w14:paraId="11B96C01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9" w:name="_Toc234510821"/>
      <w:r w:rsidRPr="00FD4DAA">
        <w:rPr>
          <w:rFonts w:ascii="Times New Roman" w:hAnsi="Times New Roman" w:cs="Times New Roman"/>
          <w:b/>
          <w:bCs/>
          <w:sz w:val="25"/>
          <w:szCs w:val="25"/>
        </w:rPr>
        <w:t>4.2 Sample Rows</w:t>
      </w:r>
      <w:bookmarkEnd w:id="9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300"/>
        <w:gridCol w:w="3300"/>
      </w:tblGrid>
      <w:tr w:rsidR="00E370F1" w:rsidRPr="00FD4DAA" w14:paraId="0A9F0F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126E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Region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F0D4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MonthStart</w:t>
            </w:r>
            <w:proofErr w:type="spellEnd"/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DBCC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proofErr w:type="spellStart"/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QuotaAmount</w:t>
            </w:r>
            <w:proofErr w:type="spellEnd"/>
          </w:p>
        </w:tc>
      </w:tr>
      <w:tr w:rsidR="00E370F1" w:rsidRPr="00FD4DAA" w14:paraId="626A53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745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Central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CA7B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2017-01-01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AFD7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$8,900</w:t>
            </w:r>
          </w:p>
        </w:tc>
      </w:tr>
      <w:tr w:rsidR="00E370F1" w:rsidRPr="00FD4DAA" w14:paraId="6D88C42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5726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East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2CF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2017-01-01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FEA9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$12,400</w:t>
            </w:r>
          </w:p>
        </w:tc>
      </w:tr>
      <w:tr w:rsidR="00E370F1" w:rsidRPr="00FD4DAA" w14:paraId="458BDE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9154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South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154C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2017-01-01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E1AE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$7,100</w:t>
            </w:r>
          </w:p>
        </w:tc>
      </w:tr>
      <w:tr w:rsidR="00E370F1" w:rsidRPr="00FD4DAA" w14:paraId="314785F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8628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West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12E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2017-01-01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330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$16,750</w:t>
            </w:r>
          </w:p>
        </w:tc>
      </w:tr>
      <w:tr w:rsidR="00E370F1" w:rsidRPr="00FD4DAA" w14:paraId="23FAFAB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AEFD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Central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74F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2017-02-01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B10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$9,300</w:t>
            </w:r>
          </w:p>
        </w:tc>
      </w:tr>
      <w:tr w:rsidR="00E370F1" w:rsidRPr="00FD4DAA" w14:paraId="4C5C8C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1EA0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East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C897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2017-02-01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2F34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$11,800</w:t>
            </w:r>
          </w:p>
        </w:tc>
      </w:tr>
      <w:tr w:rsidR="00E370F1" w:rsidRPr="00FD4DAA" w14:paraId="138268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B535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South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884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2017-02-01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CCFF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$6,600</w:t>
            </w:r>
          </w:p>
        </w:tc>
      </w:tr>
      <w:tr w:rsidR="00E370F1" w:rsidRPr="00FD4DAA" w14:paraId="5C83F0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844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West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385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2017-02-01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3287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$15,900</w:t>
            </w:r>
          </w:p>
        </w:tc>
      </w:tr>
    </w:tbl>
    <w:p w14:paraId="4CB658A6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0A73ACAD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*Values above are illustrative; your generated numbers come from actual PY sales at refresh time, so they will differ </w:t>
      </w:r>
      <w:proofErr w:type="gramStart"/>
      <w:r w:rsidRPr="00FD4DAA">
        <w:rPr>
          <w:rFonts w:ascii="Times New Roman" w:hAnsi="Times New Roman" w:cs="Times New Roman"/>
        </w:rPr>
        <w:t>slightly.*</w:t>
      </w:r>
      <w:proofErr w:type="gramEnd"/>
    </w:p>
    <w:p w14:paraId="12B4308F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0" w:name="_Toc234510822"/>
      <w:r w:rsidRPr="00FD4DAA">
        <w:rPr>
          <w:rFonts w:ascii="Times New Roman" w:hAnsi="Times New Roman" w:cs="Times New Roman"/>
          <w:b/>
          <w:bCs/>
          <w:sz w:val="25"/>
          <w:szCs w:val="25"/>
        </w:rPr>
        <w:t>4.3 Power Query (M) Generation Script</w:t>
      </w:r>
      <w:bookmarkEnd w:id="10"/>
    </w:p>
    <w:p w14:paraId="25B78AE8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Reference the </w:t>
      </w:r>
      <w:r w:rsidRPr="00FD4DAA">
        <w:rPr>
          <w:rFonts w:ascii="Times New Roman" w:hAnsi="Times New Roman" w:cs="Times New Roman"/>
          <w:b/>
          <w:bCs/>
        </w:rPr>
        <w:t>staging query</w:t>
      </w:r>
      <w:r w:rsidRPr="00FD4DAA">
        <w:rPr>
          <w:rFonts w:ascii="Times New Roman" w:hAnsi="Times New Roman" w:cs="Times New Roman"/>
        </w:rPr>
        <w:t xml:space="preserve"> (the raw CSV load, before the star-schema split) so Region is still on each row:</w:t>
      </w:r>
    </w:p>
    <w:p w14:paraId="0D58BF8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let</w:t>
      </w:r>
    </w:p>
    <w:p w14:paraId="20B837F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Source = </w:t>
      </w:r>
      <w:proofErr w:type="spellStart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stgSuperstore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  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// staging query: raw CSV with Region + Order Date + Sales</w:t>
      </w:r>
    </w:p>
    <w:p w14:paraId="5647F91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AddMonth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Table.AddColumn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Source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OrderMonthStart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",</w:t>
      </w:r>
    </w:p>
    <w:p w14:paraId="222BB29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each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Date.StartOfMonth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Order 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type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date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016EE60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Grouped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Table.Group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AddMonth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{ "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Region",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OrderMonthStart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" }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167C7E7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{ {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PYSales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", each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List.Sum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Sales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type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number }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}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410BFA0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ShiftYear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Table.TransformColumns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Grouped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0384251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{ {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OrderMonthStart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", each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Date.AddYears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_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1 )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type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date }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}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7F8ECDA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AddQuota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Table.AddColumn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ShiftYear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QuotaAmount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",</w:t>
      </w:r>
    </w:p>
    <w:p w14:paraId="2474364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each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Number.Round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spellStart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PYSales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] * 1.10,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0 )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spellStart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Currency.Type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19539EC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RemovePY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Table.RemoveColumns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AddQuota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{ "</w:t>
      </w:r>
      <w:proofErr w:type="spellStart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PYSales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" }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),</w:t>
      </w:r>
    </w:p>
    <w:p w14:paraId="37FE453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Renamed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Table.RenameColumns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RemovePY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30B1B5B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{ {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OrderMonthStart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", "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MonthStart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" }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}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2C95989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Filtered =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Table.SelectRows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Renamed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each [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MonthStart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] &lt;= #date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( 2017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12,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1 )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</w:p>
    <w:p w14:paraId="020C4BB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in</w:t>
      </w:r>
    </w:p>
    <w:p w14:paraId="2CC0E041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Filtered</w:t>
      </w:r>
    </w:p>
    <w:p w14:paraId="7E67E95D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lastRenderedPageBreak/>
        <w:t xml:space="preserve">Disable load on </w:t>
      </w:r>
      <w:proofErr w:type="spellStart"/>
      <w:r w:rsidRPr="00FD4DAA">
        <w:rPr>
          <w:rFonts w:ascii="Times New Roman" w:hAnsi="Times New Roman" w:cs="Times New Roman"/>
        </w:rPr>
        <w:t>stgSuperstore</w:t>
      </w:r>
      <w:proofErr w:type="spellEnd"/>
      <w:r w:rsidRPr="00FD4DAA">
        <w:rPr>
          <w:rFonts w:ascii="Times New Roman" w:hAnsi="Times New Roman" w:cs="Times New Roman"/>
        </w:rPr>
        <w:t xml:space="preserve"> (reference-only). </w:t>
      </w:r>
      <w:proofErr w:type="spellStart"/>
      <w:r w:rsidRPr="00FD4DAA">
        <w:rPr>
          <w:rFonts w:ascii="Times New Roman" w:hAnsi="Times New Roman" w:cs="Times New Roman"/>
        </w:rPr>
        <w:t>SalesQuota</w:t>
      </w:r>
      <w:proofErr w:type="spellEnd"/>
      <w:r w:rsidRPr="00FD4DAA">
        <w:rPr>
          <w:rFonts w:ascii="Times New Roman" w:hAnsi="Times New Roman" w:cs="Times New Roman"/>
        </w:rPr>
        <w:t xml:space="preserve"> loads to the model with the *:1 relationship </w:t>
      </w:r>
      <w:proofErr w:type="spellStart"/>
      <w:proofErr w:type="gramStart"/>
      <w:r w:rsidRPr="00FD4DAA">
        <w:rPr>
          <w:rFonts w:ascii="Times New Roman" w:hAnsi="Times New Roman" w:cs="Times New Roman"/>
        </w:rPr>
        <w:t>SalesQuota</w:t>
      </w:r>
      <w:proofErr w:type="spellEnd"/>
      <w:r w:rsidRPr="00FD4DAA">
        <w:rPr>
          <w:rFonts w:ascii="Times New Roman" w:hAnsi="Times New Roman" w:cs="Times New Roman"/>
        </w:rPr>
        <w:t>[</w:t>
      </w:r>
      <w:proofErr w:type="spellStart"/>
      <w:proofErr w:type="gramEnd"/>
      <w:r w:rsidRPr="00FD4DAA">
        <w:rPr>
          <w:rFonts w:ascii="Times New Roman" w:hAnsi="Times New Roman" w:cs="Times New Roman"/>
        </w:rPr>
        <w:t>MonthStart</w:t>
      </w:r>
      <w:proofErr w:type="spellEnd"/>
      <w:r w:rsidRPr="00FD4DAA">
        <w:rPr>
          <w:rFonts w:ascii="Times New Roman" w:hAnsi="Times New Roman" w:cs="Times New Roman"/>
        </w:rPr>
        <w:t xml:space="preserve">] → </w:t>
      </w:r>
      <w:proofErr w:type="spellStart"/>
      <w:proofErr w:type="gramStart"/>
      <w:r w:rsidRPr="00FD4DAA">
        <w:rPr>
          <w:rFonts w:ascii="Times New Roman" w:hAnsi="Times New Roman" w:cs="Times New Roman"/>
        </w:rPr>
        <w:t>DimDate</w:t>
      </w:r>
      <w:proofErr w:type="spellEnd"/>
      <w:r w:rsidRPr="00FD4DAA">
        <w:rPr>
          <w:rFonts w:ascii="Times New Roman" w:hAnsi="Times New Roman" w:cs="Times New Roman"/>
        </w:rPr>
        <w:t>[</w:t>
      </w:r>
      <w:proofErr w:type="gramEnd"/>
      <w:r w:rsidRPr="00FD4DAA">
        <w:rPr>
          <w:rFonts w:ascii="Times New Roman" w:hAnsi="Times New Roman" w:cs="Times New Roman"/>
        </w:rPr>
        <w:t>Date].</w:t>
      </w:r>
    </w:p>
    <w:p w14:paraId="73709E20" w14:textId="77777777" w:rsidR="00E370F1" w:rsidRPr="00FD4DAA" w:rsidRDefault="00403DB4">
      <w:pPr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br w:type="page"/>
      </w:r>
    </w:p>
    <w:p w14:paraId="426F2FE1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11" w:name="_Toc234510823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lastRenderedPageBreak/>
        <w:t>5. DAX Measure Set (Full)</w:t>
      </w:r>
      <w:bookmarkEnd w:id="11"/>
    </w:p>
    <w:p w14:paraId="3E8CA720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All measures live in a dedicated, empty </w:t>
      </w:r>
      <w:r w:rsidRPr="00FD4DAA">
        <w:rPr>
          <w:rFonts w:ascii="Times New Roman" w:hAnsi="Times New Roman" w:cs="Times New Roman"/>
          <w:b/>
          <w:bCs/>
        </w:rPr>
        <w:t>_Measures</w:t>
      </w:r>
      <w:r w:rsidRPr="00FD4DAA">
        <w:rPr>
          <w:rFonts w:ascii="Times New Roman" w:hAnsi="Times New Roman" w:cs="Times New Roman"/>
        </w:rPr>
        <w:t xml:space="preserve"> table, organized into display folders matching the groups below. Format strings noted per measure. Home-table hygiene and folders are visible to anyone who opens the .</w:t>
      </w:r>
      <w:proofErr w:type="spellStart"/>
      <w:r w:rsidRPr="00FD4DAA">
        <w:rPr>
          <w:rFonts w:ascii="Times New Roman" w:hAnsi="Times New Roman" w:cs="Times New Roman"/>
        </w:rPr>
        <w:t>pbix</w:t>
      </w:r>
      <w:proofErr w:type="spellEnd"/>
      <w:r w:rsidRPr="00FD4DAA">
        <w:rPr>
          <w:rFonts w:ascii="Times New Roman" w:hAnsi="Times New Roman" w:cs="Times New Roman"/>
        </w:rPr>
        <w:t xml:space="preserve"> — recruiters included.</w:t>
      </w:r>
    </w:p>
    <w:p w14:paraId="34F44F0B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2" w:name="_Toc234510824"/>
      <w:r w:rsidRPr="00FD4DAA">
        <w:rPr>
          <w:rFonts w:ascii="Times New Roman" w:hAnsi="Times New Roman" w:cs="Times New Roman"/>
          <w:b/>
          <w:bCs/>
          <w:sz w:val="25"/>
          <w:szCs w:val="25"/>
        </w:rPr>
        <w:t xml:space="preserve">5.1 Core </w:t>
      </w:r>
      <w:proofErr w:type="gramStart"/>
      <w:r w:rsidRPr="00FD4DAA">
        <w:rPr>
          <w:rFonts w:ascii="Times New Roman" w:hAnsi="Times New Roman" w:cs="Times New Roman"/>
          <w:b/>
          <w:bCs/>
          <w:sz w:val="25"/>
          <w:szCs w:val="25"/>
        </w:rPr>
        <w:t>Measures  (</w:t>
      </w:r>
      <w:proofErr w:type="gramEnd"/>
      <w:r w:rsidRPr="00FD4DAA">
        <w:rPr>
          <w:rFonts w:ascii="Times New Roman" w:hAnsi="Times New Roman" w:cs="Times New Roman"/>
          <w:b/>
          <w:bCs/>
          <w:sz w:val="25"/>
          <w:szCs w:val="25"/>
        </w:rPr>
        <w:t>folder: 01 Core)</w:t>
      </w:r>
      <w:bookmarkEnd w:id="12"/>
    </w:p>
    <w:p w14:paraId="1B89195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Total Sales =</w:t>
      </w:r>
    </w:p>
    <w:p w14:paraId="759EB96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SUM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[Sales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653AD21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1C99E4E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56EFBFD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Total Profit =</w:t>
      </w:r>
    </w:p>
    <w:p w14:paraId="469EBAD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SUM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[Profit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5271FAD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79B0907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05A35CA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Profit Margin % =</w:t>
      </w:r>
    </w:p>
    <w:p w14:paraId="672665A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DIVIDE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Total Profit], [Total Sales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4717BD7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0.0%</w:t>
      </w:r>
    </w:p>
    <w:p w14:paraId="74CB943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1018E4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Total Quantity =</w:t>
      </w:r>
    </w:p>
    <w:p w14:paraId="73BBBEC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SUM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[Quantity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049411E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-- Format: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3F8054F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394947F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Order Count =</w:t>
      </w:r>
    </w:p>
    <w:p w14:paraId="4B5B020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DISTINCTCOUNT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[Order ID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7D69E04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-- Format: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61CE92F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CE8A8A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Avg Order Value =</w:t>
      </w:r>
    </w:p>
    <w:p w14:paraId="149A0A5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DIVIDE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Total Sales], [Order Count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748BB45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2E92A72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B226CF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Active Customers =</w:t>
      </w:r>
    </w:p>
    <w:p w14:paraId="02BA05C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DISTINCTCOUNT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CustomerKey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357BC3C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-- Format: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6811D2F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0ED7A81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Avg Discount % =</w:t>
      </w:r>
    </w:p>
    <w:p w14:paraId="02579FE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AVERAGE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[Discount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769ECAFE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0.0%</w:t>
      </w:r>
    </w:p>
    <w:p w14:paraId="44DE5D33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3" w:name="_Toc234510825"/>
      <w:r w:rsidRPr="00FD4DAA">
        <w:rPr>
          <w:rFonts w:ascii="Times New Roman" w:hAnsi="Times New Roman" w:cs="Times New Roman"/>
          <w:b/>
          <w:bCs/>
          <w:sz w:val="25"/>
          <w:szCs w:val="25"/>
        </w:rPr>
        <w:t xml:space="preserve">5.2 Time </w:t>
      </w:r>
      <w:proofErr w:type="gramStart"/>
      <w:r w:rsidRPr="00FD4DAA">
        <w:rPr>
          <w:rFonts w:ascii="Times New Roman" w:hAnsi="Times New Roman" w:cs="Times New Roman"/>
          <w:b/>
          <w:bCs/>
          <w:sz w:val="25"/>
          <w:szCs w:val="25"/>
        </w:rPr>
        <w:t>Intelligence  (</w:t>
      </w:r>
      <w:proofErr w:type="gramEnd"/>
      <w:r w:rsidRPr="00FD4DAA">
        <w:rPr>
          <w:rFonts w:ascii="Times New Roman" w:hAnsi="Times New Roman" w:cs="Times New Roman"/>
          <w:b/>
          <w:bCs/>
          <w:sz w:val="25"/>
          <w:szCs w:val="25"/>
        </w:rPr>
        <w:t>folder: 02 Time Intelligence)</w:t>
      </w:r>
      <w:bookmarkEnd w:id="13"/>
    </w:p>
    <w:p w14:paraId="21AA3FB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Sales YTD =</w:t>
      </w:r>
    </w:p>
    <w:p w14:paraId="1B5B800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TOTALYTD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Sales], </w:t>
      </w:r>
      <w:proofErr w:type="spellStart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204ACAD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70541BC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65B994C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Sales MTD =</w:t>
      </w:r>
    </w:p>
    <w:p w14:paraId="1B8E66A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TOTALMTD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Sales], </w:t>
      </w:r>
      <w:proofErr w:type="spellStart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4104B08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6BF58DD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64FB75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Sales PY =</w:t>
      </w:r>
    </w:p>
    <w:p w14:paraId="7B3A5C9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CALCULATE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Sales], SAMEPERIODLASTYEAR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</w:p>
    <w:p w14:paraId="08FF566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46A2EBA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7337935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Sales YoY % =</w:t>
      </w:r>
    </w:p>
    <w:p w14:paraId="361CBF2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VAR PY = [Sales PY]</w:t>
      </w:r>
    </w:p>
    <w:p w14:paraId="07DF3FA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RETURN</w:t>
      </w:r>
    </w:p>
    <w:p w14:paraId="1A9A7BE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DIVIDE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Sales] - PY,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PY )</w:t>
      </w:r>
      <w:proofErr w:type="gramEnd"/>
    </w:p>
    <w:p w14:paraId="339045A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+0.0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%;-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0.0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%  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signed, for KPI card deltas)</w:t>
      </w:r>
    </w:p>
    <w:p w14:paraId="40CBFCD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6CB0A02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Profit PY =</w:t>
      </w:r>
    </w:p>
    <w:p w14:paraId="4EFCA0E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CALCULATE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Profit], SAMEPERIODLASTYEAR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</w:p>
    <w:p w14:paraId="4CB69D1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lastRenderedPageBreak/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14B5FC1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2493B0D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Profit YoY % =</w:t>
      </w:r>
    </w:p>
    <w:p w14:paraId="50F385A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VAR PY = [Profit PY]</w:t>
      </w:r>
    </w:p>
    <w:p w14:paraId="295AA92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RETURN</w:t>
      </w:r>
    </w:p>
    <w:p w14:paraId="1617854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DIVIDE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Profit] - PY,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PY )</w:t>
      </w:r>
      <w:proofErr w:type="gramEnd"/>
    </w:p>
    <w:p w14:paraId="1F6094F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+0.0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%;-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0.0%</w:t>
      </w:r>
    </w:p>
    <w:p w14:paraId="573E921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1677E44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Sales 3M Rolling Avg =</w:t>
      </w:r>
    </w:p>
    <w:p w14:paraId="107C98A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VAR Period =</w:t>
      </w:r>
    </w:p>
    <w:p w14:paraId="16F864D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DATESINPERIOD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[Date], MAX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-3,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MONTH )</w:t>
      </w:r>
      <w:proofErr w:type="gramEnd"/>
    </w:p>
    <w:p w14:paraId="5240FB0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RETURN</w:t>
      </w:r>
    </w:p>
    <w:p w14:paraId="21EADF2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DIVIDE (</w:t>
      </w:r>
    </w:p>
    <w:p w14:paraId="4A7EFFE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CALCULATE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Total Sales],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Period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052C37F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CALCULATE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DISTINCTCOUNT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YearMonth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Period )</w:t>
      </w:r>
      <w:proofErr w:type="gramEnd"/>
    </w:p>
    <w:p w14:paraId="0C6C63B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)</w:t>
      </w:r>
    </w:p>
    <w:p w14:paraId="353A1A8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denominator counts actual months present,</w:t>
      </w:r>
    </w:p>
    <w:p w14:paraId="11198079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                  so partial windows at the series start stay honest)</w:t>
      </w:r>
    </w:p>
    <w:p w14:paraId="1A624EFE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4" w:name="_Toc234510826"/>
      <w:r w:rsidRPr="00FD4DAA">
        <w:rPr>
          <w:rFonts w:ascii="Times New Roman" w:hAnsi="Times New Roman" w:cs="Times New Roman"/>
          <w:b/>
          <w:bCs/>
          <w:sz w:val="25"/>
          <w:szCs w:val="25"/>
        </w:rPr>
        <w:t xml:space="preserve">5.3 Quota &amp; </w:t>
      </w:r>
      <w:proofErr w:type="gramStart"/>
      <w:r w:rsidRPr="00FD4DAA">
        <w:rPr>
          <w:rFonts w:ascii="Times New Roman" w:hAnsi="Times New Roman" w:cs="Times New Roman"/>
          <w:b/>
          <w:bCs/>
          <w:sz w:val="25"/>
          <w:szCs w:val="25"/>
        </w:rPr>
        <w:t>Attainment  (</w:t>
      </w:r>
      <w:proofErr w:type="gramEnd"/>
      <w:r w:rsidRPr="00FD4DAA">
        <w:rPr>
          <w:rFonts w:ascii="Times New Roman" w:hAnsi="Times New Roman" w:cs="Times New Roman"/>
          <w:b/>
          <w:bCs/>
          <w:sz w:val="25"/>
          <w:szCs w:val="25"/>
        </w:rPr>
        <w:t>folder: 03 Quota)</w:t>
      </w:r>
      <w:bookmarkEnd w:id="14"/>
    </w:p>
    <w:p w14:paraId="487D201E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Time filtering flows through the physical </w:t>
      </w:r>
      <w:proofErr w:type="spellStart"/>
      <w:r w:rsidRPr="00FD4DAA">
        <w:rPr>
          <w:rFonts w:ascii="Times New Roman" w:hAnsi="Times New Roman" w:cs="Times New Roman"/>
        </w:rPr>
        <w:t>MonthStart</w:t>
      </w:r>
      <w:proofErr w:type="spellEnd"/>
      <w:r w:rsidRPr="00FD4DAA">
        <w:rPr>
          <w:rFonts w:ascii="Times New Roman" w:hAnsi="Times New Roman" w:cs="Times New Roman"/>
        </w:rPr>
        <w:t xml:space="preserve"> → </w:t>
      </w:r>
      <w:proofErr w:type="spellStart"/>
      <w:r w:rsidRPr="00FD4DAA">
        <w:rPr>
          <w:rFonts w:ascii="Times New Roman" w:hAnsi="Times New Roman" w:cs="Times New Roman"/>
        </w:rPr>
        <w:t>DimDate</w:t>
      </w:r>
      <w:proofErr w:type="spellEnd"/>
      <w:r w:rsidRPr="00FD4DAA">
        <w:rPr>
          <w:rFonts w:ascii="Times New Roman" w:hAnsi="Times New Roman" w:cs="Times New Roman"/>
        </w:rPr>
        <w:t xml:space="preserve"> relationship; the Region filter is bridged </w:t>
      </w:r>
      <w:r w:rsidRPr="00FD4DAA">
        <w:rPr>
          <w:rFonts w:ascii="Times New Roman" w:hAnsi="Times New Roman" w:cs="Times New Roman"/>
          <w:b/>
          <w:bCs/>
        </w:rPr>
        <w:t>virtually</w:t>
      </w:r>
      <w:r w:rsidRPr="00FD4DAA">
        <w:rPr>
          <w:rFonts w:ascii="Times New Roman" w:hAnsi="Times New Roman" w:cs="Times New Roman"/>
        </w:rPr>
        <w:t xml:space="preserve"> with TREATAS because Region is not unique in </w:t>
      </w:r>
      <w:proofErr w:type="spellStart"/>
      <w:r w:rsidRPr="00FD4DAA">
        <w:rPr>
          <w:rFonts w:ascii="Times New Roman" w:hAnsi="Times New Roman" w:cs="Times New Roman"/>
        </w:rPr>
        <w:t>DimGeography</w:t>
      </w:r>
      <w:proofErr w:type="spellEnd"/>
      <w:r w:rsidRPr="00FD4DAA">
        <w:rPr>
          <w:rFonts w:ascii="Times New Roman" w:hAnsi="Times New Roman" w:cs="Times New Roman"/>
        </w:rPr>
        <w:t>:</w:t>
      </w:r>
    </w:p>
    <w:p w14:paraId="0346016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Quota Amount =</w:t>
      </w:r>
    </w:p>
    <w:p w14:paraId="2FB1AD5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CALCULATE (</w:t>
      </w:r>
    </w:p>
    <w:p w14:paraId="4E535D9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SUM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SalesQuota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QuotaAmount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</w:t>
      </w:r>
    </w:p>
    <w:p w14:paraId="6F3A2DD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TREATAS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VALUES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DimGeography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[Region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spellStart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SalesQuota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Region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25FC7B1A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)</w:t>
      </w:r>
    </w:p>
    <w:p w14:paraId="620B55B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67E3E29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2C795D0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Quota Attainment % =</w:t>
      </w:r>
    </w:p>
    <w:p w14:paraId="46F3A88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DIVIDE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Total Sales], [Quota Amount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0C94C64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0%</w:t>
      </w:r>
    </w:p>
    <w:p w14:paraId="4286F14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DE2EAB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Quota Variance =</w:t>
      </w:r>
    </w:p>
    <w:p w14:paraId="1553319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[Total Sales] - [Quota Amount]</w:t>
      </w:r>
    </w:p>
    <w:p w14:paraId="33A34AA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+$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0;-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1A738A6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5D90C7C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Quota Status =</w:t>
      </w:r>
    </w:p>
    <w:p w14:paraId="164C6ED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SWITCH (</w:t>
      </w:r>
    </w:p>
    <w:p w14:paraId="0D44F04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TRUE (),</w:t>
      </w:r>
    </w:p>
    <w:p w14:paraId="28C24974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ISBLANK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Quota Amount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"No Quota",</w:t>
      </w:r>
    </w:p>
    <w:p w14:paraId="4088BE6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[Quota Attainment %] &gt;= 1.00, "Met",</w:t>
      </w:r>
    </w:p>
    <w:p w14:paraId="58FE734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[Quota Attainment %] &gt;= 0.90, "At Risk",</w:t>
      </w:r>
    </w:p>
    <w:p w14:paraId="349850A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"Missed"</w:t>
      </w:r>
    </w:p>
    <w:p w14:paraId="525B719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)</w:t>
      </w:r>
    </w:p>
    <w:p w14:paraId="19223E1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Text; drives conditional formatting (Met = green,</w:t>
      </w:r>
    </w:p>
    <w:p w14:paraId="51B40E8E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At Risk = amber, Missed = red) via field-value rules</w:t>
      </w:r>
    </w:p>
    <w:p w14:paraId="039F4B82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5" w:name="_Toc234510827"/>
      <w:r w:rsidRPr="00FD4DAA">
        <w:rPr>
          <w:rFonts w:ascii="Times New Roman" w:hAnsi="Times New Roman" w:cs="Times New Roman"/>
          <w:b/>
          <w:bCs/>
          <w:sz w:val="25"/>
          <w:szCs w:val="25"/>
        </w:rPr>
        <w:t xml:space="preserve">5.4 Account </w:t>
      </w:r>
      <w:proofErr w:type="gramStart"/>
      <w:r w:rsidRPr="00FD4DAA">
        <w:rPr>
          <w:rFonts w:ascii="Times New Roman" w:hAnsi="Times New Roman" w:cs="Times New Roman"/>
          <w:b/>
          <w:bCs/>
          <w:sz w:val="25"/>
          <w:szCs w:val="25"/>
        </w:rPr>
        <w:t>Intelligence  (</w:t>
      </w:r>
      <w:proofErr w:type="gramEnd"/>
      <w:r w:rsidRPr="00FD4DAA">
        <w:rPr>
          <w:rFonts w:ascii="Times New Roman" w:hAnsi="Times New Roman" w:cs="Times New Roman"/>
          <w:b/>
          <w:bCs/>
          <w:sz w:val="25"/>
          <w:szCs w:val="25"/>
        </w:rPr>
        <w:t>folder: 04 Accounts)</w:t>
      </w:r>
      <w:bookmarkEnd w:id="15"/>
    </w:p>
    <w:p w14:paraId="11207F9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Last Order Date =</w:t>
      </w:r>
    </w:p>
    <w:p w14:paraId="26CC652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CALCULATE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MAX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[Order 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</w:p>
    <w:p w14:paraId="0A516F1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dd-MMM-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yyyy</w:t>
      </w:r>
      <w:proofErr w:type="spellEnd"/>
    </w:p>
    <w:p w14:paraId="711EE09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89A5BD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Days Since Last Order =</w:t>
      </w:r>
    </w:p>
    <w:p w14:paraId="64C22B6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VAR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AnchorDate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</w:t>
      </w:r>
    </w:p>
    <w:p w14:paraId="0809237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CALCULATE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MAX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[Order Date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ALL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FactSales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) )</w:t>
      </w:r>
      <w:proofErr w:type="gramEnd"/>
    </w:p>
    <w:p w14:paraId="61A2FD9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VAR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LastOrder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= [Last Order Date]</w:t>
      </w:r>
    </w:p>
    <w:p w14:paraId="44E6CCB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RETURN</w:t>
      </w:r>
    </w:p>
    <w:p w14:paraId="654859E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IF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NOT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ISBLANK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LastOrder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), DATEDIFF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LastOrder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AnchorDate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DAY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</w:p>
    <w:p w14:paraId="23AEC3F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-- Format: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0  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anchored to dataset max date, not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TODAY(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),</w:t>
      </w:r>
    </w:p>
    <w:p w14:paraId="029FF58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                 because Superstore ends in 2017)</w:t>
      </w:r>
    </w:p>
    <w:p w14:paraId="4D9A207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lastRenderedPageBreak/>
        <w:t xml:space="preserve"> </w:t>
      </w:r>
    </w:p>
    <w:p w14:paraId="2CDD585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Account Status =</w:t>
      </w:r>
    </w:p>
    <w:p w14:paraId="4292046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SWITCH (</w:t>
      </w:r>
    </w:p>
    <w:p w14:paraId="76BFA94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TRUE (),</w:t>
      </w:r>
    </w:p>
    <w:p w14:paraId="31CCE12E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ISBLANK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Days Since Last Order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BLANK (),</w:t>
      </w:r>
    </w:p>
    <w:p w14:paraId="1BE76EF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[Days Since Last Order] &gt;= 180, "Dormant",</w:t>
      </w:r>
    </w:p>
    <w:p w14:paraId="1898B7A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[Days Since Last Order] &gt;= 90, "At Risk",</w:t>
      </w:r>
    </w:p>
    <w:p w14:paraId="35C929F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"Active"</w:t>
      </w:r>
    </w:p>
    <w:p w14:paraId="015B2B4B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)</w:t>
      </w:r>
    </w:p>
    <w:p w14:paraId="219891D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751EFA4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Customer Sales Rank =</w:t>
      </w:r>
    </w:p>
    <w:p w14:paraId="40739A9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RANKX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ALL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DimCustomer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[Customer Name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[Total Sales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2DFD942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0</w:t>
      </w:r>
    </w:p>
    <w:p w14:paraId="7429701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74BDE69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Top 10 Customer Sales =</w:t>
      </w:r>
    </w:p>
    <w:p w14:paraId="3445012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CALCULATE (</w:t>
      </w:r>
    </w:p>
    <w:p w14:paraId="564A399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[Total Sales],</w:t>
      </w:r>
    </w:p>
    <w:p w14:paraId="788F47F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KEEPFILTERS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TOPN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( 10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ALL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DimCustomer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[Customer Name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[Total Sales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)</w:t>
      </w:r>
    </w:p>
    <w:p w14:paraId="2BC7C15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)</w:t>
      </w:r>
    </w:p>
    <w:p w14:paraId="295109E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Used on cards/labels; the Top-10 bar chart itself uses</w:t>
      </w:r>
    </w:p>
    <w:p w14:paraId="24F516CB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a visual-level Top N filter on Customer Name by [Total Sales]</w:t>
      </w:r>
    </w:p>
    <w:p w14:paraId="69782E9A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6" w:name="_Toc234510828"/>
      <w:r w:rsidRPr="00FD4DAA">
        <w:rPr>
          <w:rFonts w:ascii="Times New Roman" w:hAnsi="Times New Roman" w:cs="Times New Roman"/>
          <w:b/>
          <w:bCs/>
          <w:sz w:val="25"/>
          <w:szCs w:val="25"/>
        </w:rPr>
        <w:t xml:space="preserve">5.5 Forecast &amp; </w:t>
      </w:r>
      <w:proofErr w:type="gramStart"/>
      <w:r w:rsidRPr="00FD4DAA">
        <w:rPr>
          <w:rFonts w:ascii="Times New Roman" w:hAnsi="Times New Roman" w:cs="Times New Roman"/>
          <w:b/>
          <w:bCs/>
          <w:sz w:val="25"/>
          <w:szCs w:val="25"/>
        </w:rPr>
        <w:t>Scenario  (</w:t>
      </w:r>
      <w:proofErr w:type="gramEnd"/>
      <w:r w:rsidRPr="00FD4DAA">
        <w:rPr>
          <w:rFonts w:ascii="Times New Roman" w:hAnsi="Times New Roman" w:cs="Times New Roman"/>
          <w:b/>
          <w:bCs/>
          <w:sz w:val="25"/>
          <w:szCs w:val="25"/>
        </w:rPr>
        <w:t>folder: 05 Forecast)</w:t>
      </w:r>
      <w:bookmarkEnd w:id="16"/>
    </w:p>
    <w:p w14:paraId="42A0C760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The primary forecast is the Analytics-pane forecast on the Page </w:t>
      </w:r>
      <w:proofErr w:type="gramStart"/>
      <w:r w:rsidRPr="00FD4DAA">
        <w:rPr>
          <w:rFonts w:ascii="Times New Roman" w:hAnsi="Times New Roman" w:cs="Times New Roman"/>
        </w:rPr>
        <w:t>2 line</w:t>
      </w:r>
      <w:proofErr w:type="gramEnd"/>
      <w:r w:rsidRPr="00FD4DAA">
        <w:rPr>
          <w:rFonts w:ascii="Times New Roman" w:hAnsi="Times New Roman" w:cs="Times New Roman"/>
        </w:rPr>
        <w:t xml:space="preserve"> chart (Section 6). These measures add a what-if scenario layer and a seasonality diagnostic. Create the parameter via Modeling → New parameter → Numeric range:</w:t>
      </w:r>
    </w:p>
    <w:p w14:paraId="2D0D8A4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What-if parameter (auto-generated table + measure):</w:t>
      </w:r>
    </w:p>
    <w:p w14:paraId="7B7E04C0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Growth Rate = GENERATESERIES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( 0.00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, 0.30,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0.01 )</w:t>
      </w:r>
      <w:proofErr w:type="gramEnd"/>
    </w:p>
    <w:p w14:paraId="2C8946D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296F812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Growth Rate Value =</w:t>
      </w:r>
    </w:p>
    <w:p w14:paraId="35BA3685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SELECTEDVALUE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'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Growth Rate'[Growth Rate],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0.05 )</w:t>
      </w:r>
      <w:proofErr w:type="gramEnd"/>
    </w:p>
    <w:p w14:paraId="43CA4A2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0%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defaults to 5% when nothing selected)</w:t>
      </w:r>
    </w:p>
    <w:p w14:paraId="428ACE9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6223972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Scenario Sales =</w:t>
      </w:r>
    </w:p>
    <w:p w14:paraId="0A6B4E8D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[Total Sales] *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( 1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+ [Growth Rate Value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51B1295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plotted against actuals on the scenario visual)</w:t>
      </w:r>
    </w:p>
    <w:p w14:paraId="148C290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600EC86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Avg Monthly Sales =</w:t>
      </w:r>
    </w:p>
    <w:p w14:paraId="322A457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AVERAGEX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( VALUES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YearMonth</w:t>
      </w:r>
      <w:proofErr w:type="spellEnd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, [Total Sales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1AB70B3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Format: $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#,#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#0</w:t>
      </w:r>
    </w:p>
    <w:p w14:paraId="7B353C66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</w:t>
      </w:r>
    </w:p>
    <w:p w14:paraId="445B20F2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Seasonality Index =</w:t>
      </w:r>
    </w:p>
    <w:p w14:paraId="770BC28C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DIVIDE (</w:t>
      </w:r>
    </w:p>
    <w:p w14:paraId="19335E83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[Avg Monthly Sales],</w:t>
      </w:r>
    </w:p>
    <w:p w14:paraId="62BD7F8F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CALCULATE (</w:t>
      </w:r>
    </w:p>
    <w:p w14:paraId="1AD38517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[Avg Monthly Sales],</w:t>
      </w:r>
    </w:p>
    <w:p w14:paraId="3FA58BA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    ALL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( </w:t>
      </w:r>
      <w:proofErr w:type="spell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[Month Name], </w:t>
      </w:r>
      <w:proofErr w:type="spellStart"/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DimDate</w:t>
      </w:r>
      <w:proofErr w:type="spellEnd"/>
      <w:r w:rsidRPr="00FD4DAA">
        <w:rPr>
          <w:rFonts w:ascii="Times New Roman" w:eastAsia="Consolas" w:hAnsi="Times New Roman" w:cs="Times New Roman"/>
          <w:sz w:val="18"/>
          <w:szCs w:val="18"/>
        </w:rPr>
        <w:t>[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Month Number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] )</w:t>
      </w:r>
      <w:proofErr w:type="gramEnd"/>
    </w:p>
    <w:p w14:paraId="4CEBB719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    )</w:t>
      </w:r>
    </w:p>
    <w:p w14:paraId="09DC18B8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)</w:t>
      </w:r>
    </w:p>
    <w:p w14:paraId="5BAD0E21" w14:textId="77777777" w:rsidR="00E370F1" w:rsidRPr="00FD4DAA" w:rsidRDefault="00403DB4">
      <w:pPr>
        <w:shd w:val="clear" w:color="auto" w:fill="F5F0E8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 xml:space="preserve">-- Format: </w:t>
      </w:r>
      <w:proofErr w:type="gramStart"/>
      <w:r w:rsidRPr="00FD4DAA">
        <w:rPr>
          <w:rFonts w:ascii="Times New Roman" w:eastAsia="Consolas" w:hAnsi="Times New Roman" w:cs="Times New Roman"/>
          <w:sz w:val="18"/>
          <w:szCs w:val="18"/>
        </w:rPr>
        <w:t>0.00  (</w:t>
      </w:r>
      <w:proofErr w:type="gramEnd"/>
      <w:r w:rsidRPr="00FD4DAA">
        <w:rPr>
          <w:rFonts w:ascii="Times New Roman" w:eastAsia="Consolas" w:hAnsi="Times New Roman" w:cs="Times New Roman"/>
          <w:sz w:val="18"/>
          <w:szCs w:val="18"/>
        </w:rPr>
        <w:t>plot by Month Name: &gt;1 = above-average month;</w:t>
      </w:r>
    </w:p>
    <w:p w14:paraId="1903E62D" w14:textId="77777777" w:rsidR="00E370F1" w:rsidRPr="00FD4DAA" w:rsidRDefault="00403DB4">
      <w:pPr>
        <w:shd w:val="clear" w:color="auto" w:fill="F5F0E8"/>
        <w:spacing w:after="160"/>
        <w:ind w:left="240" w:right="240"/>
        <w:rPr>
          <w:rFonts w:ascii="Times New Roman" w:hAnsi="Times New Roman" w:cs="Times New Roman"/>
        </w:rPr>
      </w:pPr>
      <w:r w:rsidRPr="00FD4DAA">
        <w:rPr>
          <w:rFonts w:ascii="Times New Roman" w:eastAsia="Consolas" w:hAnsi="Times New Roman" w:cs="Times New Roman"/>
          <w:sz w:val="18"/>
          <w:szCs w:val="18"/>
        </w:rPr>
        <w:t>--                Superstore shows a pronounced Sep/Nov/Dec spike)</w:t>
      </w:r>
    </w:p>
    <w:p w14:paraId="45A20C30" w14:textId="77777777" w:rsidR="00E370F1" w:rsidRPr="00FD4DAA" w:rsidRDefault="00403DB4">
      <w:pPr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br w:type="page"/>
      </w:r>
    </w:p>
    <w:p w14:paraId="74BA5DFC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17" w:name="_Toc234510829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lastRenderedPageBreak/>
        <w:t>6. Report Page Mockups — Full Specifications</w:t>
      </w:r>
      <w:bookmarkEnd w:id="17"/>
    </w:p>
    <w:p w14:paraId="2CB47081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 xml:space="preserve">Canvas: </w:t>
      </w:r>
      <w:r w:rsidRPr="00FD4DAA">
        <w:rPr>
          <w:rFonts w:ascii="Times New Roman" w:hAnsi="Times New Roman" w:cs="Times New Roman"/>
          <w:b/>
          <w:bCs/>
        </w:rPr>
        <w:t>1280 × 720 (16:9)</w:t>
      </w:r>
      <w:r w:rsidRPr="00FD4DAA">
        <w:rPr>
          <w:rFonts w:ascii="Times New Roman" w:hAnsi="Times New Roman" w:cs="Times New Roman"/>
        </w:rPr>
        <w:t>, custom theme JSON (navy #1F3864 primary, teal accent, light-gray canvas #FAFAFA). Every page shares a header band: report title (left), Region chiclet slicer + Order Date range slicer (right), synced across pages. Document 12 (12_PBI_Report_Mockup.html) is the interactive companion mockup; document 15 is the step-by-step build walkthrough.</w:t>
      </w:r>
    </w:p>
    <w:p w14:paraId="214CC454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8" w:name="_Toc234510830"/>
      <w:r w:rsidRPr="00FD4DAA">
        <w:rPr>
          <w:rFonts w:ascii="Times New Roman" w:hAnsi="Times New Roman" w:cs="Times New Roman"/>
          <w:b/>
          <w:bCs/>
          <w:sz w:val="25"/>
          <w:szCs w:val="25"/>
        </w:rPr>
        <w:t>6.1 Page 1 — Sales Performance</w:t>
      </w:r>
      <w:bookmarkEnd w:id="18"/>
    </w:p>
    <w:p w14:paraId="19149E96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Purpose:</w:t>
      </w:r>
      <w:r w:rsidRPr="00FD4DAA">
        <w:rPr>
          <w:rFonts w:ascii="Times New Roman" w:hAnsi="Times New Roman" w:cs="Times New Roman"/>
        </w:rPr>
        <w:t xml:space="preserve"> "Are we on pace?" Month-in-review for sales leadership. Layout zones: header band (0–80px), KPI row (80–200px), main grid (200–720px, 60/40 split).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1500"/>
        <w:gridCol w:w="2900"/>
        <w:gridCol w:w="2800"/>
      </w:tblGrid>
      <w:tr w:rsidR="00E370F1" w:rsidRPr="00FD4DAA" w14:paraId="487561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4B2B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7EDB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Visual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69C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9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E529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Fields</w:t>
            </w:r>
          </w:p>
        </w:tc>
        <w:tc>
          <w:tcPr>
            <w:tcW w:w="2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DF1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Formatting / behavior</w:t>
            </w:r>
          </w:p>
        </w:tc>
      </w:tr>
      <w:tr w:rsidR="00E370F1" w:rsidRPr="00FD4DAA" w14:paraId="4D9FCA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202E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D02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Total Sales KPI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E39A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Card (new card visual)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6E0A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Total Sales; reference label: Sales YoY %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58C2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YoY delta colored by sign (green/red); sparkline of Total Sales by Month enabled</w:t>
            </w:r>
          </w:p>
        </w:tc>
      </w:tr>
      <w:tr w:rsidR="00E370F1" w:rsidRPr="00FD4DAA" w14:paraId="57DED2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FF28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77AF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Profit Margin KPI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F98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Card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81CD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Profit Margin %; reference: Profit YoY %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810F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Amber below 10%, red below 5% (conditional rules)</w:t>
            </w:r>
          </w:p>
        </w:tc>
      </w:tr>
      <w:tr w:rsidR="00E370F1" w:rsidRPr="00FD4DAA" w14:paraId="47409D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AA62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47C0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Orders KPI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8222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Card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29EF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Order Count; reference: Avg Order Value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A169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—</w:t>
            </w:r>
          </w:p>
        </w:tc>
      </w:tr>
      <w:tr w:rsidR="00E370F1" w:rsidRPr="00FD4DAA" w14:paraId="13AAED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8309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1.4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D87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Quota Attainment KPI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545F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Card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AB3B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Quota Attainment %; reference: Quota Variance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CF47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Field-value color from Quota Status measure (green/amber/red)</w:t>
            </w:r>
          </w:p>
        </w:tc>
      </w:tr>
      <w:tr w:rsidR="00E370F1" w:rsidRPr="00FD4DAA" w14:paraId="40E4B4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339E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1.5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23DB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Monthly Sales vs Prior Year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A90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Line chart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ECAE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X: Year-Month Label; Y: Total Sales, Sales PY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9FE1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PY series dashed gray; markers on; data labels off; zoom slider on X</w:t>
            </w:r>
          </w:p>
        </w:tc>
      </w:tr>
      <w:tr w:rsidR="00E370F1" w:rsidRPr="00FD4DAA" w14:paraId="39FE65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F8C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279E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 by Region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A7E3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Clustered bar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7BBE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Y: Region; X: Total Sales, Quota Amount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275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Quota as lighter overlay bar; sorted desc by sales; constant line at 0 removed</w:t>
            </w:r>
          </w:p>
        </w:tc>
      </w:tr>
      <w:tr w:rsidR="00E370F1" w:rsidRPr="00FD4DAA" w14:paraId="31DAD5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03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1.7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9F68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Category Breakdown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25B8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Stacked bar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FBE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Y: Category; X: Total Sales; Legend: Sub-Category (top 5 + Other) — or drillable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Category→Sub-Category</w:t>
            </w:r>
            <w:proofErr w:type="spellEnd"/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2921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Drill-down enabled; tooltip shows Profit Margin %</w:t>
            </w:r>
          </w:p>
        </w:tc>
      </w:tr>
      <w:tr w:rsidR="00E370F1" w:rsidRPr="00FD4DAA" w14:paraId="4A6D0A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A8B5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1.8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1956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Regional Detail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E4F3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Matrix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AC6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Rows: Region → State; Values: Total Sales, Sales YoY %, Quota Attainment %, Profit Margin %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C6B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Attainment % data bars; YoY % icons (up/down arrows); +/- expand enabled</w:t>
            </w:r>
          </w:p>
        </w:tc>
      </w:tr>
    </w:tbl>
    <w:p w14:paraId="54306829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6018DE56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Interactions:</w:t>
      </w:r>
      <w:r w:rsidRPr="00FD4DAA">
        <w:rPr>
          <w:rFonts w:ascii="Times New Roman" w:hAnsi="Times New Roman" w:cs="Times New Roman"/>
        </w:rPr>
        <w:t xml:space="preserve"> 1.6 cross-filters (not cross-highlights) 1.5 and 1.8. Reset-filters bookmark button in header. Right-click </w:t>
      </w:r>
      <w:proofErr w:type="spellStart"/>
      <w:r w:rsidRPr="00FD4DAA">
        <w:rPr>
          <w:rFonts w:ascii="Times New Roman" w:hAnsi="Times New Roman" w:cs="Times New Roman"/>
        </w:rPr>
        <w:t>drillthrough</w:t>
      </w:r>
      <w:proofErr w:type="spellEnd"/>
      <w:r w:rsidRPr="00FD4DAA">
        <w:rPr>
          <w:rFonts w:ascii="Times New Roman" w:hAnsi="Times New Roman" w:cs="Times New Roman"/>
        </w:rPr>
        <w:t xml:space="preserve"> from Region/State to Page 3 (account detail).</w:t>
      </w:r>
    </w:p>
    <w:p w14:paraId="3516633B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19" w:name="_Toc234510831"/>
      <w:r w:rsidRPr="00FD4DAA">
        <w:rPr>
          <w:rFonts w:ascii="Times New Roman" w:hAnsi="Times New Roman" w:cs="Times New Roman"/>
          <w:b/>
          <w:bCs/>
          <w:sz w:val="25"/>
          <w:szCs w:val="25"/>
        </w:rPr>
        <w:t>6.2 Page 2 — Forecast &amp; Outlook</w:t>
      </w:r>
      <w:bookmarkEnd w:id="19"/>
    </w:p>
    <w:p w14:paraId="36E9AE0B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Purpose:</w:t>
      </w:r>
      <w:r w:rsidRPr="00FD4DAA">
        <w:rPr>
          <w:rFonts w:ascii="Times New Roman" w:hAnsi="Times New Roman" w:cs="Times New Roman"/>
        </w:rPr>
        <w:t xml:space="preserve"> "Where are we headed?" Six-month sales outlook plus scenario planning. Layout: hero forecast chart (top 55%), three-panel bottom row (seasonality, scenario controls, narrative).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900"/>
        <w:gridCol w:w="2400"/>
        <w:gridCol w:w="2700"/>
      </w:tblGrid>
      <w:tr w:rsidR="00E370F1" w:rsidRPr="00FD4DAA" w14:paraId="1AF922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6AD2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D336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Visual</w:t>
            </w:r>
          </w:p>
        </w:tc>
        <w:tc>
          <w:tcPr>
            <w:tcW w:w="19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A549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BA14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Fields</w:t>
            </w:r>
          </w:p>
        </w:tc>
        <w:tc>
          <w:tcPr>
            <w:tcW w:w="2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459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Formatting / behavior</w:t>
            </w:r>
          </w:p>
        </w:tc>
      </w:tr>
      <w:tr w:rsidR="00E370F1" w:rsidRPr="00FD4DAA" w14:paraId="4E012E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F983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2.1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FC6E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 Forecast — 6-Month Outlook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8F7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Line chart + Analytics-pane Forecast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5871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X: Year-Month Label (continuous via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MonthStart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if needed); Y: Total Sales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8CC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Forecast: length 6 points, ignore last 0, seasonality 12 (monthly), confidence interval 95%; shaded CI band; forecast line styled dotted teal</w:t>
            </w:r>
          </w:p>
        </w:tc>
      </w:tr>
      <w:tr w:rsidR="00E370F1" w:rsidRPr="00FD4DAA" w14:paraId="1DB37D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6CC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2.2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3B43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Trend Smoothing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52BA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Line chart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8435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X: Year-Month Label; Y: Total Sales (30% transparency), Sales 3M Rolling Avg (bold)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C37C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Communicates trend vs noise; annotate Q4 spikes with smart narrative or manual text callout</w:t>
            </w:r>
          </w:p>
        </w:tc>
      </w:tr>
      <w:tr w:rsidR="00E370F1" w:rsidRPr="00FD4DAA" w14:paraId="0A35D59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BB65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2.3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E288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Seasonality Profile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9A7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Column chart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45FE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X: Month Name (sorted by Month Number); Y: Seasonality Index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57D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Constant line at 1.00 labeled 'average month'; columns above 1 </w:t>
            </w: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lastRenderedPageBreak/>
              <w:t>in navy, below in gray (rule-based)</w:t>
            </w:r>
          </w:p>
        </w:tc>
      </w:tr>
      <w:tr w:rsidR="00E370F1" w:rsidRPr="00FD4DAA" w14:paraId="5F0023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0454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lastRenderedPageBreak/>
              <w:t>2.4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371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Growth Scenario Slider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459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Slicer (numeric range, single value)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B03E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'Growth Rate'[Growth Rate]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267A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Slider style; default 5%; sits directly above 2.5</w:t>
            </w:r>
          </w:p>
        </w:tc>
      </w:tr>
      <w:tr w:rsidR="00E370F1" w:rsidRPr="00FD4DAA" w14:paraId="1B20197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56A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2.5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906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Scenario Card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6E5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Card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34E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Scenario Sales; reference: Growth Rate Value, Total Sales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0581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Reads: 'At X% growth, next-12-month sales ≈ $Y'</w:t>
            </w:r>
          </w:p>
        </w:tc>
      </w:tr>
      <w:tr w:rsidR="00E370F1" w:rsidRPr="00FD4DAA" w14:paraId="084675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E990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2.6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108A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Methodology &amp; Caveats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6564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Text box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8803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Static narrative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B8E1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3–4 sentences: exponential smoothing, 12-month seasonality, 95% CI, assumes historical pattern holds; see Section 8</w:t>
            </w:r>
          </w:p>
        </w:tc>
      </w:tr>
    </w:tbl>
    <w:p w14:paraId="122104F9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17C88858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Talking point for interviews:</w:t>
      </w:r>
      <w:r w:rsidRPr="00FD4DAA">
        <w:rPr>
          <w:rFonts w:ascii="Times New Roman" w:hAnsi="Times New Roman" w:cs="Times New Roman"/>
        </w:rPr>
        <w:t xml:space="preserve"> the built-in forecast (exponential smoothing, ETS) re-computes under slicer context — filter to West and the forecast becomes a West-only outlook. Demonstrate this live; it lands well.</w:t>
      </w:r>
    </w:p>
    <w:p w14:paraId="0323612D" w14:textId="77777777" w:rsidR="00E370F1" w:rsidRPr="00FD4DAA" w:rsidRDefault="00403DB4">
      <w:pPr>
        <w:pStyle w:val="Heading2"/>
        <w:spacing w:before="220" w:after="110"/>
        <w:rPr>
          <w:rFonts w:ascii="Times New Roman" w:hAnsi="Times New Roman" w:cs="Times New Roman"/>
        </w:rPr>
      </w:pPr>
      <w:bookmarkStart w:id="20" w:name="_Toc234510832"/>
      <w:r w:rsidRPr="00FD4DAA">
        <w:rPr>
          <w:rFonts w:ascii="Times New Roman" w:hAnsi="Times New Roman" w:cs="Times New Roman"/>
          <w:b/>
          <w:bCs/>
          <w:sz w:val="25"/>
          <w:szCs w:val="25"/>
        </w:rPr>
        <w:t>6.3 Page 3 — Account &amp; Rep Actions</w:t>
      </w:r>
      <w:bookmarkEnd w:id="20"/>
    </w:p>
    <w:p w14:paraId="7F53C094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Purpose:</w:t>
      </w:r>
      <w:r w:rsidRPr="00FD4DAA">
        <w:rPr>
          <w:rFonts w:ascii="Times New Roman" w:hAnsi="Times New Roman" w:cs="Times New Roman"/>
        </w:rPr>
        <w:t xml:space="preserve"> "Which accounts need attention this week?" Rep-facing action lists. Layout: two columns — left 45% (top accounts + at-risk table stacked), right 55% (discount diagnostics + decomposition tree).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300"/>
        <w:gridCol w:w="1700"/>
        <w:gridCol w:w="2700"/>
        <w:gridCol w:w="2500"/>
      </w:tblGrid>
      <w:tr w:rsidR="00E370F1" w:rsidRPr="00FD4DAA" w14:paraId="75C1B5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FE7A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7B6A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Visual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6361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4CD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Fields</w:t>
            </w:r>
          </w:p>
        </w:tc>
        <w:tc>
          <w:tcPr>
            <w:tcW w:w="2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1E16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Formatting / behavior</w:t>
            </w:r>
          </w:p>
        </w:tc>
      </w:tr>
      <w:tr w:rsidR="00E370F1" w:rsidRPr="00FD4DAA" w14:paraId="58E22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F4C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3.1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BECA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Top 10 Accounts by Revenue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1A5C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Bar chart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142C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Y: Customer Name; X: Total Sales; visual-level Top N filter (Top 10 by Total Sales)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B4EF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Tooltip: Profit Margin %, Order Count, Last Order Date; data labels on</w:t>
            </w:r>
          </w:p>
        </w:tc>
      </w:tr>
      <w:tr w:rsidR="00E370F1" w:rsidRPr="00FD4DAA" w14:paraId="70F759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C08C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3.2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A8E5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At-Risk &amp; Dormant Accounts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9E5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D63C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Customer Name, Segment, Last Order Date, Days Since Last Order, Total Sales, Account Status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4993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Visual filter: Account Status &lt;&gt; 'Active'; sorted by Total Sales desc (biggest lapsed revenue first); Status cell background: amber = At Risk, red = Dormant</w:t>
            </w:r>
          </w:p>
        </w:tc>
      </w:tr>
      <w:tr w:rsidR="00E370F1" w:rsidRPr="00FD4DAA" w14:paraId="740F04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83B9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3.3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3899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Discount vs Profit Diagnostic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24F5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Scatter chart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B264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Values: Sub-Category; X: Avg Discount %; Y: Total Profit; Size: Total Sales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96CC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Quadrant lines: X at 20% discount, Y at $0 profit; lower-right quadrant labeled 'discounting destroys margin' — Tables &amp; Binders land here; play axis OFF</w:t>
            </w:r>
          </w:p>
        </w:tc>
      </w:tr>
      <w:tr w:rsidR="00E370F1" w:rsidRPr="00FD4DAA" w14:paraId="165B05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080E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3.4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D182D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Revenue Decomposition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5212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Decomposition tree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4E45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Analyze: Total Sales; Explain by: Region, Segment, Category, Sub-Category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8463B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Stretch goal if ahead of schedule; enables ad-hoc 'why' questions in demos</w:t>
            </w:r>
          </w:p>
        </w:tc>
      </w:tr>
    </w:tbl>
    <w:p w14:paraId="3CEEBE97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2E127E73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Interactions:</w:t>
      </w:r>
      <w:r w:rsidRPr="00FD4DAA">
        <w:rPr>
          <w:rFonts w:ascii="Times New Roman" w:hAnsi="Times New Roman" w:cs="Times New Roman"/>
        </w:rPr>
        <w:t xml:space="preserve"> 3.1 and 3.2 cross-filter each other off (independent lists). This page is the </w:t>
      </w:r>
      <w:proofErr w:type="spellStart"/>
      <w:r w:rsidRPr="00FD4DAA">
        <w:rPr>
          <w:rFonts w:ascii="Times New Roman" w:hAnsi="Times New Roman" w:cs="Times New Roman"/>
        </w:rPr>
        <w:t>drillthrough</w:t>
      </w:r>
      <w:proofErr w:type="spellEnd"/>
      <w:r w:rsidRPr="00FD4DAA">
        <w:rPr>
          <w:rFonts w:ascii="Times New Roman" w:hAnsi="Times New Roman" w:cs="Times New Roman"/>
        </w:rPr>
        <w:t xml:space="preserve"> target from Page 1 (Region/State context carries over).</w:t>
      </w:r>
    </w:p>
    <w:p w14:paraId="1689C238" w14:textId="77777777" w:rsidR="00E370F1" w:rsidRPr="00FD4DAA" w:rsidRDefault="00403DB4">
      <w:pPr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br w:type="page"/>
      </w:r>
    </w:p>
    <w:p w14:paraId="3DEC99EA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21" w:name="_Toc234510833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lastRenderedPageBreak/>
        <w:t>7. Four-Hour Build Timeline</w:t>
      </w:r>
      <w:bookmarkEnd w:id="21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2200"/>
        <w:gridCol w:w="5500"/>
      </w:tblGrid>
      <w:tr w:rsidR="00E370F1" w:rsidRPr="00FD4DAA" w14:paraId="665566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68F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Block</w:t>
            </w:r>
          </w:p>
        </w:tc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DC0F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Time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FA9A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  <w:tc>
          <w:tcPr>
            <w:tcW w:w="5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DB4FE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Key tasks</w:t>
            </w:r>
          </w:p>
        </w:tc>
      </w:tr>
      <w:tr w:rsidR="00E370F1" w:rsidRPr="00FD4DAA" w14:paraId="773D7F2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2F69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AA512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0:00–1:00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B6F97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Star-schema model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DBB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Download CSV; staging query; split into fact + 4 dims; build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SalesQuota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(M script, §4.3); DAX date table; relationships; hide FKs; set formats</w:t>
            </w:r>
          </w:p>
        </w:tc>
      </w:tr>
      <w:tr w:rsidR="00E370F1" w:rsidRPr="00FD4DAA" w14:paraId="488B43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3D14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FC5F0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1:00–2:00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976C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Measure layer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EB465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_Measures table; all §5 measures with display folders; validate against sanity-check totals (§2); create what-if parameter</w:t>
            </w:r>
          </w:p>
        </w:tc>
      </w:tr>
      <w:tr w:rsidR="00E370F1" w:rsidRPr="00FD4DAA" w14:paraId="60BB7CA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965E8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730A1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2:00–3:00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3E93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Three report pages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A35B6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Theme JSON; Page 1 → Page 2 → Page 3 in order; forecast settings on 2.1; conditional formatting on 1.4, 2.3, 3.2</w:t>
            </w:r>
          </w:p>
        </w:tc>
      </w:tr>
      <w:tr w:rsidR="00E370F1" w:rsidRPr="00FD4DAA" w14:paraId="455B57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F8D4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899C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3:00–4:00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07369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Polish + packaging</w:t>
            </w:r>
          </w:p>
        </w:tc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8503F" w14:textId="77777777" w:rsidR="00E370F1" w:rsidRPr="00FD4DAA" w:rsidRDefault="00403DB4">
            <w:pPr>
              <w:rPr>
                <w:rFonts w:ascii="Times New Roman" w:hAnsi="Times New Roman" w:cs="Times New Roman"/>
              </w:rPr>
            </w:pPr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Sync slicers; reset bookmark; </w:t>
            </w:r>
            <w:proofErr w:type="spellStart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drillthrough</w:t>
            </w:r>
            <w:proofErr w:type="spellEnd"/>
            <w:r w:rsidRPr="00FD4DAA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; one tooltip page; README (§9); screenshots for GitHub/LinkedIn</w:t>
            </w:r>
          </w:p>
        </w:tc>
      </w:tr>
    </w:tbl>
    <w:p w14:paraId="5C2D4952" w14:textId="77777777" w:rsidR="00E370F1" w:rsidRPr="00FD4DAA" w:rsidRDefault="00E370F1">
      <w:pPr>
        <w:spacing w:after="120"/>
        <w:rPr>
          <w:rFonts w:ascii="Times New Roman" w:hAnsi="Times New Roman" w:cs="Times New Roman"/>
        </w:rPr>
      </w:pPr>
    </w:p>
    <w:p w14:paraId="5062AA0D" w14:textId="77777777" w:rsidR="00E370F1" w:rsidRPr="00FD4DAA" w:rsidRDefault="00403DB4">
      <w:pPr>
        <w:spacing w:after="12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Timebox guardrails:</w:t>
      </w:r>
      <w:r w:rsidRPr="00FD4DAA">
        <w:rPr>
          <w:rFonts w:ascii="Times New Roman" w:hAnsi="Times New Roman" w:cs="Times New Roman"/>
        </w:rPr>
        <w:t xml:space="preserve"> if Block 1 overruns, cut </w:t>
      </w:r>
      <w:proofErr w:type="spellStart"/>
      <w:r w:rsidRPr="00FD4DAA">
        <w:rPr>
          <w:rFonts w:ascii="Times New Roman" w:hAnsi="Times New Roman" w:cs="Times New Roman"/>
        </w:rPr>
        <w:t>DimGeography</w:t>
      </w:r>
      <w:proofErr w:type="spellEnd"/>
      <w:r w:rsidRPr="00FD4DAA">
        <w:rPr>
          <w:rFonts w:ascii="Times New Roman" w:hAnsi="Times New Roman" w:cs="Times New Roman"/>
        </w:rPr>
        <w:t xml:space="preserve"> to Region/State only. If Block 3 overruns, drop visual 3.4 (decomposition tree) first, then 2.2. Never cut the quota framework or the forecast — they are the differentiators.</w:t>
      </w:r>
    </w:p>
    <w:p w14:paraId="742297B3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22" w:name="_Toc234510834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t>8. Forecast Methodology &amp; Limitations</w:t>
      </w:r>
      <w:bookmarkEnd w:id="22"/>
    </w:p>
    <w:p w14:paraId="6E22AC34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Method:</w:t>
      </w:r>
      <w:r w:rsidRPr="00FD4DAA">
        <w:rPr>
          <w:rFonts w:ascii="Times New Roman" w:hAnsi="Times New Roman" w:cs="Times New Roman"/>
        </w:rPr>
        <w:t xml:space="preserve"> Power BI's Analytics-pane forecast uses exponential smoothing (ETS): seasonal ETS(</w:t>
      </w:r>
      <w:proofErr w:type="gramStart"/>
      <w:r w:rsidRPr="00FD4DAA">
        <w:rPr>
          <w:rFonts w:ascii="Times New Roman" w:hAnsi="Times New Roman" w:cs="Times New Roman"/>
        </w:rPr>
        <w:t>A,A</w:t>
      </w:r>
      <w:proofErr w:type="gramEnd"/>
      <w:r w:rsidRPr="00FD4DAA">
        <w:rPr>
          <w:rFonts w:ascii="Times New Roman" w:hAnsi="Times New Roman" w:cs="Times New Roman"/>
        </w:rPr>
        <w:t>,A) when a season length is set, non-seasonal ETS(</w:t>
      </w:r>
      <w:proofErr w:type="gramStart"/>
      <w:r w:rsidRPr="00FD4DAA">
        <w:rPr>
          <w:rFonts w:ascii="Times New Roman" w:hAnsi="Times New Roman" w:cs="Times New Roman"/>
        </w:rPr>
        <w:t>A,A</w:t>
      </w:r>
      <w:proofErr w:type="gramEnd"/>
      <w:r w:rsidRPr="00FD4DAA">
        <w:rPr>
          <w:rFonts w:ascii="Times New Roman" w:hAnsi="Times New Roman" w:cs="Times New Roman"/>
        </w:rPr>
        <w:t>,N) otherwise. Season length is set to 12 (monthly grain).</w:t>
      </w:r>
    </w:p>
    <w:p w14:paraId="43354299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Confidence interval:</w:t>
      </w:r>
      <w:r w:rsidRPr="00FD4DAA">
        <w:rPr>
          <w:rFonts w:ascii="Times New Roman" w:hAnsi="Times New Roman" w:cs="Times New Roman"/>
        </w:rPr>
        <w:t xml:space="preserve"> 95% band displayed. Emphasize in the README that the band widens with horizon — a single-point 'the number' framing is exactly what a good BI engineer avoids.</w:t>
      </w:r>
    </w:p>
    <w:p w14:paraId="6D48BD39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Assumptions:</w:t>
      </w:r>
      <w:r w:rsidRPr="00FD4DAA">
        <w:rPr>
          <w:rFonts w:ascii="Times New Roman" w:hAnsi="Times New Roman" w:cs="Times New Roman"/>
        </w:rPr>
        <w:t xml:space="preserve"> history predicts future (no regime change), stable seasonality, no exogenous drivers (promotions, macro shocks). Superstore ends Dec 2017, so this is a demonstration of technique, not a live prediction.</w:t>
      </w:r>
    </w:p>
    <w:p w14:paraId="1A902527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Known data caveats:</w:t>
      </w:r>
      <w:r w:rsidRPr="00FD4DAA">
        <w:rPr>
          <w:rFonts w:ascii="Times New Roman" w:hAnsi="Times New Roman" w:cs="Times New Roman"/>
        </w:rPr>
        <w:t xml:space="preserve"> Superstore is synthetic; discounts and profits are internally consistent but not realistic retail economics. State this openly — acknowledging data limits is itself a portfolio signal.</w:t>
      </w:r>
    </w:p>
    <w:p w14:paraId="26EDFCF2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  <w:b/>
          <w:bCs/>
        </w:rPr>
        <w:t>Future enhancements (README section, zero build cost):</w:t>
      </w:r>
      <w:r w:rsidRPr="00FD4DAA">
        <w:rPr>
          <w:rFonts w:ascii="Times New Roman" w:hAnsi="Times New Roman" w:cs="Times New Roman"/>
        </w:rPr>
        <w:t xml:space="preserve"> RLS by Region for rep-level security, incremental refresh, Fabric/Direct Lake migration path, Python (Prophet/ARIMA) comparison forecast, deployment pipeline, quota table sourced from a planning system instead of PY×1.10.</w:t>
      </w:r>
    </w:p>
    <w:p w14:paraId="130D9719" w14:textId="77777777" w:rsidR="00E370F1" w:rsidRPr="00FD4DAA" w:rsidRDefault="00403DB4">
      <w:pPr>
        <w:pStyle w:val="Heading1"/>
        <w:spacing w:before="300" w:after="140"/>
        <w:rPr>
          <w:rFonts w:ascii="Times New Roman" w:hAnsi="Times New Roman" w:cs="Times New Roman"/>
        </w:rPr>
      </w:pPr>
      <w:bookmarkStart w:id="23" w:name="_Toc234510835"/>
      <w:r w:rsidRPr="00FD4DAA">
        <w:rPr>
          <w:rFonts w:ascii="Times New Roman" w:hAnsi="Times New Roman" w:cs="Times New Roman"/>
          <w:b/>
          <w:bCs/>
          <w:color w:val="1F3864"/>
          <w:sz w:val="30"/>
          <w:szCs w:val="30"/>
        </w:rPr>
        <w:t>9. Portfolio Packaging Checklist</w:t>
      </w:r>
      <w:bookmarkEnd w:id="23"/>
    </w:p>
    <w:p w14:paraId="0B6A62FE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>GitHub repo: .</w:t>
      </w:r>
      <w:proofErr w:type="spellStart"/>
      <w:r w:rsidRPr="00FD4DAA">
        <w:rPr>
          <w:rFonts w:ascii="Times New Roman" w:hAnsi="Times New Roman" w:cs="Times New Roman"/>
        </w:rPr>
        <w:t>pbix</w:t>
      </w:r>
      <w:proofErr w:type="spellEnd"/>
      <w:r w:rsidRPr="00FD4DAA">
        <w:rPr>
          <w:rFonts w:ascii="Times New Roman" w:hAnsi="Times New Roman" w:cs="Times New Roman"/>
        </w:rPr>
        <w:t>, theme JSON, quota M script, README with business scenario, star-schema diagram, measure catalog, forecast-methodology paragraph, and future-enhancements list.</w:t>
      </w:r>
    </w:p>
    <w:p w14:paraId="0B6453A3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>Screenshots: one per page at 1280×720 plus one model-view screenshot showing the star schema — the model view is the credibility shot.</w:t>
      </w:r>
    </w:p>
    <w:p w14:paraId="22E951E2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>LinkedIn post angle: 'What a 4-hour timebox forces you to prioritize as a BI engineer' — scoping discipline is a senior signal that matches your consulting positioning.</w:t>
      </w:r>
    </w:p>
    <w:p w14:paraId="6BF71162" w14:textId="77777777" w:rsidR="00E370F1" w:rsidRPr="00FD4DAA" w:rsidRDefault="00403DB4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FD4DAA">
        <w:rPr>
          <w:rFonts w:ascii="Times New Roman" w:hAnsi="Times New Roman" w:cs="Times New Roman"/>
        </w:rPr>
        <w:t>Licensing/attribution line: 'Superstore sample dataset © Tableau Software, distributed as free sample data; sourced via Kaggle.'</w:t>
      </w:r>
    </w:p>
    <w:sectPr w:rsidR="00E370F1" w:rsidRPr="00FD4DA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708D3"/>
    <w:multiLevelType w:val="hybridMultilevel"/>
    <w:tmpl w:val="2FAE8B60"/>
    <w:lvl w:ilvl="0" w:tplc="5F96920A">
      <w:start w:val="1"/>
      <w:numFmt w:val="bullet"/>
      <w:lvlText w:val="●"/>
      <w:lvlJc w:val="left"/>
      <w:pPr>
        <w:ind w:left="720" w:hanging="360"/>
      </w:pPr>
    </w:lvl>
    <w:lvl w:ilvl="1" w:tplc="FA6ED936">
      <w:start w:val="1"/>
      <w:numFmt w:val="bullet"/>
      <w:lvlText w:val="○"/>
      <w:lvlJc w:val="left"/>
      <w:pPr>
        <w:ind w:left="1440" w:hanging="360"/>
      </w:pPr>
    </w:lvl>
    <w:lvl w:ilvl="2" w:tplc="AC62AFD8">
      <w:start w:val="1"/>
      <w:numFmt w:val="bullet"/>
      <w:lvlText w:val="■"/>
      <w:lvlJc w:val="left"/>
      <w:pPr>
        <w:ind w:left="2160" w:hanging="360"/>
      </w:pPr>
    </w:lvl>
    <w:lvl w:ilvl="3" w:tplc="7B54BACA">
      <w:start w:val="1"/>
      <w:numFmt w:val="bullet"/>
      <w:lvlText w:val="●"/>
      <w:lvlJc w:val="left"/>
      <w:pPr>
        <w:ind w:left="2880" w:hanging="360"/>
      </w:pPr>
    </w:lvl>
    <w:lvl w:ilvl="4" w:tplc="5422159C">
      <w:start w:val="1"/>
      <w:numFmt w:val="bullet"/>
      <w:lvlText w:val="○"/>
      <w:lvlJc w:val="left"/>
      <w:pPr>
        <w:ind w:left="3600" w:hanging="360"/>
      </w:pPr>
    </w:lvl>
    <w:lvl w:ilvl="5" w:tplc="7542C71A">
      <w:start w:val="1"/>
      <w:numFmt w:val="bullet"/>
      <w:lvlText w:val="■"/>
      <w:lvlJc w:val="left"/>
      <w:pPr>
        <w:ind w:left="4320" w:hanging="360"/>
      </w:pPr>
    </w:lvl>
    <w:lvl w:ilvl="6" w:tplc="E6389C10">
      <w:start w:val="1"/>
      <w:numFmt w:val="bullet"/>
      <w:lvlText w:val="●"/>
      <w:lvlJc w:val="left"/>
      <w:pPr>
        <w:ind w:left="5040" w:hanging="360"/>
      </w:pPr>
    </w:lvl>
    <w:lvl w:ilvl="7" w:tplc="A1C8FF20">
      <w:start w:val="1"/>
      <w:numFmt w:val="bullet"/>
      <w:lvlText w:val="●"/>
      <w:lvlJc w:val="left"/>
      <w:pPr>
        <w:ind w:left="5760" w:hanging="360"/>
      </w:pPr>
    </w:lvl>
    <w:lvl w:ilvl="8" w:tplc="207ED3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5405CD"/>
    <w:multiLevelType w:val="hybridMultilevel"/>
    <w:tmpl w:val="920410A0"/>
    <w:lvl w:ilvl="0" w:tplc="22F683C0">
      <w:start w:val="1"/>
      <w:numFmt w:val="bullet"/>
      <w:lvlText w:val="•"/>
      <w:lvlJc w:val="left"/>
      <w:pPr>
        <w:ind w:left="360" w:hanging="200"/>
      </w:pPr>
    </w:lvl>
    <w:lvl w:ilvl="1" w:tplc="DC9A8F6E">
      <w:start w:val="1"/>
      <w:numFmt w:val="bullet"/>
      <w:lvlText w:val="◦"/>
      <w:lvlJc w:val="left"/>
      <w:pPr>
        <w:ind w:left="720" w:hanging="200"/>
      </w:pPr>
    </w:lvl>
    <w:lvl w:ilvl="2" w:tplc="D1A89CA8">
      <w:numFmt w:val="decimal"/>
      <w:lvlText w:val=""/>
      <w:lvlJc w:val="left"/>
    </w:lvl>
    <w:lvl w:ilvl="3" w:tplc="54F47466">
      <w:numFmt w:val="decimal"/>
      <w:lvlText w:val=""/>
      <w:lvlJc w:val="left"/>
    </w:lvl>
    <w:lvl w:ilvl="4" w:tplc="FFA2B1BE">
      <w:numFmt w:val="decimal"/>
      <w:lvlText w:val=""/>
      <w:lvlJc w:val="left"/>
    </w:lvl>
    <w:lvl w:ilvl="5" w:tplc="5A3AD84C">
      <w:numFmt w:val="decimal"/>
      <w:lvlText w:val=""/>
      <w:lvlJc w:val="left"/>
    </w:lvl>
    <w:lvl w:ilvl="6" w:tplc="8ADA741C">
      <w:numFmt w:val="decimal"/>
      <w:lvlText w:val=""/>
      <w:lvlJc w:val="left"/>
    </w:lvl>
    <w:lvl w:ilvl="7" w:tplc="B5D8CCE0">
      <w:numFmt w:val="decimal"/>
      <w:lvlText w:val=""/>
      <w:lvlJc w:val="left"/>
    </w:lvl>
    <w:lvl w:ilvl="8" w:tplc="6C404B72">
      <w:numFmt w:val="decimal"/>
      <w:lvlText w:val=""/>
      <w:lvlJc w:val="left"/>
    </w:lvl>
  </w:abstractNum>
  <w:num w:numId="1" w16cid:durableId="1427650973">
    <w:abstractNumId w:val="0"/>
    <w:lvlOverride w:ilvl="0">
      <w:startOverride w:val="1"/>
    </w:lvlOverride>
  </w:num>
  <w:num w:numId="2" w16cid:durableId="1136710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F1"/>
    <w:rsid w:val="00403DB4"/>
    <w:rsid w:val="00B12054"/>
    <w:rsid w:val="00E370F1"/>
    <w:rsid w:val="00FD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1536D"/>
  <w15:docId w15:val="{F792474B-AF04-42BF-B859-4A6FEC7AB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D4D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4DA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3370</Words>
  <Characters>19212</Characters>
  <Application>Microsoft Office Word</Application>
  <DocSecurity>0</DocSecurity>
  <Lines>160</Lines>
  <Paragraphs>45</Paragraphs>
  <ScaleCrop>false</ScaleCrop>
  <Company/>
  <LinksUpToDate>false</LinksUpToDate>
  <CharactersWithSpaces>22537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Retail Sales Analysis &amp; Forecasting Dashboard — Power BI Portfolio Project</dc:title>
  <dc:creator>Evy</dc:creator>
  <cp:lastModifiedBy>Evelyn Livant</cp:lastModifiedBy>
  <cp:revision>2</cp:revision>
  <dcterms:created xsi:type="dcterms:W3CDTF">2026-07-09T21:26:00Z</dcterms:created>
  <dcterms:modified xsi:type="dcterms:W3CDTF">2026-07-09T21:33:00Z</dcterms:modified>
</cp:coreProperties>
</file>