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30"/>
          <w:sz w:val="18"/>
          <w:szCs w:val="18"/>
        </w:rPr>
        <w:t xml:space="preserve">EduPlaner2026-MJ-PCTP</w:t>
      </w:r>
    </w:p>
    <w:p>
      <w:pPr>
        <w:spacing w:after="3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PCTP Koszalin · Pomorskie Centrum Terapii Pedagogicznej</w:t>
      </w:r>
    </w:p>
    <w:p>
      <w:pPr>
        <w:pBdr>
          <w:bottom w:val="single" w:color="E8450A" w:sz="24" w:space="1"/>
        </w:pBdr>
        <w:spacing w:after="160" w:before="80"/>
      </w:pPr>
    </w:p>
    <w:p>
      <w:pPr>
        <w:spacing w:after="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BANK ROZWIĄZAŃ</w:t>
      </w:r>
    </w:p>
    <w:p>
      <w:pPr>
        <w:spacing w:after="22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DO IPE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40"/>
          <w:szCs w:val="40"/>
        </w:rPr>
        <w:t xml:space="preserve">   ·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52"/>
          <w:szCs w:val="52"/>
        </w:rPr>
        <w:t xml:space="preserve">OBSZAR 2</w:t>
      </w:r>
    </w:p>
    <w:p>
      <w:pPr>
        <w:spacing w:after="60" w:before="0" w:lin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530"/>
          <w:sz w:val="30"/>
          <w:szCs w:val="30"/>
        </w:rPr>
        <w:t xml:space="preserve">OGÓLNE ZADANIA I OBOWIĄZKI</w:t>
      </w:r>
    </w:p>
    <w:p>
      <w:pPr>
        <w:spacing w:after="26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KODY ICF: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d210–d299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16"/>
          <w:szCs w:val="16"/>
        </w:rPr>
        <w:t xml:space="preserve">     |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ETAP: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KLASY 1–3 (EDUKACJA WCZESNOSZKOLNA)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10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4"/>
                <w:sz w:val="15"/>
                <w:szCs w:val="15"/>
              </w:rPr>
              <w:t xml:space="preserve">JAK KORZYSTAĆ Z TEGO BANKU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Ten dokument dotyczy kodów ICF z grupy d2xx: Podejmowanie zadań, Rutyna, Stres.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UWAGA: Dla kodów d220 i d230 przygotowano po dwa warianty zadań.</w:t>
            </w:r>
          </w:p>
        </w:tc>
      </w:tr>
    </w:tbl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Liczba kart celu</w:t>
            </w:r>
          </w:p>
        </w:tc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Zakres kodów ICF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Wersja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Data wydruku</w:t>
            </w:r>
          </w:p>
        </w:tc>
      </w:tr>
      <w:tr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6</w:t>
            </w:r>
          </w:p>
        </w:tc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d210–d299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wyd. 2026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....... / ....... / 20.......</w:t>
            </w:r>
          </w:p>
        </w:tc>
      </w:tr>
    </w:tbl>
    <w:p>
      <w:pPr>
        <w:spacing w:after="400" w:before="0"/>
      </w:pPr>
    </w:p>
    <w:p>
      <w:pPr>
        <w:pBdr>
          <w:bottom w:val="single" w:color="D8D2C5" w:sz="6" w:space="1"/>
        </w:pBdr>
        <w:spacing w:after="160" w:before="8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Opracowanie: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mgr Mirosława Jurczyszyn</w:t>
      </w:r>
    </w:p>
    <w:p>
      <w:pPr>
        <w:spacing w:after="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Materiał wspiera zespół w konstruowaniu celów IPE na podstawie WOPFU. Nie zastępuje indywidualnej diagnozy ucznia.</w:t>
      </w:r>
    </w:p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LISTA KONTROLNA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Kluczowe pytania diagnostyczne — zanim wpiszesz cel do IPE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206"/>
        <w:gridCol w:w="900"/>
      </w:tblGrid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wynika bezpośrednio z WOPFU? (Czy opiera się na wnioskach z Wielospecjalistycznej Oceny Poziomu Funkcjonowania Ucznia?)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SMART? (Sprecyzowany, Mierzalny, Atrakcyjny, Realistyczny, Terminowy)?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wybrany kod ICF faktycznie odpowiada głównej trudności ucznia w zakresie organizacji pracy?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uwzględnia mocne strony ucznia jako zasób?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określono poziom wsparcia (duży, umiarkowany, mały)?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uczeń rozumie cel? (Czy został mu przedstawiony w języku dziecka?)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środowisko (klasa) wymaga dostosowania (oznaczenie ławek, plan dnia)?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przygotowano pomoce wizualne (checklisty, mapy ławki)?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ustalono konkretną nagrodę/wzmocnienie za sukces?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10.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wszyscy nauczyciele (w tym świetlica) pracują nad tym celem spójnie?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rodzic wie, jak wspierać ten cel w domu (np. pakowanie plecaka)?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podzielony na wystarczająco małe kroki?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określono, co robi nauczyciel, a co robi uczeń?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mamy narzędzie do monitorowania (tabelka, wykres)?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przewidziano reakcję na porażkę lub „gorszy dzień” ucznia?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termin ewaluacji jest realistyczny (organizacja pracy wymaga czasu na nawyk)?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</w:tbl>
    <w:p>
      <w:pPr>
        <w:spacing w:after="2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0"/>
                <w:sz w:val="15"/>
                <w:szCs w:val="15"/>
              </w:rPr>
              <w:t xml:space="preserve">ZASADA PCTP: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każde „NIE” w tej liście to zadanie do wykonania przed zatwierdzeniem celu przez zespół — nie powód do rezygnacji z celu.</w:t>
            </w:r>
          </w:p>
        </w:tc>
      </w:tr>
    </w:tbl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SPIS KART CELU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Wydrukuj tylko te karty, które dotyczą Twojego ucznia.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00"/>
        <w:gridCol w:w="2746"/>
      </w:tblGrid>
      <w:tr>
        <w:trPr>
          <w:tblHeader/>
        </w:trP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Karta</w:t>
            </w:r>
          </w:p>
        </w:tc>
        <w:tc>
          <w:tcPr>
            <w:tcW w:type="dxa" w:w="15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Kod ICF</w:t>
            </w:r>
          </w:p>
        </w:tc>
        <w:tc>
          <w:tcPr>
            <w:tcW w:type="dxa" w:w="46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Obszar umiejętności</w:t>
            </w:r>
          </w:p>
        </w:tc>
        <w:tc>
          <w:tcPr>
            <w:tcW w:type="dxa" w:w="27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Osoba odpowiedzialna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d210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Podejmowanie pojedynczego zadania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wspomagający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d220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Podejmowanie wielokrotnych zadań (Wariant A)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4"/>
                <w:szCs w:val="14"/>
              </w:rPr>
              <w:t xml:space="preserve">Zadanie edukacyjne złożone (sekwencja czynności)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wiodący i wsp.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d220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Podejmowanie wielokrotnych zadań (Wariant B)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4"/>
                <w:szCs w:val="14"/>
              </w:rPr>
              <w:t xml:space="preserve">Zadanie porządkowe (organizacja pracy własnej)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Wychowawca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d230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Wykonywanie rutyny (Wariant A)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4"/>
                <w:szCs w:val="14"/>
              </w:rPr>
              <w:t xml:space="preserve">Przygotowanie do lekcji (Start dnia)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Wychowawca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d230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Wykonywanie rutyny (Wariant B)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4"/>
                <w:szCs w:val="14"/>
              </w:rPr>
              <w:t xml:space="preserve">Pakowanie się i zmiany aktywności (Koniec dnia)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Wychowawca, Nauczyciel świetlicy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d240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Radzenie sobie ze stresem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Psycholog, Wychowawca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d210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Podejmowanie pojedynczego zadania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Trudność z inicjacją (rozpoczęciem) pracy. Uczeń po poleceniu siedzi biernie, bawi się, nie wie od czego zacząć.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 usłyszeniu polecenia nauczyciela („Otwieramy zeszyty”), uczeń rozpocznie wykonywanie czynności (otworzy zeszyt na właściwej stronie) w ciągu 1 minuty, korzystając z wizualnego sygnału startu.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Strategia Sygnalizacji Startu + Modelowanie.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podchodzi, kładzie rękę na zeszycie ucznia i mówi: „Teraz otwieramy tutaj”.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kładzie na ławce ucznia „Zieloną Kartę Startu” bez słowa.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obserwuje kolegę z ławki (model rówieśniczy) i naśladuje jego start.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Klepsydra (1 min), Zielona Karta (sygnał startu), Planer na ławce (krok 1: wyjmij, krok 2: otwórz).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małych kroków, Wzmocnienia behawioralne (pochwała za szybki start).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Indywidualne powtórzenie polecenia, zaznaczenie w zeszycie miejsca startu kropką/zakładką.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Wyświetlenie na tablicy zdjęcia/skanu strony, którą należy otworzyć (wsparcie dla wszystkich wzrokowców).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Ustalenie sygnału: Nauczyciel mówi „Start” i odwraca klepsydrę.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lokalizuje potrzebny przybór (np. zeszyt) na ławce.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otwiera zeszyt na zaznaczonej zakładką stronie.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Jeśli zdąży przed przesypaniem piasku, otrzymuje punkt/naklejkę.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wspomagający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miesiąca (obserwacja).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d220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Podejmowanie wielokrotnych zadań (Wariant 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7"/>
                <w:szCs w:val="17"/>
              </w:rPr>
              <w:t xml:space="preserve">Zadanie edukacyjne złożone (sekwencja czynności)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Gubienie się przy zadaniach plastyczno-technicznych (np. „wytnij, a potem przyklej”). Uczeń wykonuje tylko pierwszą część i przerywa pracę.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wykona poprawnie zadanie dwuetapowe (sekwencję: wytnij → przyklej), korzystając z prostej checklisty obrazkowej, bez konieczności ponawiania instrukcji przez nauczyciela.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Strategia Checklisty (Planu działania).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podaje tylko jedno polecenie na raz (dzielenie zadania). Dopiero po wykonaniu podaje drugie.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kładzie na ławce kartonik z piktogramami: 1. Nożyczki → 2. Klej.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 odznacza na tablicy/kartce wykonane etapy pracy.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Piktogramy czynności (wytnij, napisz, pokoloruj, przyklej), klamerki do zaznaczania postępu.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Projektu (uproszczona), Trening planowania.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Zmniejszenie liczby etapów zadania względem reszty klasy.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Zapisanie planu pracy w punktach na tablicy dla całej klasy (1. Kolorujemy, 2. Wycinamy).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omawia zadanie i układa przed uczniem piktogramy w kolejności.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wykonuje etap 1 (wycinanie).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zakrywa/odwraca piktogram nr 1 i przechodzi do nr 2 (klejenie).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Sprawdzenie całości i nagroda za wytrwałość w sekwencji.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wiodący i wsp.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d220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Podejmowanie wielokrotnych zadań (Wariant B)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7"/>
                <w:szCs w:val="17"/>
              </w:rPr>
              <w:t xml:space="preserve">Zadanie porządkowe (organizacja pracy własnej)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Trudność z zakończeniem pracy i uporządkowaniem miejsca. Uczeń zostawia bałagan, wybiega na przerwę.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 zakończeniu lekcji plastyki/techniki, uczeń wykona sekwencję 3 czynności porządkowych (zamknij klej → wyrzuć ścinki → schowaj piórnik) w czasie 3 minut.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Modelowanie + Piosenka porządkowa.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Wspólne sprzątanie z Nauczycielem (N. podaje śmieci, U. wrzuca do kosza).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wskazuje palcem na kolejne przedmioty do schowania.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Uruchomienie piosenki „Sprzątamy” – uczeń musi zdążyć przed końcem muzyki.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Zdjęcie czystej ławki (wzorzec), nagranie muzyczne, kosz na śmieci w pobliżu ławki.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Kształtowanie nawyków, Warunkowanie instrumentalne (nagroda po sprzątaniu).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Zapewnienie większego pojemnika/worka na śmieci przy ławce ucznia.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Wyznaczenie dyżurnych w klasie, wspólna odpowiedzialność za porządek (system motywacyjny dla całej klasy).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Sygnał końca pracy (5 minut przed dzwonkiem).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odkłada prace do teczki.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wykonuje czynności porządkowe według schematu.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przybija „piątkę” za czyste stanowisko (przepustka na przerwę).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Wychowawca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Codzienna obserwacja.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d230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Wykonywanie rutyny (Wariant 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7"/>
                <w:szCs w:val="17"/>
              </w:rPr>
              <w:t xml:space="preserve">Przygotowanie do lekcji (Start dnia)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Chaos organizacyjny po wejściu do klasy, brak przyborów na ławce, szukanie rzeczy w plecaku po dzwonku.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samodzielnie przygotuje stanowisko pracy (wyjmie zeszyt, książkę, piórnik) w ciągu 2 minut od wejścia do klasy, odwzorowując układ z „Mapy Ławki”.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Strategia Wizualna (Desk Map).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wyjmuje rzeczy z plecaka ucznia i układa je na ławce w odpowiednich miejscach.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 ławce przyklejone są obrysy/cienie przedmiotów – uczeń dopasowuje rzeczy.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mówi ogólnie do klasy: „Sprawdzamy gotowość, zeszyt na ławce”.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Naklejka na ławkę (obrys zeszytu i piórnika), Plan lekcji kolorami (okładka = przedmiot).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Trening nawyków, Wizualizacja.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Dodatkowa półka/pojemnik na ławce, aby ograniczyć szukanie w głębokim plecaku.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Wyświetlenie na rzutniku zdjęcia „Idealnej Ławki” przed lekcją jako wzorca dla wszystkich.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wchodzi do klasy i wiesza plecak.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Patrzy na „Mapę Ławki” (naklejkę).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Wyjmuje potrzebne rzeczy i układa w polach.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robi przegląd i chwali za gotowość (system punktowy).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Wychowawca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Stała rutyna.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d230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Wykonywanie rutyny (Wariant B)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7"/>
                <w:szCs w:val="17"/>
              </w:rPr>
              <w:t xml:space="preserve">Pakowanie się i zmiany aktywności (Koniec dnia)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Pozostawianie rzeczy w klasie, gubienie przyborów, trudność z pakowaniem plecaka wg planu lekcji.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Przed wyjściem do domu/świetlicy, uczeń spakuje wszystkie swoje rzeczy do plecaka (sprawdzając wg listy obrazkowej), nie pozostawiając nic na ławce ani pod nią.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Strategia „Pusta Ławka” + Checklista wyjścia.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podaje uczniowi rzeczy do ręki i pilnuje włożenia do plecaka.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pyta: „Czy masz piórnik? Czy masz zeszyt?” (weryfikacja słowna).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patrzy na checklistę na drzwiach klasy (obrazki: plecak, kurtka, buty).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Brelok do plecaka z listą rzeczy, Checklista na ławce (zalaminowana).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Modelowanie, Procedura kontrolna (samokontrola).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Zapewnienie dodatkowego czasu na pakowanie (zwolnienie z zadania 2 min wcześniej).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Procedura „Strażnik Porządku” – wybrany uczeń sprawdza, czy pod ławkami jest czysto.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ogłasza: „Czas na pakowanie”.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chowa duże rzeczy (książki).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sprawdza „punkty krytyczne” (pod ławką, piórnik).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Zgłoszenie gotowości do wyjścia.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Wychowawca, Nauczyciel świetlicy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d240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Radzenie sobie ze stresem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Silna reakcja stresowa (blokada, płacz, ból brzucha) w sytuacji oceny, sprawdzianu lub presji czasu.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 sytuacji stresowej (przed sprawdzianem/odpowiedzią), uczeń zastosuje wyuczoną technikę relaksacyjną (np. głęboki oddech, metoda 5 palców) przy wsparciu nauczyciela, aby obniżyć napięcie.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Techniki Relaksacyjne + Koregulacja.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wyprowadza ucznia z klasy na chwilę, oddycha razem z nim (koregulacja).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podchodzi i cicho przypomina: „Pamiętaj o oddechu balonikowym”.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korzysta z „Karty Ratunkowej” (opis techniki) leżącej na ławce.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Gniotki antystresowe, Termometr Uczuć, Karta „5 palców” (oddychanie po obrysie dłoni), słuchawki wygłuszające.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Mindfulness dla dzieci, Trening Jacobsona (elementy), Bajkoterapia.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Wydłużenie czasu na sprawdzianie, możliwość pisania w osobnym, cichym pomieszczeniu.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Krótka sesja oddechowa dla całej klasy przed każdym sprawdzianem (normalizacja stresu).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techniki „Oddychanie po dłoni” w sytuacji komfortowej (na zajęciach TUS/rewalidacji).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Stworzenie „Przybornika Spokoju” (gniotek, obrazek bezpiecznego miejsca).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rozpoznaje sygnały stresu (np. wiercenie się) i daje znak do użycia techniki.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 opanowaniu emocji – powrót do zadania (bez presji oceny).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Psycholog, Wychowawca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Bank rozwiązań do IPE · wyd.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mgr Mirosława Jurczyszyn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6"/>
        <w:szCs w:val="16"/>
      </w:rPr>
      <w:t xml:space="preserve">BANK IPE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4"/>
        <w:szCs w:val="14"/>
      </w:rPr>
      <w:t xml:space="preserve">Obszar 2: Ogólne zadania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4"/>
        <w:szCs w:val="14"/>
      </w:rPr>
      <w:t xml:space="preserve">d210–d299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E8450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rozwiązań do IPE — Obszar 2: OGÓLNE ZADANIA I OBOWIĄZKI</dc:title>
  <dc:creator>mgr Mirosława Jurczyszyn</dc:creator>
  <dc:description>EduPlaner2026-MJ-PCTP · karty celu IPE dla kodów ICF d210–d299</dc:description>
  <cp:lastModifiedBy>Un-named</cp:lastModifiedBy>
  <cp:revision>1</cp:revision>
  <dcterms:created xsi:type="dcterms:W3CDTF">2026-09-14T05:23:59.690Z</dcterms:created>
  <dcterms:modified xsi:type="dcterms:W3CDTF">2026-09-14T05:23:59.691Z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