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Agenda szkolenia z filmem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Dokumentacja przedszkolna 2026/2027</w:t>
      </w:r>
    </w:p>
    <w:p>
      <w:pPr>
        <w:pBdr>
          <w:top w:val="single" w:color="E8450A" w:sz="12" w:space="10"/>
        </w:pBdr>
        <w:spacing w:after="20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120 minut  ·  sześć modułów filmowych (ok. 43 min)  ·  ćwiczenia na sali</w:t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JAK PROWADZIĆ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Film jest przeplatany ćwiczeniami.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zatrzymuje odtwarzanie po każdym module w miejscu oznaczonym w tabeli i uruchamia ćwiczenie z pełnego scenariusza szkolenia (moduły M1–M10). Film nie zastępuje prowadzącego — jest wykładem, który zawsze brzmi tak samo, żeby prowadzący mógł skupić się na pracy zespołu.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Materiały na sali: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druki Metryczki i KPOF A/B/C dla każdego uczestnika, kazusy A/B/C z modułu M5 scenariusza, karty A5 na cele SMART, flipchart, załączniki Z1–Z8.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Przebieg — 120 minut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1300"/>
        <w:gridCol w:w="1400"/>
        <w:gridCol w:w="3610"/>
        <w:gridCol w:w="190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1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Forma</w:t>
            </w:r>
          </w:p>
        </w:tc>
        <w:tc>
          <w:tcPr>
            <w:tcW w:type="dxa" w:w="3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dzieje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Materiały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0:00–0:05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Kontrakt, trzy karteczki: dokument, którego nie rozumiem · który zajmuje najwięcej czasu · pytanie na dziś.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karteczki, 3 arkusze na ścianie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0:05–0:13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M1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 — co obowiązuje od 1 września 2026; § 7 ust. 3 rozporządzenia o orzekaniu (10 dni). STOP po planszy „Trzy zdania na zamknięcie".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Z1 ściąga podstaw prawnych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0:13–0:23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3–4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„Sąd nad dokumentem": Strażnik Prawa · Adwokat dziecka · Kontroler — trzy anonimowe fragmenty dokumentacji z lat ubiegłych.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fragmenty WOPF, IPET,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0:23–0:29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M2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 — sześć przystanków, cztery narzędzia obserwacji pogłębionej. STOP po planszy „Zapamiętajmy kolejność".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0:29–0:35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M3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— zasadność i wypełnianie krok po kroku (animacja oryginalnego druku, sekcje I–VII i XI; bez PESEL, z podstawą orzeczenia i chorobami przewlekłymi).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0:35–0:45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indywidualnie + pary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„Metryczka w 10 minut": sekcje I, II, VI, VII dla jednego dziecka; kontrola krzyżowa sekcji VI (kto podaje lek, gdzie, kogo powiadamiamy).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0:45–0:55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ICF i profil biopsychospołeczny, budowa, skala, siedem zasad, wypełnianie, liczenie, profil. STOP po planszy „dwa razy w roku".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A/B/C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0:55–1:07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„Policz i zdecyduj": kazusy A (profil poszarpany), B (płaski, niski), C (pułapka reguły nadrzędnej). Wniosek jednym zdaniem na flipchart.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A/B/C, kalkulatory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1:07–1:17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M5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reguły R1–R6, ABC, profil sensoryczny, teoria umysłu, karta obserwacji mowy, karta decyzyjna.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 karta decyzyjna, karta mowy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1:17–1:24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Cztery kazusy z modułu M6 scenariusza: która reguła, które narzędzie, którego NIE uruchamiamy i dlaczego.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1:24–1:37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M6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→ IPET (zalecenia z orzeczenia i WOPF, dostosowania, zintegrowane działania, sala) → cele SMART → ewaluacja → opinia o funkcjonowaniu dziecka dla poradni (10 dni, § 7 ust. 3).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Z5 karta celu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1:37–1:48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„Napisz trzy cele": z wniosków z kazusów A/B/C; kontrola krzyżowa pięcioma pytaniami S-M-A-R-T.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karty A5, Z5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1:48–1:54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pary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„Szkic w 6 minut": punkty 2, 4 i 6 opinii o funkcjonowaniu dziecka; mocne strony PIERWSZE i nie krótsze niż trudności.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wzór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1:54–2:00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Zamknięcie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Powrót do karteczek z otwarcia; przyjęcie kalendarza (Z6) i reguł R1–R6; jedno zdanie od każdego: „od poniedziałku robię inaczej…"; ankieta (Z7).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Z6, Z7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Czas filmu w modułach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200"/>
        <w:gridCol w:w="1500"/>
        <w:gridCol w:w="2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 filmu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Ćwiczenie po module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7:36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Sąd nad dokumentem · 10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5:36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5:45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w 10 minut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Kwestionariusz KPOF, ICF i profil biopsychospołeczny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10:08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 i zdecyduj · 12 min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cztery narzędzia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9:46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· 7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· IPET · dostosowania · SMART · ewaluacja · opinia dla poradni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13:12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· 11 min + Szkic · 6 min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ZASADY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1. Film nigdy nie leci bez przerwy.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Najdłuższy odcinek to niecałe dziesięć minut. Po każdym module zespół coś robi na swoich drukach — inaczej wykład zostaje w sali, a nie w teczkach dzieci.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2. Pytania z karteczek mają swój los.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pytanie z otwarcia dostaje odpowiedź w module albo trafia na kartę „do wyjaśnienia" z nazwiskiem i terminem.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Agenda szkolenia z filmem ·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szkolenia z filmem — 120 minut</dc:title>
  <dc:creator>EduPlaner 2026 · PCTP</dc:creator>
  <cp:lastModifiedBy>Un-named</cp:lastModifiedBy>
  <cp:revision>1</cp:revision>
  <dcterms:created xsi:type="dcterms:W3CDTF">2026-09-04T17:30:32.128Z</dcterms:created>
  <dcterms:modified xsi:type="dcterms:W3CDTF">2026-09-04T17:30:32.128Z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