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Konspekt zajęć</w:t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Sfera · . . . . . . . . . . . . . . . . . . . . . . . . . . · kod ICF . . . . . . . . . .</w:t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Temat zajęć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0"/>
                <w:szCs w:val="10"/>
              </w:rPr>
              <w:t xml:space="preserve">CZAS TRWANIA</w:t>
            </w:r>
          </w:p>
          <w:p>
            <w:pPr>
              <w:pBdr>
                <w:bottom w:val="dotted" w:color="B3A1D8" w:sz="6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</w:tc>
        <w:tc>
          <w:tcPr>
            <w:tcW w:type="dxa" w:w="2409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0"/>
                <w:szCs w:val="10"/>
              </w:rPr>
              <w:t xml:space="preserve">FORMA PRACY</w:t>
            </w:r>
          </w:p>
          <w:p>
            <w:pPr>
              <w:pBdr>
                <w:bottom w:val="dotted" w:color="B3A1D8" w:sz="6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</w:tc>
        <w:tc>
          <w:tcPr>
            <w:tcW w:type="dxa" w:w="2409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0"/>
                <w:szCs w:val="10"/>
              </w:rPr>
              <w:t xml:space="preserve">CYKL / CZĘSTOTLIWOŚĆ</w:t>
            </w:r>
          </w:p>
          <w:p>
            <w:pPr>
              <w:pBdr>
                <w:bottom w:val="dotted" w:color="B3A1D8" w:sz="6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</w:tc>
        <w:tc>
          <w:tcPr>
            <w:tcW w:type="dxa" w:w="241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0"/>
                <w:szCs w:val="10"/>
              </w:rPr>
              <w:t xml:space="preserve">POZIOM WSPARCIA</w:t>
            </w:r>
          </w:p>
          <w:p>
            <w:pPr>
              <w:pBdr>
                <w:bottom w:val="dotted" w:color="B3A1D8" w:sz="6"/>
              </w:pBd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ZAJĘĆ — SMART JAKO POMOC W MIERZENIU POSTĘPU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4"/>
                <w:szCs w:val="14"/>
              </w:rPr>
              <w:t xml:space="preserve">E  CEL EDUKACYJNY — JEŻELI DOTYCZY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1"/>
                <w:szCs w:val="11"/>
              </w:rPr>
              <w:t xml:space="preserve">podstawa programowa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1"/>
                <w:szCs w:val="11"/>
              </w:rPr>
              <w:t xml:space="preserve">Treść celu — kto, co, w jakich warunkach, jak często, do kiedy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konkretny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M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mierzalny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A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osiągalny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R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istotny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T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w czasie  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2"/>
                <w:szCs w:val="12"/>
              </w:rPr>
              <w:t xml:space="preserve">Kryterium osiągnięcia celu:</w:t>
            </w:r>
          </w:p>
        </w:tc>
        <w:tc>
          <w:tcPr>
            <w:tcW w:type="dxa" w:w="4819"/>
            <w:shd w:fill="F6F3FB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14"/>
                <w:szCs w:val="14"/>
              </w:rPr>
              <w:t xml:space="preserve">T  CEL TERAPEUTYCZNY — JEŻELI DOTYCZY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1"/>
                <w:szCs w:val="11"/>
              </w:rPr>
              <w:t xml:space="preserve">IPET / plan wsparcia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1"/>
                <w:szCs w:val="11"/>
              </w:rPr>
              <w:t xml:space="preserve">Treść celu — kto, co, w jakich warunkach, jak często, do kiedy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konkretny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M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mierzalny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A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osiągalny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R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istotny   </w:t>
            </w:r>
          </w:p>
          <w:p>
            <w:pPr>
              <w:pBdr>
                <w:bottom w:val="dotted" w:color="B3A1D8" w:sz="6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T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7B"/>
                <w:sz w:val="12"/>
                <w:szCs w:val="12"/>
              </w:rPr>
              <w:t xml:space="preserve">w czasie  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2"/>
                <w:szCs w:val="12"/>
              </w:rPr>
              <w:t xml:space="preserve">Kryterium osiągnięcia celu: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9238"/>
            </w:tblGrid>
            <w:tr>
              <w:tc>
                <w:tcPr>
                  <w:tcW w:type="dxa" w:w="400"/>
                  <w:shd w:fill="2D1B69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II</w:t>
                  </w:r>
                </w:p>
              </w:tc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6"/>
                      <w:sz w:val="20"/>
                      <w:szCs w:val="20"/>
                    </w:rPr>
                    <w:t xml:space="preserve"> POMOCE DYDAKTYCZNE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92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III</w:t>
                  </w:r>
                </w:p>
              </w:tc>
              <w:tc>
                <w:tcPr>
                  <w:tcW w:type="dxa" w:w="92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6"/>
                      <w:sz w:val="20"/>
                      <w:szCs w:val="20"/>
                    </w:rPr>
                    <w:t xml:space="preserve"> METODY I FORMY DZIAŁAŃ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SPOSÓB REALIZACJI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Czynności nauczyciela (N) i odpowiadające im oczekiwane reakcje dziecka (U) — na tej samej wysokości.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611"/>
        <w:gridCol w:w="5813"/>
        <w:gridCol w:w="3214"/>
      </w:tblGrid>
      <w:tr>
        <w:trPr>
          <w:tblHeader/>
        </w:trPr>
        <w:tc>
          <w:tcPr>
            <w:tcW w:type="dxa" w:w="6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58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CZYNNOŚCI NAUCZYCIELA (N)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OCZEKIWANE REAKCJE I UMIEJĘTNOŚCI DZIECKA (U)</w:t>
            </w:r>
          </w:p>
        </w:tc>
      </w:tr>
      <w:tr>
        <w:tc>
          <w:tcPr>
            <w:tcW w:type="dxa" w:w="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8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8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8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8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8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MODYFIKACJA PRZY OCENIE ŻÓŁTEJ / CZERWONEJ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pBdr>
          <w:bottom w:val="dotted" w:color="B3A1D8" w:sz="6"/>
        </w:pBd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Wskazówka dla prowadzącego: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Konspekt zajęć · szablon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2026-08-31T16:38:38.726Z</dcterms:created>
  <dcterms:modified xsi:type="dcterms:W3CDTF">2026-08-31T16:38:38.726Z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