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dashed" w:color="D9D0F0" w:sz="20"/>
              <w:left w:val="dashed" w:color="D9D0F0" w:sz="20"/>
              <w:bottom w:val="dashed" w:color="D9D0F0" w:sz="20"/>
              <w:right w:val="dashed" w:color="D9D0F0" w:sz="2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[Nazwa przedszkola / szkoły]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[Adres placówki, tel., e-mail]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(pieczęć placówki)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[Miejscowość], dnia ………………………</w:t>
            </w:r>
          </w:p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Znak sprawy: ………………………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Zespół orzekający: [Nazwa Poradni Psychologiczno-Pedagogicznej]</w:t>
            </w:r>
          </w:p>
        </w:tc>
      </w:tr>
    </w:tbl>
    <w:p>
      <w:pPr>
        <w:spacing w:after="160" w:before="0"/>
      </w:pPr>
    </w:p>
    <w:p>
      <w:pPr>
        <w:spacing w:after="40" w:before="0" w:line="480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Opinia o funkcjonowaniu dziecka / ucznia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pacing w:val="30"/>
          <w:sz w:val="20"/>
          <w:szCs w:val="20"/>
        </w:rPr>
        <w:t xml:space="preserve">W PRZEDSZKOLU / SZKOLE – DLA ZESPOŁU ORZEKAJĄCEGO PORADNI PSYCHOLOGICZNO-PEDAGOGICZNEJ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 w:line="2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§ 7 ust. 2–7 rozporządzenia Ministra Edukacji z dnia 2 marca 2026 r. w sprawie orzeczeń i opinii wydawanych przez zespoły orzekające działające w publicznych poradniach psychologiczno-pedagogicznych (Dz. U. z 2026 r. poz. 428).</w:t>
            </w:r>
          </w:p>
          <w:p>
            <w:pPr>
              <w:spacing w:after="0" w:before="0" w:line="2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Tryb: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Opinię wydaje dyrektor na prośbę przewodniczącego zespołu orzekającego (§ 7 ust. 2) lub wnioskodawcy (ust. 4), w terminie 10 dni od dnia otrzymania prośby (ust. 3). Opinia uwzględnia wyniki obserwacji funkcjonowania dziecka/ucznia i działań diagnostycznych prowadzonych w placówce (ust. 6). Kopię opinii przekazuje się rodzicom dziecka lub ucznia albo pełnoletniemu uczniowi (ust. 5).</w:t>
            </w:r>
          </w:p>
        </w:tc>
      </w:tr>
    </w:tbl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DATA WYDANIA OPINII I DANE DZIECKA / UCZNIA (§ 7 UST. 6 PKT 1–2)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6"/>
      </w:tblGrid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Data wydania opinii (pkt 1)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[Data wydania]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Imię i nazwisko dziecka / ucznia (pkt 2)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[Imię i Nazwisko]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Data urodzenia · PESEL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[Data urodzenia] · [PESEL]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Przedszkole / szkoła (nazwa, adres) · grupa / oddział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[Nazwa i adres placówki] · [grupa / klasa] · ☐ dziecko do ukończenia wychowania przedszkolnego  ☐ uczeń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Rodzice / opiekunowie prawni (pełnoletni uczeń)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[Imiona i nazwiska, adres do korespondencji]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Prośba o wydanie opinii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☐ przewodniczący zespołu orzekającego (§ 7 ust. 2)  ☐ wnioskodawca (§ 7 ust. 4) · z dnia [Data otrzymania] · znak [Znak sprawy] · termin: 10 dni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Dotychczasowe orzeczenie / opinia poradni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☐ brak  ☐ [Orzeczenie / Opinia] nr [Numer] z dnia [Data], wydane przez [Nazwa Poradni]</w:t>
            </w:r>
          </w:p>
        </w:tc>
      </w:tr>
    </w:tbl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PODSTAWA OPINII – WYNIKI OBSERWACJI I DZIAŁAŃ DIAGNOSTYCZNYCH PROWADZONYCH W PLACÓWCE (§ 7 UST. 6)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6"/>
      </w:tblGrid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Okres obserwacji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wrzesień [rok] – [miesiąc rok]; obserwacja wstępna i pogłębiona w naturalnych sytuacjach (zajęcia kierowane, zabawa swobodna, posiłki, przejścia, wydarzenia grupowe)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Narzędzia i działania diagnostyczne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Kwestionariusz Przedszkolnej / Szkolnej Oceny Funkcjonalnej (KPOF / KSzOF – 9 domen ICF); Profil Biopsychospołeczny; Arkusz Obserwacji Behawioralnej ABC; Profil Sensoryczny; Arkusz Oceny Rozwoju Mowy i Komunikacji; Arkusz Poziomu Rozwoju Teorii Umysłu (ToM); analiza dokumentacji pomocy psychologiczno-pedagogicznej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Osoby rozpoznające trudności, mocne strony i uzdolnienia</w:t>
            </w:r>
          </w:p>
        </w:tc>
        <w:tc>
          <w:tcPr>
            <w:tcW w:type="dxa" w:w="72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5"/>
              <w:left w:type="dxa" w:w="140"/>
              <w:bottom w:type="dxa" w:w="5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wychowawca / nauczyciele oddziału, pedagog specjalny, psycholog, logopeda, terapeuta SI (imiona i nazwiska w części 9); informacje uzupełniające od rodziców i od dziecka w formie dostosowanej do jego rozwoju</w:t>
            </w:r>
          </w:p>
        </w:tc>
      </w:tr>
    </w:tbl>
    <w:p>
      <w:pPr>
        <w:pageBreakBefore/>
        <w:spacing w:after="0" w:before="0" w:line="20" w:lineRule="exac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dashed" w:color="D9D0F0" w:sz="20"/>
              <w:left w:val="dashed" w:color="D9D0F0" w:sz="20"/>
              <w:bottom w:val="dashed" w:color="D9D0F0" w:sz="20"/>
              <w:right w:val="dashed" w:color="D9D0F0" w:sz="2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[Nazwa przedszkola / szkoły]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[Adres placówki, tel., e-mail]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(pieczęć placówki)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[Miejscowość], dnia ………………………</w:t>
            </w:r>
          </w:p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Znak sprawy: ………………………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Zespół orzekający: [Nazwa Poradni Psychologiczno-Pedagogicznej]</w:t>
            </w:r>
          </w:p>
        </w:tc>
      </w:tr>
    </w:tbl>
    <w:p>
      <w:pPr>
        <w:spacing w:after="160" w:before="0"/>
      </w:pPr>
    </w:p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INFORMACJA O FUNKCJONOWANIU DZIECKA / UCZNIA W PLACÓWCE – TRUDNOŚCI, MOCNE STRONY I UZDOLNIENIA (§ 7 UST. 6 PKT 3, UST. 7 PKT 1)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4"/>
          <w:szCs w:val="24"/>
        </w:rPr>
        <w:t xml:space="preserve">Aktywność i uczestniczenie zgodnie z obszarami ICF, adekwatnie do wieku i poziomu rozwoju psychofizycznego. Wypełnia się tabelę A (dziecko do ukończenia wychowania przedszkolnego – 5 obszarów) albo B (uczeń – 7 obszarów). Poziom potrzeby wsparcia: średnia z KPOF / KSzOF w skali 0–5 (steny wyłącznie dla KSzOF).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  <w:shd w:fill="E74509" w:color="auto" w:val="clear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A · Dziecko do ukończenia wychowania przedszkolnego – 5 obszarów (ust. 7 pkt 1 lit. a)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3000"/>
        <w:gridCol w:w="1806"/>
      </w:tblGrid>
      <w:tr>
        <w:trPr>
          <w:cantSplit/>
        </w:trPr>
        <w:tc>
          <w:tcPr>
            <w:tcW w:type="dxa" w:w="21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0"/>
                <w:szCs w:val="20"/>
              </w:rPr>
              <w:t xml:space="preserve">Obszar (ICF)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0"/>
                <w:szCs w:val="20"/>
              </w:rPr>
              <w:t xml:space="preserve">Mocne strony i uzdolnienia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F382A"/>
                <w:spacing w:val="10"/>
                <w:sz w:val="20"/>
                <w:szCs w:val="20"/>
              </w:rPr>
              <w:t xml:space="preserve">Trudności</w:t>
            </w:r>
          </w:p>
        </w:tc>
        <w:tc>
          <w:tcPr>
            <w:tcW w:type="dxa" w:w="18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0"/>
                <w:szCs w:val="20"/>
              </w:rPr>
              <w:t xml:space="preserve">Poziom potrzeby wsparcia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1 · Uczenie się i stosowanie wiedzy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pamięć wzrokowa, schematy graficzne, zainteresowania tematyczne, motywacja do pracy z ulubionymi pomocami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przerzutność i podzielność uwagi, instrukcje wieloetapowe, uogólnianie wiedzy, stres przy zmianie planu, potrzeba nadzoru nauczyciela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d1 śr. 2,4 · d2 śr. 1,8 · d8 śr. 2,0 – poziom średni / wysoki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2 · Zachowania społeczne we wzajemnych kontaktach – przystosowanie społeczne i emocjonalne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chęć przebywania blisko grupy, reakcja na stałych dorosłych, przestrzeganie zasad wizualnych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odczytywanie emocji i intencji, tolerancja frustracji, wycofanie lub zachowania trudne w apelach i wyjściach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d7 śr. 1,6 · d9 śr. 1,8 – poziom wysoki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3 · Porozumiewanie się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rozumienie prostych komunikatów wspartych gestem, sygnalizowanie potrzeb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dosłowność, echolalie, inicjowanie i naprzemienność dialogu, potrzeba AAC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d3 śr. 2,0 – poziom średni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4 · Aktywność ruchowa – poruszanie się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motoryka duża, chętny udział w zabawach ruchowych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motoryka mała, koordynacja wzrokowo-ruchowa, chwyt, napięcie posturalne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d4 śr. 3,2 – poziom niski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5 · Dbanie o siebie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podstawowe nawyki higieniczne i toaletowe, znajomość swoich rzeczy, obowiązki po przypomnieniu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opór sensoryczny przy myciu rąk, wybiórczość pokarmowa, trudne zapięcia, brak inicjowania obowiązków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d5 śr. 2,2 · d6 śr. 2,8 – poziom średni / niski</w:t>
            </w:r>
          </w:p>
        </w:tc>
      </w:tr>
    </w:tbl>
    <w:p>
      <w:pPr>
        <w:pageBreakBefore/>
        <w:spacing w:after="0" w:before="0" w:line="20" w:lineRule="exac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dashed" w:color="D9D0F0" w:sz="20"/>
              <w:left w:val="dashed" w:color="D9D0F0" w:sz="20"/>
              <w:bottom w:val="dashed" w:color="D9D0F0" w:sz="20"/>
              <w:right w:val="dashed" w:color="D9D0F0" w:sz="2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[Nazwa przedszkola / szkoły]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[Adres placówki, tel., e-mail]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(pieczęć placówki)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[Miejscowość], dnia ………………………</w:t>
            </w:r>
          </w:p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Znak sprawy: ………………………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Zespół orzekający: [Nazwa Poradni Psychologiczno-Pedagogicznej]</w:t>
            </w:r>
          </w:p>
        </w:tc>
      </w:tr>
    </w:tbl>
    <w:p>
      <w:pPr>
        <w:spacing w:after="160" w:before="0"/>
      </w:pPr>
    </w:p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INFORMACJA O FUNKCJONOWANIU DZIECKA / UCZNIA W PLACÓWCE – TRUDNOŚCI, MOCNE STRONY I UZDOLNIENIA (§ 7 UST. 6 PKT 3, UST. 7 PKT 1) · CD.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  <w:shd w:fill="2D6BB3" w:color="auto" w:val="clear"/>
        </w:rPr>
        <w:t xml:space="preserve"> B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B · Uczeń – 7 obszarów (ust. 7 pkt 1 lit. b)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3000"/>
        <w:gridCol w:w="1806"/>
      </w:tblGrid>
      <w:tr>
        <w:trPr>
          <w:cantSplit/>
        </w:trPr>
        <w:tc>
          <w:tcPr>
            <w:tcW w:type="dxa" w:w="21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0"/>
                <w:szCs w:val="20"/>
              </w:rPr>
              <w:t xml:space="preserve">Obszar (ICF)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0"/>
                <w:szCs w:val="20"/>
              </w:rPr>
              <w:t xml:space="preserve">Mocne strony i uzdolnienia</w:t>
            </w:r>
          </w:p>
        </w:tc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F382A"/>
                <w:spacing w:val="10"/>
                <w:sz w:val="20"/>
                <w:szCs w:val="20"/>
              </w:rPr>
              <w:t xml:space="preserve">Trudności</w:t>
            </w:r>
          </w:p>
        </w:tc>
        <w:tc>
          <w:tcPr>
            <w:tcW w:type="dxa" w:w="18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0"/>
                <w:szCs w:val="20"/>
              </w:rPr>
              <w:t xml:space="preserve">Poziom potrzeby wsparcia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1 · Uczenie się i stosowanie wiedzy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pamięć wzrokowa, schematy graficzne, zainteresowania, zaangażowanie przy zadaniach z obrazem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uwaga, instrukcje wieloetapowe, uogólnianie, męczliwość przy pisaniu, potrzeba nadzoru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d1 śr. 2,4 · d8 śr. 2,0 – średni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2 · Ogólne zadania i obowiązki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zadania o stałej strukturze, zasady wizualne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organizacja pracy, zadania wieloetapowe, stres przy zmianach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d2 śr. 1,8 – wysoki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3 · Porozumiewanie się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rozumienie prostych komunikatów z gestem, sygnalizowanie potrzeb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dosłowność, echolalie, inicjowanie dialogu, potrzeba AAC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d3 śr. 2,0 – średni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4 · Motoryka, poruszanie się, w tym mobilność i aktywność manualna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motoryka duża, zabawy ruchowe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motoryka mała, koordynacja, chwyt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d4 śr. 3,2 – niski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5 · Dbanie o siebie, samoobsługa i samodzielność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higiena i toaleta, znajomość swoich rzeczy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opór sensoryczny przy myciu rąk, wybiórczość pokarmowa, zapięcia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d5 śr. 2,2 – średni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6 · Życie domowe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dyżur i sprzątanie po przypomnieniu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brak inicjowania, niedoprowadzanie do końca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d6 śr. 2,8 – niski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7 · Wzajemne kontakty i związki międzyludzkie, życie w społeczności szkolnej i lokalnej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bliskość grupy, reakcja na stałych dorosłych; udział w wydarzeniach po przygotowaniu</w:t>
            </w:r>
          </w:p>
        </w:tc>
        <w:tc>
          <w:tcPr>
            <w:tcW w:type="dxa" w:w="30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odczytywanie emocji i intencji, tolerancja frustracji, konflikty; przeciążenie w apelach i wyjściach – wycofanie lub zachowania trudne</w:t>
            </w:r>
          </w:p>
        </w:tc>
        <w:tc>
          <w:tcPr>
            <w:tcW w:type="dxa" w:w="18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45"/>
              <w:left w:type="dxa" w:w="140"/>
              <w:bottom w:type="dxa" w:w="45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d7 śr. 1,6 · d9 śr. 1,8 – wysoki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0"/>
          <w:szCs w:val="20"/>
        </w:rPr>
        <w:t xml:space="preserve">Wynik ogólny: 68 / 180 pkt, średnia 2,1 (skala 0–5) – umiarkowana potrzeba wsparcia; trzy domeny na poziomie wysokim (d2, d7, d9).</w:t>
      </w:r>
    </w:p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ZAKRES I RODZAJ TRUDNOŚCI W REALIZACJI PROGRAMU WYCHOWANIA PRZEDSZKOLNEGO / PROGRAMÓW NAUCZANIA REALIZOWANYCH W ODDZIALE (§ 7 UST. 7 PKT 2)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Program wychowania przedszkolnego / programy nauczania: [nazwa programu, oddział].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Rozumienie poleceń złożonych i samodzielna organizacja pracy – wymaga instrukcji krok po kroku wspartych obrazem; bez dostosowania rezygnuje z zadania.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Utrzymanie uwagi na zadaniu (obecnie do 8 min po dostosowaniu środowiska) i szybka męczliwość przy zadaniach pisemnych i wykonawczych.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Uczestnictwo w zajęciach grupowych, apelach i wyjściach – przeciążenie sensoryczne prowadzi do wycofania lub zachowań trudnych.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Komunikacja z rówieśnikami i nauczycielem w sytuacjach swobodnych – potrzeba wsparcia AAC i skryptów dialogowych.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Grafomotoryka, czynności manualne (chwyt, wycinanie) oraz samoobsługa przy posiłkach i toalecie – realizowane w wydłużonym czasie z dostosowanymi przyborami.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Wprowadzone dostosowania w toku realizacji programu: plany aktywności, instrukcje jednoetapowe, wydłużony czas, przerwy sensoryczne, ocena postępu względem samego siebie.</w:t>
      </w:r>
    </w:p>
    <w:p>
      <w:pPr>
        <w:pageBreakBefore/>
        <w:spacing w:after="0" w:before="0" w:line="20" w:lineRule="exac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dashed" w:color="D9D0F0" w:sz="20"/>
              <w:left w:val="dashed" w:color="D9D0F0" w:sz="20"/>
              <w:bottom w:val="dashed" w:color="D9D0F0" w:sz="20"/>
              <w:right w:val="dashed" w:color="D9D0F0" w:sz="2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[Nazwa przedszkola / szkoły]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[Adres placówki, tel., e-mail]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(pieczęć placówki)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[Miejscowość], dnia ………………………</w:t>
            </w:r>
          </w:p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Znak sprawy: ………………………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Zespół orzekający: [Nazwa Poradni Psychologiczno-Pedagogicznej]</w:t>
            </w:r>
          </w:p>
        </w:tc>
      </w:tr>
    </w:tbl>
    <w:p>
      <w:pPr>
        <w:spacing w:after="160" w:before="0"/>
      </w:pPr>
    </w:p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ZAŁĄCZNIKI EWALUACYJNE (§ 7 UST. 6 PKT 4–5)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74509"/>
          <w:sz w:val="24"/>
          <w:szCs w:val="24"/>
        </w:rPr>
        <w:t xml:space="preserve">☑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Aktualna wielospecjalistyczna ocena poziomu funkcjonowania dziecka / ucznia (WOPF) – dziecko / uczeń objęty kształceniem specjalnym (pkt 4)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6A6DF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Aktualna okresowa ocena funkcjonowania – dziecko / uczeń objęty zajęciami rewalidacyjno-wychowawczymi (pkt 5)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6A6DF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Nie dotyczy – dziecko / uczeń nieobjęty kształceniem specjalnym ani zajęciami rewalidacyjno-wychowawczymi</w:t>
      </w:r>
    </w:p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6.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DZIAŁANIA PODJĘTE PRZEZ NAUCZYCIELI, WYCHOWAWCÓW I SPECJALISTÓW W CELU POPRAWY FUNKCJONOWANIA; FORMY I ZAKRES POMOCY W RAMACH WCZESNEGO WSPOMAGANIA ROZWOJU LUB POMOCY PSYCHOLOGICZNO-PEDAGOGICZNEJ, OKRES ICH UDZIELANIA ORAZ EFEKTY (§ 7 UST. 6 PKT 6)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1600"/>
        <w:gridCol w:w="2606"/>
      </w:tblGrid>
      <w:tr>
        <w:trPr>
          <w:cantSplit/>
        </w:trPr>
        <w:tc>
          <w:tcPr>
            <w:tcW w:type="dxa" w:w="21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0"/>
                <w:szCs w:val="20"/>
              </w:rPr>
              <w:t xml:space="preserve">Działanie / forma pomocy</w:t>
            </w:r>
          </w:p>
        </w:tc>
        <w:tc>
          <w:tcPr>
            <w:tcW w:type="dxa" w:w="36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0"/>
                <w:szCs w:val="20"/>
              </w:rPr>
              <w:t xml:space="preserve">Zakres i wymiar</w:t>
            </w:r>
          </w:p>
        </w:tc>
        <w:tc>
          <w:tcPr>
            <w:tcW w:type="dxa" w:w="16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0"/>
                <w:szCs w:val="20"/>
              </w:rPr>
              <w:t xml:space="preserve">Okres udzielania</w:t>
            </w:r>
          </w:p>
        </w:tc>
        <w:tc>
          <w:tcPr>
            <w:tcW w:type="dxa" w:w="260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20"/>
                <w:szCs w:val="20"/>
              </w:rPr>
              <w:t xml:space="preserve">Efekty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Dostosowania środowiskowe i dydaktyczne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strefa wyciszenia, redukcja bodźców, słuchawki wygłuszające, wizualny plan dnia, instrukcje krok po kroku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od IX 2025 · codziennie · nadal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spadek epizodów zachowań trudnych o ok. 40%; wydłużenie skupienia z 3 do 8 min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Pomoc psychologiczno-pedagogiczna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zajęcia rozwijające kompetencje emocjonalno-społeczne 1 × 45 min; logopedyczne 1 × 45 min; korekcyjno-kompensacyjne 1 × 45 min; integracja sensoryczna 1 × 45 min; porady i konsultacje dla rodziców 1 × 30 min tygodniowo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od X 2025 · 10 miesięcy · nadal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lepsze tolerowanie obecności dzieci w zajęciach kierowanych; pierwsze prośby o przerwę gestem / piktogramem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Zajęcia rewalidacyjne (dziecko z orzeczeniem)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2 godz. tygodniowo: komunikacja i AAC, umiejętności społeczne i ToM, motoryka mała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od IX 2025 · 1 rok szkolny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wzrost liczby komunikatów intencjonalnych; poprawa chwytu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Wczesne wspomaganie rozwoju (WWRD)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☐ nie dotyczy  ☐ realizowane w: [placówka] – zakres: [zakres]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[od – do]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[efekty]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AFF" w:color="auto" w:val="clear"/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Współpraca z rodzicami</w:t>
            </w:r>
          </w:p>
        </w:tc>
        <w:tc>
          <w:tcPr>
            <w:tcW w:type="dxa" w:w="3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konsultacje cotygodniowe, zeszyt korespondencji, wspólny system komunikatów i wzmocnień, instruktaż AAC w domu</w:t>
            </w:r>
          </w:p>
        </w:tc>
        <w:tc>
          <w:tcPr>
            <w:tcW w:type="dxa" w:w="1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od IX 2025 · nadal</w:t>
            </w:r>
          </w:p>
        </w:tc>
        <w:tc>
          <w:tcPr>
            <w:tcW w:type="dxa" w:w="26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50"/>
              <w:left w:type="dxa" w:w="140"/>
              <w:bottom w:type="dxa" w:w="50"/>
              <w:right w:type="dxa" w:w="1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spójne reakcje dorosłych; wzrost poczucia bezpieczeństwa dziecka</w:t>
            </w:r>
          </w:p>
        </w:tc>
      </w:tr>
    </w:tbl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7.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WNIOSKI DOTYCZĄCE DALSZEJ PRACY Z DZIECKIEM / UCZNIEM MAJĄCE NA CELU POPRAWĘ FUNKCJONOWANIA (§ 7 UST. 6 PKT 7)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Utrzymanie struktury dnia, strefy wyciszenia i przygotowania do wydarzeń grupowych; stopniowe wydłużanie udziału.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Rozwijanie komunikacji funkcjonalnej z tablicą AAC w placówce i w domu; trening komunikatu zastępczego zamiast zachowania trudnego.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Trening umiejętności społecznych i teorii umysłu w małej grupie z przeniesieniem na zabawy swobodne (rówieśnik-mentor).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Usprawnianie motoryki małej i samoobsługi z dostosowanymi przyborami i paskiem wizualnym czynności.</w:t>
      </w:r>
    </w:p>
    <w:p>
      <w:pPr>
        <w:spacing w:after="40" w:before="0" w:line="245"/>
        <w:ind w:left="220" w:hanging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45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Ocena efektów w styczniu i czerwcu; aktualizacja programu wspólnie z rodzicami.</w:t>
      </w:r>
    </w:p>
    <w:p>
      <w:pPr>
        <w:pageBreakBefore/>
        <w:spacing w:after="0" w:before="0" w:line="20" w:lineRule="exac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dashed" w:color="D9D0F0" w:sz="20"/>
              <w:left w:val="dashed" w:color="D9D0F0" w:sz="20"/>
              <w:bottom w:val="dashed" w:color="D9D0F0" w:sz="20"/>
              <w:right w:val="dashed" w:color="D9D0F0" w:sz="20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[Nazwa przedszkola / szkoły]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[Adres placówki, tel., e-mail]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(pieczęć placówki)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[Miejscowość], dnia ………………………</w:t>
            </w:r>
          </w:p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Znak sprawy: ………………………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Zespół orzekający: [Nazwa Poradni Psychologiczno-Pedagogicznej]</w:t>
            </w:r>
          </w:p>
        </w:tc>
      </w:tr>
    </w:tbl>
    <w:p>
      <w:pPr>
        <w:spacing w:after="160" w:before="0"/>
      </w:pPr>
    </w:p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8.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INFORMACJE UZUPEŁNIAJĄCE DLA ZESPOŁU ORZEKAJĄCEGO – FAKULTATYWNE, NA POTRZEBY OCENY FUNKCJONOWANIA (§ 8 UST. 2–3)</w:t>
      </w:r>
    </w:p>
    <w:p>
      <w:pPr>
        <w:spacing w:after="14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4"/>
          <w:szCs w:val="24"/>
        </w:rPr>
        <w:t xml:space="preserve">Zespół orzekający dokonuje własnej oceny funkcjonowania (§ 8); poniższe informacje placówka przekazuje dodatkowo, aby ją ułatwić.</w:t>
      </w:r>
    </w:p>
    <w:p>
      <w:pPr>
        <w:spacing w:after="100" w:before="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Funkcje i struktury ciała (§ 8 ust. 2 pkt 2): zdrowie psychiczne – lęk przed zmianą, sztywność poznawcza, zaburzenia snu; percepcja – nadwrażliwość słuchowa i dotykowa, poszukiwanie stymulacji przedsionkowej; motoryka – obniżona precyzja motoryki małej, nieprawidłowy chwyt; mowa – echolalie, trudności pragmatyczne, korzysta z gestu i piktogramów; funkcje poznawcze – bardzo dobra pamięć wzrokowa, trudności z uwagą i uogólnianiem; funkcje emocjonalno-społeczne – teoria umysłu poniżej normy wiekowej, zachowania trudne o funkcji ucieczkowej; cechy indywidualne – głębokie zainteresowania, pozytywna reakcja na strukturę i stałych dorosłych.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E7D45"/>
                <w:spacing w:val="10"/>
                <w:sz w:val="20"/>
                <w:szCs w:val="20"/>
              </w:rPr>
              <w:t xml:space="preserve">Ułatwienia w środowisku placówki (co pomaga)</w:t>
            </w:r>
          </w:p>
        </w:tc>
        <w:tc>
          <w:tcPr>
            <w:tcW w:type="dxa" w:w="5103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F382A"/>
                <w:spacing w:val="10"/>
                <w:sz w:val="20"/>
                <w:szCs w:val="20"/>
              </w:rPr>
              <w:t xml:space="preserve">Bariery (co utrudnia)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stały skład kadry i przewidywalny plan dnia (wizualny)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strefa wyciszenia w sali, słuchawki wygłuszające, przerwy sensoryczne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tablica wyboru AAC dostępna w sali i w domu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rówieśnik-mentor w zabawach; jasne zasady wizualne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zaangażowani rodzice, spójny system komunikatów dom–placówka</w:t>
            </w:r>
          </w:p>
        </w:tc>
        <w:tc>
          <w:tcPr>
            <w:tcW w:type="dxa" w:w="5103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hałas korytarza, gwar w szatni i na stołówce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apele, uroczystości i wyjścia zbiorowe bez przygotowania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polecenia wieloetapowe podawane wyłącznie słownie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nagłe zmiany planu, zastępstwa, zmiana sali</w:t>
            </w:r>
          </w:p>
          <w:p>
            <w:pPr>
              <w:spacing w:after="40" w:before="0" w:line="245"/>
              <w:ind w:left="220" w:hanging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faktury klejące i mokre podczas zajęć plastycznych</w:t>
            </w:r>
          </w:p>
        </w:tc>
      </w:tr>
    </w:tbl>
    <w:p>
      <w:pPr>
        <w:spacing w:after="60" w:before="80" w:line="24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0"/>
          <w:szCs w:val="20"/>
        </w:rPr>
        <w:t xml:space="preserve">Informacje od dziecka i rodziców (§ 8 ust. 3 pkt 1 i 3):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Informacje od dziecka (w formie dostosowanej do rozwoju) i od rodziców: lubi klocki, tablet z aplikacją o kosmosie i huśtanie; najtrudniejsze są hałas, zmiany planu i mokre ręce; pomagają cisza, plan dnia, słuchawki i wsparcie nauczyciela. Rodzice potwierdzają obraz funkcjonowania i wskazują potrzebę stałej kadry.</w:t>
      </w:r>
    </w:p>
    <w:p>
      <w:pPr>
        <w:keepNext/>
        <w:spacing w:after="9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4"/>
          <w:szCs w:val="24"/>
          <w:shd w:fill="2D6BB3" w:color="auto" w:val="clear"/>
        </w:rPr>
        <w:t xml:space="preserve"> !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Stanowisko placówki w sprawie potrzeb dziecka / ucznia (dla zespołu orzekającego)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Potrzeba kształcenia specjalnego (wydanie / aktualizacja orzeczenia) z uwagi na autyzm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Zajęcia rewalidacyjne – wnioskowany zakres: komunikacja i AAC, umiejętności społeczne, motoryka mała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Wsparcie dodatkowej osoby – nauczyciel współorganizujący kształcenie (zajęcia kierowane, przejścia, wydarzenia grupowe)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74509"/>
                <w:sz w:val="24"/>
                <w:szCs w:val="24"/>
              </w:rPr>
              <w:t xml:space="preserve">☑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Kontynuacja pomocy psychologiczno-pedagogicznej w dotychczasowych formach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Indywidualne nauczanie / zindywidualizowana ścieżka kształcenia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Wczesne wspomaganie rozwoju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4"/>
                <w:szCs w:val="24"/>
              </w:rPr>
              <w:t xml:space="preserve">Inne: ……………………………………………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15"/>
              <w:left w:type="dxa" w:w="0"/>
              <w:bottom w:type="dxa" w:w="15"/>
              <w:right w:type="dxa" w:w="10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0" w:before="40" w:line="24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0"/>
          <w:szCs w:val="20"/>
        </w:rPr>
        <w:t xml:space="preserve">Uzasadnienie: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Wysoka potrzeba wsparcia w domenach d2, d7 i d9, potrzeba stałej komunikacji wspomagającej oraz ucieczkowa funkcja zachowań trudnych, którą kontroluje obecność przewidywalnego dorosłego. Dotychczasowe działania przyniosły mierzalną poprawę, co uzasadnia ich kontynuację i rozszerzenie w ramach kształcenia specjalnego.</w:t>
      </w:r>
    </w:p>
    <w:p>
      <w:pPr>
        <w:keepNext/>
        <w:pBdr>
          <w:bottom w:val="single" w:color="D9D0F0" w:sz="20" w:space="4"/>
        </w:pBdr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24"/>
          <w:szCs w:val="24"/>
        </w:rPr>
        <w:t xml:space="preserve">9.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24"/>
          <w:szCs w:val="24"/>
        </w:rPr>
        <w:t xml:space="preserve">OSOBY, KTÓRE ROZPOZNAŁY TRUDNOŚCI, MOCNE STRONY I UZDOLNIENIA (NAUCZYCIELE, WYCHOWAWCY, SPECJALIŚCI PROWADZĄCY ZAJĘCIA)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Wychowawca / nauczyciel: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[Imię i nazwisko]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podpis: ………………………………………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Pedagog specjalny: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[Imię i nazwisko]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podpis: ………………………………………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Psycholog: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[Imię i nazwisko]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podpis: ………………………………………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Logopeda: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20"/>
                <w:szCs w:val="20"/>
              </w:rPr>
              <w:t xml:space="preserve">[Imię i nazwisko]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podpis: ………………………………………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360"/>
              <w:left w:type="dxa" w:w="220"/>
              <w:bottom w:type="dxa" w:w="20"/>
              <w:right w:type="dxa" w:w="220"/>
            </w:tcMar>
          </w:tcPr>
          <w:p>
            <w:pPr>
              <w:pBdr>
                <w:top w:val="single" w:color="2D1B69" w:sz="20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4"/>
                <w:szCs w:val="24"/>
              </w:rPr>
              <w:t xml:space="preserve">Dyrektor przedszkola / szkoły · podpis i pieczęć · data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podpis i data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  <w:tcMar>
              <w:top w:type="dxa" w:w="360"/>
              <w:left w:type="dxa" w:w="220"/>
              <w:bottom w:type="dxa" w:w="20"/>
              <w:right w:type="dxa" w:w="12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20"/>
                <w:szCs w:val="20"/>
              </w:rPr>
              <w:t xml:space="preserve">Kopię opinii przekazano rodzicom / pełnoletniemu uczniowi (§ 7 ust. 5) dnia ……………… · podpis rodzica / ucznia: ………………………………</w:t>
            </w:r>
          </w:p>
        </w:tc>
      </w:tr>
    </w:tbl>
    <w:p>
      <w:pPr>
        <w:spacing w:after="0" w:before="10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0"/>
          <w:szCs w:val="20"/>
        </w:rPr>
        <w:t xml:space="preserve">Załączniki: ocena funkcjonalna (raport, część I–III), arkusze obserwacji, dokumentacja pomocy psychologiczno-pedagogicznej – do wglądu zespołu orzekającego za zgodą rodzica. Opinia zawiera dane dotyczące zdrowia (art. 9 RODO) – dokument poufny.</w:t>
      </w:r>
    </w:p>
    <w:sectPr>
      <w:footerReference w:type="default" r:id="rId7"/>
      <w:pgSz w:w="11906" w:h="16838" w:orient="portrait"/>
      <w:pgMar w:top="1000" w:right="850" w:bottom="11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20" w:space="4"/>
      </w:pBdr>
      <w:tabs>
        <w:tab w:val="right" w:pos="10206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0"/>
        <w:szCs w:val="20"/>
      </w:rPr>
      <w:t xml:space="preserve">Załącznik – opinia o funkcjonowaniu dziecka / ucznia · dokument poufny (RODO)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0"/>
        <w:szCs w:val="20"/>
      </w:rPr>
      <w:t xml:space="preserve">Strona </w:t>
    </w:r>
    <w:r>
      <w:rPr>
        <w:rFonts w:ascii="Arial" w:cs="Arial" w:eastAsia="Arial" w:hAnsi="Arial"/>
        <w:b/>
        <w:bCs/>
        <w:color w:val="E74509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20"/>
        <w:szCs w:val="20"/>
      </w:rPr>
      <w:t xml:space="preserve"> z </w:t>
    </w:r>
    <w:r>
      <w:rPr>
        <w:rFonts w:ascii="Arial" w:cs="Arial" w:eastAsia="Arial" w:hAnsi="Arial"/>
        <w:b/>
        <w:bCs/>
        <w:color w:val="2D1B69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Opinia o funkcjonowaniu dziecka / ucznia</dc:title>
  <dc:creator>EduPlaner2026-MJ-PCTP</dc:creator>
  <dc:description>Opinia przedszkola/szkoły dla zespołu orzekającego i rodzica (obszary ICF)</dc:description>
  <cp:lastModifiedBy>Un-named</cp:lastModifiedBy>
  <cp:revision>1</cp:revision>
  <dcterms:created xsi:type="dcterms:W3CDTF">2026-09-11T19:54:36.953Z</dcterms:created>
  <dcterms:modified xsi:type="dcterms:W3CDTF">2026-09-11T19:54:36.953Z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