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2D1B69"/>
          <w:sz w:val="32"/>
          <w:szCs w:val="32"/>
        </w:rPr>
        <w:t xml:space="preserve">EDU</w:t>
      </w:r>
      <w:r>
        <w:rPr>
          <w:rFonts w:ascii="Arial" w:cs="Arial" w:eastAsia="Arial" w:hAnsi="Arial"/>
          <w:b/>
          <w:bCs/>
          <w:color w:val="E8450A"/>
          <w:sz w:val="32"/>
          <w:szCs w:val="32"/>
        </w:rPr>
        <w:t xml:space="preserve">PLANER 2026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D1B69"/>
          <w:sz w:val="30"/>
          <w:szCs w:val="30"/>
        </w:rPr>
        <w:t xml:space="preserve">Tekst narracji do HeyGen / lektora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Dlaczego warto mieć EduPlaner 2026 · Film promocyjny · 3 minuty · 16:9 · PCTP Koszalin</w:t>
      </w:r>
    </w:p>
    <w:p>
      <w:pPr>
        <w:spacing w:after="22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Tekst jest czysty — bez znaczników pauz, bo HeyGen czyta wszystko dosłownie. Każdą scenę wklej w osobne pole Script.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SCENA 1 · POWITANIE</w:t>
      </w:r>
      <w:r>
        <w:rPr>
          <w:rFonts w:ascii="Arial" w:cs="Arial" w:eastAsia="Arial" w:hAnsi="Arial"/>
          <w:color w:val="E8450A"/>
          <w:sz w:val="19"/>
          <w:szCs w:val="19"/>
        </w:rPr>
        <w:t xml:space="preserve">   0:00–0:18 · 18 s · 41 słów</w:t>
      </w:r>
    </w:p>
    <w:p>
      <w:pPr>
        <w:spacing w:line="3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Dzień dobry. Nazywam się Mirosława Jurczyszyn, jestem pedagogiem specjalnym. Stworzyłam EduPlaner 2026 — cyfrową szafę, w której cała dokumentacja przedszkola i szkoły jest w jednym miejscu. Przez najbliższe trzy minuty pokażę Państwu prawdziwe druki z aplikacji, a nie slajdy z obietnicami.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SCENA 2 · OBSERWACJA I OCENA WOPF</w:t>
      </w:r>
      <w:r>
        <w:rPr>
          <w:rFonts w:ascii="Arial" w:cs="Arial" w:eastAsia="Arial" w:hAnsi="Arial"/>
          <w:color w:val="E8450A"/>
          <w:sz w:val="19"/>
          <w:szCs w:val="19"/>
        </w:rPr>
        <w:t xml:space="preserve">   0:18–0:38 · 20 s · 46 słów</w:t>
      </w:r>
    </w:p>
    <w:p>
      <w:pPr>
        <w:spacing w:line="3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Zaczynamy tam, gdzie zaczyna się każda ścieżka dziecka — od obserwacji. Wybiera Pani osobę obserwującą, miejsce i narzędzie, a aplikacja podaje gotowe wymiary oceny: KSzOF, ABC, teorię umysłu i profil sensoryczny. Potem tylko skala od jednego do pięciu. Nie tworzy Pani kwestionariusza — Pani obserwuje dziecko.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SCENA 3 · GOTOWY DRUK WOPF</w:t>
      </w:r>
      <w:r>
        <w:rPr>
          <w:rFonts w:ascii="Arial" w:cs="Arial" w:eastAsia="Arial" w:hAnsi="Arial"/>
          <w:color w:val="E8450A"/>
          <w:sz w:val="19"/>
          <w:szCs w:val="19"/>
        </w:rPr>
        <w:t xml:space="preserve">   0:38–0:56 · 18 s · 39 słów</w:t>
      </w:r>
    </w:p>
    <w:p>
      <w:pPr>
        <w:spacing w:line="3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Kiedy kończy Pani obserwację, dokument jest już gotowy. Jedenaście stron Wielospecjalistycznej Oceny Poziomu Funkcjonowania: mocne strony przed trudnościami, wnioski dla zespołu, miejsce na podpisy. To ten sam dokument, który do tej pory pisała Pani od zera przez dwa wieczory.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SCENA 4 · CELE SMART Z BIBLIOTEKI</w:t>
      </w:r>
      <w:r>
        <w:rPr>
          <w:rFonts w:ascii="Arial" w:cs="Arial" w:eastAsia="Arial" w:hAnsi="Arial"/>
          <w:color w:val="E8450A"/>
          <w:sz w:val="19"/>
          <w:szCs w:val="19"/>
        </w:rPr>
        <w:t xml:space="preserve">   0:56–1:16 · 20 s · 43 słów</w:t>
      </w:r>
    </w:p>
    <w:p>
      <w:pPr>
        <w:spacing w:line="3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Z oceny rodzą się cele. Moduł podaje propozycje celów SMART przypisane do obszarów KSzOF i kodów ICF — razem z metodami pracy i dostosowaniami. Wybiera Pani, poprawia własnymi słowami, dodaje swoje. Sto dwadzieścia pozycji w bibliotece czeka, żeby nie zaczynać od pustej strony.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SCENA 5 · IPET NA ŻYWO (SERCE FILMU)</w:t>
      </w:r>
      <w:r>
        <w:rPr>
          <w:rFonts w:ascii="Arial" w:cs="Arial" w:eastAsia="Arial" w:hAnsi="Arial"/>
          <w:color w:val="E8450A"/>
          <w:sz w:val="19"/>
          <w:szCs w:val="19"/>
        </w:rPr>
        <w:t xml:space="preserve">   1:16–1:36 · 20 s · 47 słów</w:t>
      </w:r>
    </w:p>
    <w:p>
      <w:pPr>
        <w:spacing w:line="3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I tu dzieje się rzecz najważniejsza. Cele, które właśnie Pani wybrała, wpadają na żywo do druku IPET — do sekcji trzeciej, razem z podstawą prawną. Zmienia Pani cel w module, a druk zmienia się w tej samej sekundzie. Jedno źródło prawdy zamiast czterech wersji tego samego pliku.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SCENA 6 · RAPORT DLA RODZICA I DYREKCJI</w:t>
      </w:r>
      <w:r>
        <w:rPr>
          <w:rFonts w:ascii="Arial" w:cs="Arial" w:eastAsia="Arial" w:hAnsi="Arial"/>
          <w:color w:val="E8450A"/>
          <w:sz w:val="19"/>
          <w:szCs w:val="19"/>
        </w:rPr>
        <w:t xml:space="preserve">   1:36–1:52 · 16 s · 38 słów</w:t>
      </w:r>
    </w:p>
    <w:p>
      <w:pPr>
        <w:spacing w:line="3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Dla rodziców i dla dyrekcji jest osobna, krótka synteza — Raport Ucznia. Pięć stron zamiast trzydziestu. Ten sam zestaw danych, inny język i inny poziom szczegółu. Rozmowa z rodzicem zaczyna się od konkretu, a nie od szukania kartek.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SCENA 7 · BAZA UCZNIÓW — WIDOK DYREKTORA</w:t>
      </w:r>
      <w:r>
        <w:rPr>
          <w:rFonts w:ascii="Arial" w:cs="Arial" w:eastAsia="Arial" w:hAnsi="Arial"/>
          <w:color w:val="E8450A"/>
          <w:sz w:val="19"/>
          <w:szCs w:val="19"/>
        </w:rPr>
        <w:t xml:space="preserve">   1:52–2:10 · 18 s · 32 słów</w:t>
      </w:r>
    </w:p>
    <w:p>
      <w:pPr>
        <w:spacing w:line="3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Wszystko spina się w Bazie Uczniów — rejestrze w Excelu z metrykami obszarów, analizą ABC i profilem sensorycznym. Dyrektor widzi całą placówkę w jednym arkuszu, bez zbierania informacji od każdego specjalisty osobno.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SCENA 8 · EWALUACJA I OTWARTY PROJEKT</w:t>
      </w:r>
      <w:r>
        <w:rPr>
          <w:rFonts w:ascii="Arial" w:cs="Arial" w:eastAsia="Arial" w:hAnsi="Arial"/>
          <w:color w:val="E8450A"/>
          <w:sz w:val="19"/>
          <w:szCs w:val="19"/>
        </w:rPr>
        <w:t xml:space="preserve">   2:10–2:30 · 20 s · 41 słów</w:t>
      </w:r>
    </w:p>
    <w:p>
      <w:pPr>
        <w:spacing w:line="3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Rok nie kończy się na planie. Ewaluacja pokazuje, co realnie się zmieniło i co robimy dalej. A jeśli czegoś tu brakuje — dopisuje to Pani sama. EduPlaner 2026 jest projektem otwartym: zmienia się prawo, zmienia się aplikacja, bo współtworzą ją praktycy.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SCENA 9 · CO SKŁADA SIĘ NA SUBSKRYPCJĘ</w:t>
      </w:r>
      <w:r>
        <w:rPr>
          <w:rFonts w:ascii="Arial" w:cs="Arial" w:eastAsia="Arial" w:hAnsi="Arial"/>
          <w:color w:val="E8450A"/>
          <w:sz w:val="19"/>
          <w:szCs w:val="19"/>
        </w:rPr>
        <w:t xml:space="preserve">   2:30–2:46 · 16 s · 31 słów</w:t>
      </w:r>
    </w:p>
    <w:p>
      <w:pPr>
        <w:spacing w:line="3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Zaufanie zaczyna się od jasności. Roczna subskrypcja to przygotowanie merytoryczne, ciągły rozwój techniczny, utrzymanie i bezpieczeństwo danych, aktualizacje przy zmianach przepisów, wsparcie techniczne i merytoryczne oraz przejrzyste zasady. Bez ukrytych kosztów.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SCENA 10 · ZAPROSZENIE (FINAŁ)</w:t>
      </w:r>
      <w:r>
        <w:rPr>
          <w:rFonts w:ascii="Arial" w:cs="Arial" w:eastAsia="Arial" w:hAnsi="Arial"/>
          <w:color w:val="E8450A"/>
          <w:sz w:val="19"/>
          <w:szCs w:val="19"/>
        </w:rPr>
        <w:t xml:space="preserve">   2:46–3:00 · 14 s · 31 słów</w:t>
      </w:r>
    </w:p>
    <w:p>
      <w:pPr>
        <w:spacing w:line="32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Wyobraźcie sobie ten rok inaczej: dokumentacja uporządkowana, a Państwa czas tam, gdzie naprawdę trzeba. Wypełnijcie formularz analizy potrzeb i powiedzcie nam, czego potrzebuje Wasza placówka. EduPlaner 2026. Mniej dokumentów. Więcej edukacji.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2D1B69"/>
          <w:sz w:val="20"/>
          <w:szCs w:val="20"/>
        </w:rPr>
        <w:t xml:space="preserve">Razem: 389 słów na 180 sekund (tempo ok. 2.2 słowa/s — spokojne, lektorskie).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2026-09-10T17:02:43.422Z</dcterms:created>
  <dcterms:modified xsi:type="dcterms:W3CDTF">2026-09-10T17:02:43.422Z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