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2D1B69"/>
          <w:sz w:val="34"/>
          <w:szCs w:val="34"/>
        </w:rPr>
        <w:t xml:space="preserve">EDU</w:t>
      </w:r>
      <w:r>
        <w:rPr>
          <w:rFonts w:ascii="Arial" w:cs="Arial" w:eastAsia="Arial" w:hAnsi="Arial"/>
          <w:b/>
          <w:bCs/>
          <w:color w:val="E8450A"/>
          <w:sz w:val="34"/>
          <w:szCs w:val="34"/>
        </w:rPr>
        <w:t xml:space="preserve">PLANER 2026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D1B69"/>
          <w:sz w:val="32"/>
          <w:szCs w:val="32"/>
        </w:rPr>
        <w:t xml:space="preserve">Storyboard: Dlaczego warto mieć EduPlaner 2026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Film promocyjny · 3 minuty · 16:9 · PCTP Koszalin · 10 scen · prawdziwe zrzuty druków EduPlaner 2026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E8450A"/>
          <w:sz w:val="19"/>
          <w:szCs w:val="19"/>
        </w:rPr>
        <w:t xml:space="preserve">Wszystkie widoczne dane ucznia są PRZYKŁADOWE (Jan Kowalski, dane fikcyjne). Zrzuty pochodzą z prawdziwych druków i modułów EduPlaner 2026.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00"/>
        <w:gridCol w:w="6100"/>
        <w:gridCol w:w="2938"/>
      </w:tblGrid>
      <w:tr>
        <w:trPr>
          <w:tblHeader/>
        </w:trPr>
        <w:tc>
          <w:tcPr>
            <w:tcW w:type="dxa" w:w="1500"/>
            <w:shd w:fill="2D1B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Scena / czas</w:t>
            </w:r>
          </w:p>
        </w:tc>
        <w:tc>
          <w:tcPr>
            <w:tcW w:type="dxa" w:w="3900"/>
            <w:shd w:fill="2D1B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 ekranie (duży kadr)</w:t>
            </w:r>
          </w:p>
        </w:tc>
        <w:tc>
          <w:tcPr>
            <w:tcW w:type="dxa" w:w="6100"/>
            <w:shd w:fill="2D1B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Awatar mówi (wklej do HeyGen → Script)</w:t>
            </w:r>
          </w:p>
        </w:tc>
        <w:tc>
          <w:tcPr>
            <w:tcW w:type="dxa" w:w="2938"/>
            <w:shd w:fill="2D1B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Układ awatara i animacja</w:t>
            </w:r>
          </w:p>
        </w:tc>
      </w:tr>
      <w:tr>
        <w:tc>
          <w:tcPr>
            <w:tcW w:type="dxa" w:w="1500"/>
            <w:shd w:fill="F3EE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450A"/>
                <w:sz w:val="30"/>
                <w:szCs w:val="30"/>
              </w:rPr>
              <w:t xml:space="preserve">1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POWITANIE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0:00–0:18</w:t>
            </w:r>
          </w:p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18 s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POWITANIE</w:t>
            </w:r>
          </w:p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• plansza generowana w Remotion (bez zrzutu)</w:t>
            </w:r>
          </w:p>
        </w:tc>
        <w:tc>
          <w:tcPr>
            <w:tcW w:type="dxa" w:w="6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„Dzień dobry. Nazywam się Mirosława Jurczyszyn, jestem pedagogiem specjalnym. Stworzyłam EduPlaner 2026 — cyfrową szafę, w której cała dokumentacja przedszkola i szkoły jest w jednym miejscu. Przez najbliższe trzy minuty pokażę Państwu prawdziwe druki z aplikacji, a nie slajdy z obietnicami.”</w:t>
            </w:r>
          </w:p>
        </w:tc>
        <w:tc>
          <w:tcPr>
            <w:tcW w:type="dxa" w:w="29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Awatar DUŻY (pół kadru lub centralnie). Plansza jako tło. Ciepły polski głos AI.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– Tło: gradient fioletowy #2D1B69 → #1a0f42, delikatnie przesuwający się (30 s pętla).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– Nadtytuł wjeżdża z góry (fade + 20 px), po 6 klatkach tytuł słowo po słowie (stagger 3 kl.).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– Pod tytułem pomarańczowa linia rozjeżdża się od środka do 260 px (spring).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– Hasło pojawia się na 12. sekundzie, lekki scale 0.96 → 1.</w:t>
            </w:r>
          </w:p>
        </w:tc>
      </w:tr>
      <w:tr>
        <w:tc>
          <w:tcPr>
            <w:tcW w:type="dxa" w:w="1500"/>
            <w:shd w:fill="F3EE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450A"/>
                <w:sz w:val="30"/>
                <w:szCs w:val="30"/>
              </w:rPr>
              <w:t xml:space="preserve">2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OBSERWACJA I OCENA WOPF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0:18–0:38</w:t>
            </w:r>
          </w:p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20 s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Obserwacje WOPF · osoba, miejsce, narzędzie, skala 1–5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• zrzuty/zajecia_01_obserwacje_wopf.png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• zrzuty/zajecia_01b_oceny_wypelnione.png</w:t>
            </w:r>
          </w:p>
        </w:tc>
        <w:tc>
          <w:tcPr>
            <w:tcW w:type="dxa" w:w="6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„Zaczynamy tam, gdzie zaczyna się każda ścieżka dziecka — od obserwacji. Wybiera Pani osobę obserwującą, miejsce i narzędzie, a aplikacja podaje gotowe wymiary oceny: KSzOF, ABC, teorię umysłu i profil sensoryczny. Potem tylko skala od jednego do pięciu. Nie tworzy Pani kwestionariusza — Pani obserwuje dziecko.”</w:t>
            </w:r>
          </w:p>
        </w:tc>
        <w:tc>
          <w:tcPr>
            <w:tcW w:type="dxa" w:w="29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Awatar mały, prawy dolny róg. Ekran aplikacji w tle.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– Wejście: zajecia_01_obserwacje_wopf.png, spokojny zoom 1.02 → 1.06 (bez przesuwania — dymki muszą trafiać w te same miejsca).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– Trzy dymki-podpisy pojawiają się kolejno (2 s, 4 s, 6 s) obok realnych rzędów wyboru: „1 — osoba obserwująca”, „2 — miejsce obserwacji”, „3 — narzędzie: KSzOF · ABC · ToM · Sensoryka”; każdy gaśnie po 4 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– 10 s: cięcie z przenikaniem na zajecia_01b_oceny_wypelnione.png — wypełniona tabela oceny 1–5 (9 wymiarów KSzOF).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– Zbliżenie na kolorowe kropki skali; w prawym górnym rogu licznik dobija do 9/9 wymiarów.</w:t>
            </w:r>
          </w:p>
        </w:tc>
      </w:tr>
      <w:tr>
        <w:tc>
          <w:tcPr>
            <w:tcW w:type="dxa" w:w="1500"/>
            <w:shd w:fill="F3EE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450A"/>
                <w:sz w:val="30"/>
                <w:szCs w:val="30"/>
              </w:rPr>
              <w:t xml:space="preserve">3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GOTOWY DRUK WOPF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0:38–0:56</w:t>
            </w:r>
          </w:p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18 s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WOPF · dokument A4 · 11 stron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• zrzuty/druk_WOPF_Raport_s01.png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• zrzuty/druk_WOPF_Raport_s02.png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• zrzuty/druk_WOPF_Raport_s03.png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• zrzuty/druk_WOPF_Raport_s04.png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• zrzuty/druk_WOPF_Raport_s05.png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• zrzuty/druk_WOPF_Raport_s06.png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• zrzuty/druk_WOPF_Raport_s07.png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• zrzuty/druk_WOPF_Raport_s08.png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• zrzuty/druk_WOPF_Raport_s09.png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• zrzuty/druk_WOPF_Raport_s10.png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• zrzuty/druk_WOPF_Raport_s11.png</w:t>
            </w:r>
          </w:p>
        </w:tc>
        <w:tc>
          <w:tcPr>
            <w:tcW w:type="dxa" w:w="6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„Kiedy kończy Pani obserwację, dokument jest już gotowy. Jedenaście stron Wielospecjalistycznej Oceny Poziomu Funkcjonowania: mocne strony przed trudnościami, wnioski dla zespołu, miejsce na podpisy. To ten sam dokument, który do tej pory pisała Pani od zera przez dwa wieczory.”</w:t>
            </w:r>
          </w:p>
        </w:tc>
        <w:tc>
          <w:tcPr>
            <w:tcW w:type="dxa" w:w="29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Awatar mały, prawy dolny róg.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– Strony A4 jako talia kart: każda wjeżdża z prawej z lekką rotacją (−2°…+2°) co 12 klatek.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– Licznik w prawym górnym rogu odlicza 1 → 11 razem z kartkowaniem.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– Ostatnie 4 s: talia składa się w jeden stos, zoom na stronę 5 (mocne strony i wnioski).</w:t>
            </w:r>
          </w:p>
        </w:tc>
      </w:tr>
      <w:tr>
        <w:tc>
          <w:tcPr>
            <w:tcW w:type="dxa" w:w="1500"/>
            <w:shd w:fill="F3EE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450A"/>
                <w:sz w:val="30"/>
                <w:szCs w:val="30"/>
              </w:rPr>
              <w:t xml:space="preserve">4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CELE SMART Z BIBLIOTEKI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0:56–1:16</w:t>
            </w:r>
          </w:p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20 s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Moduł Realizacji Zajęć · cele SMART · KSzOF + ICF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• zrzuty/zajecia_02b_cele_z_ocen.png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• zrzuty/zajecia_03b_baza_rekomendacje.png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• zrzuty/zajecia_04b_program_wypelniony.png</w:t>
            </w:r>
          </w:p>
        </w:tc>
        <w:tc>
          <w:tcPr>
            <w:tcW w:type="dxa" w:w="6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„Z oceny rodzą się cele. Moduł podaje propozycje celów SMART przypisane do obszarów KSzOF i kodów ICF — razem z metodami pracy i dostosowaniami. Wybiera Pani, poprawia własnymi słowami, dodaje swoje. Sto dwadzieścia pozycji w bibliotece czeka, żeby nie zaczynać od pustej strony.”</w:t>
            </w:r>
          </w:p>
        </w:tc>
        <w:tc>
          <w:tcPr>
            <w:tcW w:type="dxa" w:w="29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Awatar mały, prawy dolny róg. Wskazówka: przewijaj wolno.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– 0–7 s: zajecia_02b_cele_z_ocen.png — cel z plakietką „WYGENEROWANY Z WOPF” i „PRIORYTET WYSOKI” podświetla się obwódką #E8450A.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– 7–13 s: whip-pan w lewo na zajecia_03b_baza_rekomendacje.png; licznik nabija 0 → 120 pozycji biblioteki.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– 13–20 s: przejście na zajecia_04b_program_wypelniony.png — program ucznia z realnymi ćwiczeniami; podpis „program ucznia składa się sam”.</w:t>
            </w:r>
          </w:p>
        </w:tc>
      </w:tr>
      <w:tr>
        <w:tc>
          <w:tcPr>
            <w:tcW w:type="dxa" w:w="1500"/>
            <w:shd w:fill="F3EE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450A"/>
                <w:sz w:val="30"/>
                <w:szCs w:val="30"/>
              </w:rPr>
              <w:t xml:space="preserve">5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IPET NA ŻYWO (SERCE FILMU)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1:16–1:36</w:t>
            </w:r>
          </w:p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20 s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Cele z modułu → sekcja III druku IPET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• zrzuty/zajecia_02b_cele_z_ocen.png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• zrzuty/druk_IPET_Plan_s03.png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• zrzuty/zajecia_12b_druk_ipet_gora.png</w:t>
            </w:r>
          </w:p>
        </w:tc>
        <w:tc>
          <w:tcPr>
            <w:tcW w:type="dxa" w:w="6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„I tu dzieje się rzecz najważniejsza. Cele, które właśnie Pani wybrała, wpadają na żywo do druku IPET — do sekcji trzeciej, razem z podstawą prawną. Zmienia Pani cel w module, a druk zmienia się w tej samej sekundzie. Jedno źródło prawdy zamiast czterech wersji tego samego pliku.”</w:t>
            </w:r>
          </w:p>
        </w:tc>
        <w:tc>
          <w:tcPr>
            <w:tcW w:type="dxa" w:w="29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Awatar mały, prawy dolny róg. Najważniejsza scena — mów spokojnie.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– Kadr dzielony: lewa połowa = moduł (zajecia_02b_cele_z_ocen.png), prawa = prawdziwa strona A4 druku IPET (druk_IPET_Plan_s03.png).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– Trzy „pigułki” z treścią celu odrywają się od lewej strony i po łuku (Bezier) wlatują w wiersze tabeli III po prawej — co 2.5 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– Każde wlądowanie: wiersz tabeli błyska bladym fioletem, po prawej dopisuje się podstawa prawna.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– Ostatnie 5 s: prawa strona rozjeżdża się na cały kadr, zoom na nagłówek „III. Cele edukacyjno-terapeutyczne (KSzOF · ICF · SMART)”.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– Wariant alternatywny (jeśli wolisz nagranie ekranu): nagraj zakładkę ⑫ Druk IPET i klik „↻ Odśwież z modułu” — efekt masz na zrzucie zajecia_12b_druk_ipet_gora.png.</w:t>
            </w:r>
          </w:p>
        </w:tc>
      </w:tr>
      <w:tr>
        <w:tc>
          <w:tcPr>
            <w:tcW w:type="dxa" w:w="1500"/>
            <w:shd w:fill="F3EE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450A"/>
                <w:sz w:val="30"/>
                <w:szCs w:val="30"/>
              </w:rPr>
              <w:t xml:space="preserve">6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RAPORT DLA RODZICA I DYREKCJI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1:36–1:52</w:t>
            </w:r>
          </w:p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16 s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Raport Ucznia · 5 stron syntezy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• zrzuty/druk_Raport_Ucznia_s01.png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• zrzuty/druk_Raport_Ucznia_s02.png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• zrzuty/druk_Raport_Ucznia_s03.png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• zrzuty/druk_Raport_Ucznia_s04.png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• zrzuty/druk_Raport_Ucznia_s05.png</w:t>
            </w:r>
          </w:p>
        </w:tc>
        <w:tc>
          <w:tcPr>
            <w:tcW w:type="dxa" w:w="6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„Dla rodziców i dla dyrekcji jest osobna, krótka synteza — Raport Ucznia. Pięć stron zamiast trzydziestu. Ten sam zestaw danych, inny język i inny poziom szczegółu. Rozmowa z rodzicem zaczyna się od konkretu, a nie od szukania kartek.”</w:t>
            </w:r>
          </w:p>
        </w:tc>
        <w:tc>
          <w:tcPr>
            <w:tcW w:type="dxa" w:w="29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Awatar mały, prawy dolny róg.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– Pięć stron rozkłada się w wachlarz (rotacja −8°…+8°) w ciągu 5 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– 8 s: wachlarz zsuwa się, zostaje strona 2 (profil ucznia i skrót funkcjonowania w 8 obszarach), zoom na tabelę.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– Podpis-kontra po lewej: „5 stron zamiast 30”.</w:t>
            </w:r>
          </w:p>
        </w:tc>
      </w:tr>
      <w:tr>
        <w:tc>
          <w:tcPr>
            <w:tcW w:type="dxa" w:w="1500"/>
            <w:shd w:fill="F3EE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450A"/>
                <w:sz w:val="30"/>
                <w:szCs w:val="30"/>
              </w:rPr>
              <w:t xml:space="preserve">7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BAZA UCZNIÓW — WIDOK DYREKTORA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1:52–2:10</w:t>
            </w:r>
          </w:p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18 s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Baza Uczniów · rejestr xlsx · metryki obszarów, ABC, sensoryka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• zrzuty/druk_Baza_rejestr.png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• zrzuty/druk_Baza_obszary.png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• zrzuty/zajecia_11_pomoce.png</w:t>
            </w:r>
          </w:p>
        </w:tc>
        <w:tc>
          <w:tcPr>
            <w:tcW w:type="dxa" w:w="6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„Wszystko spina się w Bazie Uczniów — rejestrze w Excelu z metrykami obszarów, analizą ABC i profilem sensorycznym. Dyrektor widzi całą placówkę w jednym arkuszu, bez zbierania informacji od każdego specjalisty osobno.”</w:t>
            </w:r>
          </w:p>
        </w:tc>
        <w:tc>
          <w:tcPr>
            <w:tcW w:type="dxa" w:w="29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Awatar mały, prawy dolny róg.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– Start w zbliżeniu na jeden wiersz rejestru (skala 2.0) i przez 6 s odjazd do pełnej tabeli — „od jednego ucznia do całej placówki” (4 przykładowych uczniów).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– 6–12 s: przejście na druk_Baza_obszary.png — metryki funkcjonowania w 8 obszarach (KSzOF · ToM · ABC · Sensoryka).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– 12–18 s: cięcie na zajecia_11_pomoce.png, podpis „pomoce i materiały pod ręką”.</w:t>
            </w:r>
          </w:p>
        </w:tc>
      </w:tr>
      <w:tr>
        <w:tc>
          <w:tcPr>
            <w:tcW w:type="dxa" w:w="1500"/>
            <w:shd w:fill="F3EE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450A"/>
                <w:sz w:val="30"/>
                <w:szCs w:val="30"/>
              </w:rPr>
              <w:t xml:space="preserve">8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EWALUACJA I OTWARTY PROJEKT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2:10–2:30</w:t>
            </w:r>
          </w:p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20 s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Ewaluacja programu · dodaj własne · integracja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• zrzuty/zajecia_10_ewaluacja.png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• zrzuty/zajecia_05_dodaj_wlasne.png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• zrzuty/zajecia_06_integracja.png</w:t>
            </w:r>
          </w:p>
        </w:tc>
        <w:tc>
          <w:tcPr>
            <w:tcW w:type="dxa" w:w="6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„Rok nie kończy się na planie. Ewaluacja pokazuje, co realnie się zmieniło i co robimy dalej. A jeśli czegoś tu brakuje — dopisuje to Pani sama. EduPlaner 2026 jest projektem otwartym: zmienia się prawo, zmienia się aplikacja, bo współtworzą ją praktycy.”</w:t>
            </w:r>
          </w:p>
        </w:tc>
        <w:tc>
          <w:tcPr>
            <w:tcW w:type="dxa" w:w="29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Awatar mały, prawy dolny róg.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– 0–8 s: zajecia_10_ewaluacja.png z wolnym przewinięciem w dół (parallaks 6 %).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– 8–14 s: zajecia_05_dodaj_wlasne.png; kursor-atrapa wpisuje własny cel (efekt maszyny do pisania w nakładce).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– 14–20 s: zajecia_06_integracja.png; trzy hasła wskakują od dołu: „Dodawaj”, „Modyfikuj”, „Proponuj”.</w:t>
            </w:r>
          </w:p>
        </w:tc>
      </w:tr>
      <w:tr>
        <w:tc>
          <w:tcPr>
            <w:tcW w:type="dxa" w:w="1500"/>
            <w:shd w:fill="F3EE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450A"/>
                <w:sz w:val="30"/>
                <w:szCs w:val="30"/>
              </w:rPr>
              <w:t xml:space="preserve">9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CO SKŁADA SIĘ NA SUBSKRYPCJĘ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2:30–2:46</w:t>
            </w:r>
          </w:p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16 s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CO SKŁADA SIĘ NA SUBSKRYPCJĘ</w:t>
            </w:r>
          </w:p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• plansza generowana w Remotion (bez zrzutu)</w:t>
            </w:r>
          </w:p>
        </w:tc>
        <w:tc>
          <w:tcPr>
            <w:tcW w:type="dxa" w:w="6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„Zaufanie zaczyna się od jasności. Roczna subskrypcja to przygotowanie merytoryczne, ciągły rozwój techniczny, utrzymanie i bezpieczeństwo danych, aktualizacje przy zmianach przepisów, wsparcie techniczne i merytoryczne oraz przejrzyste zasady. Bez ukrytych kosztów.”</w:t>
            </w:r>
          </w:p>
        </w:tc>
        <w:tc>
          <w:tcPr>
            <w:tcW w:type="dxa" w:w="29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Awatar mały lub schowany — lista musi być czytelna.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– Tło: gradient fioletowy. Sześć wierszy wjeżdża od lewej co 8 klatek (spring), pomarańczowy znak ✔ dorysowuje się ścieżką SVG.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– Na 13 s pod listą pojawia się dopisek: „a ponad to — Państwa głos: rozwój wg formularza analizy potrzeb”.</w:t>
            </w:r>
          </w:p>
        </w:tc>
      </w:tr>
      <w:tr>
        <w:tc>
          <w:tcPr>
            <w:tcW w:type="dxa" w:w="1500"/>
            <w:shd w:fill="F3EE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450A"/>
                <w:sz w:val="30"/>
                <w:szCs w:val="30"/>
              </w:rPr>
              <w:t xml:space="preserve">10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ZAPROSZENIE (FINAŁ)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2:46–3:00</w:t>
            </w:r>
          </w:p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14 s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ZAPROSZENIE (FINAŁ)</w:t>
            </w:r>
          </w:p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• plansza generowana w Remotion (bez zrzutu)</w:t>
            </w:r>
          </w:p>
        </w:tc>
        <w:tc>
          <w:tcPr>
            <w:tcW w:type="dxa" w:w="6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„Wyobraźcie sobie ten rok inaczej: dokumentacja uporządkowana, a Państwa czas tam, gdzie naprawdę trzeba. Wypełnijcie formularz analizy potrzeb i powiedzcie nam, czego potrzebuje Wasza placówka. EduPlaner 2026. Mniej dokumentów. Więcej edukacji.”</w:t>
            </w:r>
          </w:p>
        </w:tc>
        <w:tc>
          <w:tcPr>
            <w:tcW w:type="dxa" w:w="29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Awatar DUŻY (klamra z Sceną 1). Na końcu 2 s samej planszy z kontaktem.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– Ostatni ekran aplikacji rozmywa się i cofa (scale 1 → 0.9), na wierzchu wjeżdża plansza CTA.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– Miejsce na kod QR po prawej (pusty kwadrat 320 × 320 px — wstaw własny kod lub logo).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– Kontakt pojawia się na 8 s, hasło końcowe na 11 s i zostaje do końca.</w:t>
            </w:r>
          </w:p>
        </w:tc>
      </w:tr>
    </w:tbl>
    <w:p>
      <w:pPr>
        <w:pBdr>
          <w:bottom w:val="single" w:color="E8450A" w:sz="12" w:space="6"/>
        </w:pBdr>
        <w:spacing w:after="120" w:before="300"/>
      </w:pPr>
      <w:r>
        <w:rPr>
          <w:rFonts w:ascii="Arial" w:cs="Arial" w:eastAsia="Arial" w:hAnsi="Arial"/>
          <w:b/>
          <w:bCs/>
          <w:color w:val="2D1B69"/>
          <w:sz w:val="26"/>
          <w:szCs w:val="26"/>
        </w:rPr>
        <w:t xml:space="preserve">Jak złożyć to w HeyGen — krok po kroku</w:t>
      </w:r>
    </w:p>
    <w:p>
      <w:pPr>
        <w:spacing w:after="9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1. Nowy projekt wideo w HeyGen, format poziomy 16:9.</w:t>
      </w:r>
    </w:p>
    <w:p>
      <w:pPr>
        <w:spacing w:after="9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2. Awatar: zakładka Avatars → Photo Avatar / Avatar ze zdjęcia. HeyGen poprosi o krótkie nagranie zgody na wizerunek — to normalne i robi to Pani samodzielnie w aplikacji.</w:t>
      </w:r>
    </w:p>
    <w:p>
      <w:pPr>
        <w:spacing w:after="9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3. Głos: ciepły polski głos AI (ustaw język: polski). Alternatywnie klonowanie głosu w HeyGen.</w:t>
      </w:r>
    </w:p>
    <w:p>
      <w:pPr>
        <w:spacing w:after="9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4. Dla każdej sceny wgraj wskazany zrzut z katalogu zrzuty/ jako duży kadr i zmniejsz awatara do prawego dolnego rogu.</w:t>
      </w:r>
    </w:p>
    <w:p>
      <w:pPr>
        <w:spacing w:after="9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5. W polu Script wklej tekst z kolumny „Awatar mówi” (albo z pliku EduPlaner2026_Narracja.docx).</w:t>
      </w:r>
    </w:p>
    <w:p>
      <w:pPr>
        <w:spacing w:after="9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6. Sceny 1 i 10 (powitanie, zaproszenie): awatar duży — to spina film ciepłą klamrą.</w:t>
      </w:r>
    </w:p>
    <w:p>
      <w:pPr>
        <w:spacing w:after="9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7. Delikatne przejścia i ściszona muzyka. Render MP4 1920 × 1080.</w:t>
      </w:r>
    </w:p>
    <w:p>
      <w:pPr>
        <w:spacing w:after="9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Wariant w pełni animowany: zamiast wgrywać zrzuty osobno, wyrenderuj obraz filmu w Remotion (katalog remotion/), a w HeyGen dołóż tylko awatara w rogu.</w:t>
      </w:r>
    </w:p>
    <w:p>
      <w:pPr>
        <w:spacing w:before="160"/>
      </w:pPr>
      <w:r>
        <w:rPr>
          <w:rFonts w:ascii="Arial" w:cs="Arial" w:eastAsia="Arial" w:hAnsi="Arial"/>
          <w:b/>
          <w:bCs/>
          <w:color w:val="2D1B69"/>
          <w:sz w:val="22"/>
          <w:szCs w:val="22"/>
        </w:rPr>
        <w:t xml:space="preserve">Kontakt na ekran końcowy: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kontakt@eduplaner2026.pl · 662 888 403</w:t>
      </w:r>
    </w:p>
    <w:sectPr>
      <w:pgSz w:w="16838" w:h="11906" w:orient="landscape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2026-09-10T17:02:43.417Z</dcterms:created>
  <dcterms:modified xsi:type="dcterms:W3CDTF">2026-09-10T17:02:43.417Z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