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 w:line="2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5"/>
          <w:szCs w:val="15"/>
        </w:rPr>
        <w:t xml:space="preserve">Narzędzie obserwacji · arkusz do wypełnienia</w:t>
      </w:r>
    </w:p>
    <w:p>
      <w:pPr>
        <w:spacing w:after="8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40"/>
          <w:szCs w:val="40"/>
        </w:rPr>
        <w:t xml:space="preserve">Wielospecjalistyczna Ocena Poziomu Funkcjonowania (WOPF)</w:t>
      </w:r>
    </w:p>
    <w:p>
      <w:pPr>
        <w:spacing w:after="200" w:before="0" w:line="2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5"/>
          <w:szCs w:val="15"/>
        </w:rPr>
        <w:t xml:space="preserve">· · ·   ocena zintegrowana · dokument scalający · przedszkole · 2026   · · ·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Dotyczy dziecka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Grupa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sporządzenia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Rok przedszkolny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20…/20…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E8450A" w:sz="24"/>
          <w:right w:val="single" w:color="DDD3F1" w:sz="4"/>
        </w:pBdr>
        <w:spacing w:after="3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Karta scalająca — WOPF przedszkolny · jeden druk, dwie ścieżki</w:t>
      </w:r>
    </w:p>
    <w:p>
      <w:pPr>
        <w:pBdr>
          <w:left w:val="single" w:color="E8450A" w:sz="24"/>
          <w:bottom w:val="single" w:color="DDD3F1" w:sz="4"/>
          <w:right w:val="single" w:color="DDD3F1" w:sz="4"/>
        </w:pBdr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8"/>
          <w:szCs w:val="18"/>
        </w:rPr>
        <w:t xml:space="preserve">Wielospecjalistyczna ocena poziomu funkcjonowania zbiera w jeden obraz dziecka wyniki wszystkich druków obserwacyjnych prowadzonych w przedszkolu: KPOF, karty analizy zachowania ABC · FBA, karty oceny teorii umysłu, kwestionariusza rozwoju mowy, profilu sensorycznego oraz profilu biopsychospołecznego. Zespół nie ocenia tutaj powtórnie tego, co zostało już ocenione — przenosi wyniki, interpretuje je łącznie, podejmuje decyzję o poziomie wsparcia i przekazuje wnioski dalej: do indywidualnego programu edukacyjno-terapeutycznego, gdy dziecko ma orzeczenie, albo do planu wsparcia w ramach pomocy psychologiczno-pedagogicznej, gdy orzeczenia nie ma. Ścieżkę wybiera się w sekcji I a. Ocena powstaje w modelu biopsychospołecznym ICF.</w:t>
      </w:r>
    </w:p>
    <w:p>
      <w:pPr>
        <w:pBdr>
          <w:top w:val="single" w:color="DDD3F1" w:sz="4"/>
          <w:left w:val="single" w:color="DDD3F1" w:sz="4"/>
          <w:right w:val="single" w:color="DDD3F1" w:sz="4"/>
        </w:pBdr>
        <w:shd w:fill="F6F3FC" w:color="auto" w:val="clear"/>
        <w:spacing w:after="20" w:before="6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C4CC4"/>
          <w:sz w:val="14"/>
          <w:szCs w:val="14"/>
        </w:rPr>
        <w:t xml:space="preserve">✍  Jak wypełnić</w:t>
      </w:r>
    </w:p>
    <w:p>
      <w:pPr>
        <w:pBdr>
          <w:left w:val="single" w:color="DDD3F1" w:sz="4"/>
          <w:bottom w:val="single" w:color="DDD3F1" w:sz="4"/>
          <w:right w:val="single" w:color="DDD3F1" w:sz="4"/>
        </w:pBdr>
        <w:shd w:fill="F6F3FC" w:color="auto" w:val="clear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7"/>
          <w:szCs w:val="17"/>
        </w:rPr>
        <w:t xml:space="preserve">Ten druk nie powtarza oceniania. Wyniki wpisujesz z druków źródłowych: KPOF — do sekcji V, karta analizy zachowania ABC · FBA — do sekcji VI, karta oceny teorii umysłu (ToM) — do sekcji VII, kwestionariusz rozwoju mowy — do sekcji VIII, profil sensoryczny — do sekcji IX, profil biopsychospołeczny — do sekcji X. Sekcja V a to opis jakościowy obszarów, sekcje XI–XIII są syntezą wszystkich źródeł, sekcje XIV–XVI zawierają decyzję zespołu, a sekcja XVIII wskazuje — w dwóch kolumnach — co przenosimy do IPET albo do planu pomocy psychologiczno-pedagogicznej. Pod każdą sekcją znajduje się ramka z podstawą prawną lub metodologiczną. Jeżeli któregoś druku nie prowadzono, wpisz „nie dotyczy” i uzasadnij to w syntezie.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Dane dziecka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zakres minimalny — bez danych zbędnych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Imię i nazwisko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Wiek dziecka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lat / miesięcy</w:t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Grupa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Rok przedszkolny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Podstawa objęcia wsparciem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orzeczenie o potrzebie kształcenia specjalnego / opinia / rozpoznanie nauczycieli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Rozpoznanie wiodące (wg orzeczenia lub obserwacji)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Koordynator zespołu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sporządzenia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poprzedniej oceny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 / nie dotyczy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Numer dokumentu w rejestrze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WOPF / … / 20…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Powód sporządzenia oceny — kontekst zgłoszenia i oczekiwania rodziców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kto zgłosił potrzebę oceny (nauczyciel, rodzic, poradnia), co skłoniło zespół do jej dokonania oraz czego oczekują rodzice. Wpisz zwięźle, w kategoriach obserwowalnych sytuacji dnia.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Zasada minimalizacji danych — art. 5 ust. 1 lit. c RODO (UE 2016/679): przetwarza się wyłącznie dane niezbędne do celu. Dlatego metryczka nie zawiera numeru PESEL, adresu zamieszkania, miejsca urodzenia, obywatelstwa, numerów dokumentów ani danych o miejscu pracy rodziców — te dane pozostają wyłącznie w dokumentacji przebiegu nauczania (rozp. MEN z 25.08.2017 r., Dz.U. 2017 poz. 1646, z późn. zm.).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 a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Ścieżka dokumentacyjna, rodzaj oceny i tryb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jeden druk — dwie ścieżki · zaznacz właściwą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DDD3F1" w:sz="4"/>
          <w:right w:val="single" w:color="DDD3F1" w:sz="4"/>
        </w:pBdr>
        <w:shd w:fill="F6F3FC" w:color="auto" w:val="clear"/>
        <w:spacing w:after="20" w:before="6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C4CC4"/>
          <w:sz w:val="14"/>
          <w:szCs w:val="14"/>
        </w:rPr>
        <w:t xml:space="preserve">✍  Jak wypełnić</w:t>
      </w:r>
    </w:p>
    <w:p>
      <w:pPr>
        <w:pBdr>
          <w:left w:val="single" w:color="DDD3F1" w:sz="4"/>
          <w:bottom w:val="single" w:color="DDD3F1" w:sz="4"/>
          <w:right w:val="single" w:color="DDD3F1" w:sz="4"/>
        </w:pBdr>
        <w:shd w:fill="F6F3FC" w:color="auto" w:val="clear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7"/>
          <w:szCs w:val="17"/>
        </w:rPr>
        <w:t xml:space="preserve">Ten druk obsługuje dwie sytuacje przedszkolne. Zaznacz jedną ścieżkę — od niej zależy wyłącznie nazwa dokumentu wynikowego i jego podstawa prawna. Wszystkie sekcje opisowe (II–XVII) wypełnia się tak samo w obu ścieżkach, a sekcja XVIII ma dwie kolumny: osobno to, co przenosimy do IPET, i osobno to, co przenosimy do planu wsparcia w ramach pomocy psychologiczno-pedagogicznej.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ŚCIEŻKA A — dziecko POSIADA orzeczenie o potrzebie kształcenia specjalnego → wielospecjalistyczna ocena poziomu funkcjonowania (WOPFU) i indywidualny program edukacyjno-terapeutyczny (IPET) — rozp. Dz.U. 2017 poz. 1578</w:t>
            </w:r>
          </w:p>
        </w:tc>
      </w:tr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ŚCIEŻKA B — dziecko NIE POSIADA orzeczenia → rozpoznanie indywidualnych potrzeb rozwojowych i edukacyjnych oraz plan wsparcia w ramach pomocy psychologiczno-pedagogicznej — rozp. Dz.U. 2017 poz. 1591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Rodzaj oceny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wstępna — przed opracowaniem IPET albo przed ustaleniem form pomocy pp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okresowa — śródroczna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okresowa — roczna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doraźna — po istotnej zmianie w funkcjonowaniu dziecka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Współpraca z poradnią psychologiczno-pedagogiczną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nie dotyczy / nazwa (za zgodą rodziców)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Zawiadomienie rodziców o terminie spotkania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data pisma</w:t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Obecność rodzica na posiedzeniu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tak / nie / nieobecność usprawiedliwiona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posiedzenia zespołu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Terminy.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ŚCIEŻKA A: IPET opracowuje się do 30 września — gdy dziecko rozpoczyna wychowanie przedszkolne od początku roku — albo w ciągu 30 dni od dnia złożenia w przedszkolu orzeczenia o potrzebie kształcenia specjalnego (§ 6 ust. 6 rozp. poz. 1578); ocena poprzedza opracowanie programu (§ 6 ust. 4), a ocena okresowa dokonywana jest co najmniej dwa razy w roku (§ 6 ust. 9). ŚCIEŻKA B: pomocy udziela się niezwłocznie po rozpoznaniu potrzeby, a nauczyciele i specjaliści oceniają efektywność udzielanej pomocy na bieżąco (§ 20 i § 21 rozp. poz. 1591) — w przedszkolu przyjmujemy ten sam rytm: po pierwszym półroczu i na zakończenie roku.</w:t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ŚCIEŻKA A — art. 127 ustawy z 14.12.2016 r. — Prawo oświatowe (t.j. Dz.U. 2024 poz. 737, z późn. zm.) oraz § 6 ust. 4 i 9 rozp. MEN z 9.08.2017 r. w sprawie warunków organizowania kształcenia, wychowania i opieki dla dzieci i młodzieży niepełnosprawnych, niedostosowanych społecznie i zagrożonych niedostosowaniem społecznym (Dz.U. 2017 poz. 1578; t.j. Dz.U. 2020 poz. 1309). ŚCIEŻKA B — art. 47 ust. 1 pkt 5 Prawa oświatowego oraz § 2–4 i § 20 rozp. MEN z 9.08.2017 r. w sprawie zasad organizacji i udzielania pomocy psychologiczno-pedagogicznej w publicznych przedszkolach, szkołach i placówkach (Dz.U. 2017 poz. 1591, z późn. zm.) — rozpoznawanie indywidualnych potrzeb rozwojowych i edukacyjnych oraz możliwości psychofizycznych dziecka należy do zadań nauczycieli i specjalistów.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II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Zespół specjalistów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skład i funkcje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2600"/>
        <w:gridCol w:w="3046"/>
      </w:tblGrid>
      <w:tr>
        <w:trPr>
          <w:tblHeader/>
        </w:trPr>
        <w:tc>
          <w:tcPr>
            <w:tcW w:type="dxa" w:w="7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3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Imię i nazwisko</w:t>
            </w:r>
          </w:p>
        </w:tc>
        <w:tc>
          <w:tcPr>
            <w:tcW w:type="dxa" w:w="2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Specjalność</w:t>
            </w:r>
          </w:p>
        </w:tc>
        <w:tc>
          <w:tcPr>
            <w:tcW w:type="dxa" w:w="30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Funkcja w zespole</w:t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Koordynator zespołu</w:t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Nauczyciel wychowania przedszkolnego</w:t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Psycholog</w:t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Pedagog specjalny</w:t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Logopeda / neurologopeda</w:t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Terapeuta SI</w:t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Osoby uczestniczące w spotkaniu zespołu (§ 6 ust. 8)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przedstawiciel poradni psychologiczno-pedagogicznej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asystent lub pomoc nauczyciela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rodzic / opiekun prawny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inne osoby — na wniosek lub za zgodą rodziców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spotkania zespołu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Miejsce spotkania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Skład zespołu: § 6 ust. 3 rozp. MEN z 9.08.2017 r. (Dz.U. 2017 poz. 1578; t.j. Dz.U. 2020 poz. 1309) — nauczyciele i specjaliści prowadzący zajęcia z uczniem. Praca zespołu koordynowana jest przez wychowawcę albo wyznaczonego nauczyciela lub specjalistę (§ 6 ust. 7). W spotkaniach zespołu mogą uczestniczyć przedstawiciel poradni psychologiczno-pedagogicznej, asystent lub pomoc nauczyciela, a także — na wniosek lub za zgodą rodziców — inne osoby (§ 6 ust. 8). Dyrektor zawiadamia pisemnie rodziców o terminie każdego spotkania zespołu (§ 6 ust. 12). Obowiązek dokonania WOPF: art. 127 ustawy — Prawo oświatowe (t.j. Dz.U. 2024 poz. 737, z późn. zm.) oraz § 6 ust. 4 i 9 rozporządzenia.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III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Mapa dokumentów źródłowych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każdy wynik ma jedno źródło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DDD3F1" w:sz="4"/>
          <w:right w:val="single" w:color="DDD3F1" w:sz="4"/>
        </w:pBdr>
        <w:shd w:fill="F6F3FC" w:color="auto" w:val="clear"/>
        <w:spacing w:after="20" w:before="6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C4CC4"/>
          <w:sz w:val="14"/>
          <w:szCs w:val="14"/>
        </w:rPr>
        <w:t xml:space="preserve">✍  Jak wypełnić</w:t>
      </w:r>
    </w:p>
    <w:p>
      <w:pPr>
        <w:pBdr>
          <w:left w:val="single" w:color="DDD3F1" w:sz="4"/>
          <w:bottom w:val="single" w:color="DDD3F1" w:sz="4"/>
          <w:right w:val="single" w:color="DDD3F1" w:sz="4"/>
        </w:pBdr>
        <w:shd w:fill="F6F3FC" w:color="auto" w:val="clear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7"/>
          <w:szCs w:val="17"/>
        </w:rPr>
        <w:t xml:space="preserve">Zasada jednego źródła: każdy wynik pochodzi z jednego, wskazanego niżej druku i trafia do jednej sekcji tej oceny. W tabeli uzupełnij, kto wypełnił dany druk i kiedy — ostatnia kolumna wskazuje z góry, dokąd wynik przenosimy. Jeżeli danego druku nie prowadzono, wpisz „nie dotyczy”; brak druku nie zwalnia zespołu z opisania obszaru w syntezie.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900"/>
        <w:gridCol w:w="1900"/>
        <w:gridCol w:w="1206"/>
        <w:gridCol w:w="2100"/>
      </w:tblGrid>
      <w:tr>
        <w:trPr>
          <w:tblHeader/>
        </w:trPr>
        <w:tc>
          <w:tcPr>
            <w:tcW w:type="dxa" w:w="64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39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Druk źródłowy (narzędzie)</w:t>
            </w:r>
          </w:p>
        </w:tc>
        <w:tc>
          <w:tcPr>
            <w:tcW w:type="dxa" w:w="19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Kto wypełnił</w:t>
            </w:r>
          </w:p>
        </w:tc>
        <w:tc>
          <w:tcPr>
            <w:tcW w:type="dxa" w:w="120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21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Wynik przeniesiony do sekcji</w:t>
            </w:r>
          </w:p>
        </w:tc>
      </w:tr>
      <w:tr>
        <w:trPr>
          <w:trHeight w:val="380" w:hRule="atLeast"/>
        </w:trPr>
        <w:tc>
          <w:tcPr>
            <w:tcW w:type="dxa" w:w="64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KPOF — Kwestionariusz Przedszkolnej Oceny Funkcjonalnej (9 obszarów ICF, skala 1–5)</w:t>
            </w:r>
          </w:p>
        </w:tc>
        <w:tc>
          <w:tcPr>
            <w:tcW w:type="dxa" w:w="1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V</w:t>
            </w:r>
          </w:p>
        </w:tc>
      </w:tr>
      <w:tr>
        <w:trPr>
          <w:trHeight w:val="380" w:hRule="atLeast"/>
        </w:trPr>
        <w:tc>
          <w:tcPr>
            <w:tcW w:type="dxa" w:w="64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Karta analizy zachowania ABC · FBA (funkcje zachowania)</w:t>
            </w:r>
          </w:p>
        </w:tc>
        <w:tc>
          <w:tcPr>
            <w:tcW w:type="dxa" w:w="1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VI</w:t>
            </w:r>
          </w:p>
        </w:tc>
      </w:tr>
      <w:tr>
        <w:trPr>
          <w:trHeight w:val="380" w:hRule="atLeast"/>
        </w:trPr>
        <w:tc>
          <w:tcPr>
            <w:tcW w:type="dxa" w:w="64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Karta oceny teorii umysłu (ToM)</w:t>
            </w:r>
          </w:p>
        </w:tc>
        <w:tc>
          <w:tcPr>
            <w:tcW w:type="dxa" w:w="1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VII</w:t>
            </w:r>
          </w:p>
        </w:tc>
      </w:tr>
      <w:tr>
        <w:trPr>
          <w:trHeight w:val="380" w:hRule="atLeast"/>
        </w:trPr>
        <w:tc>
          <w:tcPr>
            <w:tcW w:type="dxa" w:w="64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Kwestionariusz rozwoju mowy (PCTP)</w:t>
            </w:r>
          </w:p>
        </w:tc>
        <w:tc>
          <w:tcPr>
            <w:tcW w:type="dxa" w:w="1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VIII</w:t>
            </w:r>
          </w:p>
        </w:tc>
      </w:tr>
      <w:tr>
        <w:trPr>
          <w:trHeight w:val="380" w:hRule="atLeast"/>
        </w:trPr>
        <w:tc>
          <w:tcPr>
            <w:tcW w:type="dxa" w:w="64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Profil sensoryczny (model Dunn, 7 układów)</w:t>
            </w:r>
          </w:p>
        </w:tc>
        <w:tc>
          <w:tcPr>
            <w:tcW w:type="dxa" w:w="1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IX</w:t>
            </w:r>
          </w:p>
        </w:tc>
      </w:tr>
      <w:tr>
        <w:trPr>
          <w:trHeight w:val="380" w:hRule="atLeast"/>
        </w:trPr>
        <w:tc>
          <w:tcPr>
            <w:tcW w:type="dxa" w:w="64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</w:t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Profil biopsychospołeczny (ICF — czynniki kontekstowe)</w:t>
            </w:r>
          </w:p>
        </w:tc>
        <w:tc>
          <w:tcPr>
            <w:tcW w:type="dxa" w:w="1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sekcja X</w:t>
            </w:r>
          </w:p>
        </w:tc>
      </w:tr>
      <w:tr>
        <w:trPr>
          <w:trHeight w:val="380" w:hRule="atLeast"/>
        </w:trPr>
        <w:tc>
          <w:tcPr>
            <w:tcW w:type="dxa" w:w="64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7</w:t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Wywiad z rodzicem / dziennik obserwacji</w:t>
            </w:r>
          </w:p>
        </w:tc>
        <w:tc>
          <w:tcPr>
            <w:tcW w:type="dxa" w:w="1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sekcje XI–XII</w:t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Sytuacje dnia objęte obserwacją — zaznacz wszystkie, w których zbierano dane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zajęcia kierowane w grupie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zabawa swobodna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zabawa w małej grupie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sytuacje przejściowe (zmiana aktywności)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posiłek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ubieranie i samoobsługa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ogród przedszkolny / plac zabaw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leżakowanie i odpoczynek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zajęcia rewalidacyjne i specjalistyczne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uroczystości i sytuacje nowe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Zakres i czas obserwacji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Typ obserwacji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strukturalna + naturalistyczna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Łączny czas / liczba sesji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Okres obserwacji (od–do)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 – dd.mm.rrrr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Miejsca obserwacji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sala / ogród / szatnia / stołówka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Obowiązek prowadzenia obserwacji pedagogicznych zakończonych analizą i oceną gotowości dziecka do podjęcia nauki w szkole — § 2 ust. 1 pkt 3 rozp. MEN z 14.02.2017 r. w sprawie podstawy programowej wychowania przedszkolnego (Dz.U. 2017 poz. 356, z późn. zm.). Rozpoznawanie potrzeb w toku bieżącej pracy — § 20 ust. 1 rozp. MEN z 9.08.2017 r. (Dz.U. 2017 poz. 1591). Wielospecjalistyczny charakter oceny — § 6 ust. 3 i 4 rozp. MEN z 9.08.2017 r. (Dz.U. 2017 poz. 1578). Metodologia wielu źródeł danych: Model Szkolnej Oceny Funkcjonalnej (MEN 2024) — zasada triangulacji, oraz klasyfikacja ICF (WHO 2001).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IV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Informacje medyczne istotne dla funkcjonowania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dane szczególnej kategorii — art. 9 RODO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cukrzyca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padaczka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alergie pokarmowe / wziewne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astma i układ oddechowy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wada serca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inna choroba przewlekła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leki podawane w przedszkolu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zachowania wymagające interwencji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dieta eliminacyjna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wsparcie w samoobsłudze ze względów zdrowotnych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Przyjmowane leki i sposób podania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Dziecko nie przyjmuje leków na terenie przedszkola. Jeżeli lek jest zlecony — podaje go wyłącznie rodzic albo osoba pisemnie upoważniona, na podstawie zaświadczenia lekarskiego i pisemnej zgody rodziców; fakt podania odnotowujemy w zeszycie zdrowia grupy.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Zalecenia i przeciwwskazania (w tym dieta)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Brak przeciwwskazań do udziału w zajęciach ruchowych i wyjściach do ogrodu. Obowiązuje dieta bez wskazań eliminacyjnych; przy zmianie zaleceń rodzic dostarcza aktualne zaświadczenie. Zalecana jest przewidywalność planu dnia i uprzedzanie o zmianach — wynika to z profilu funkcjonowania, nie ze wskazań medycznych.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Postępowanie w sytuacji nagłej — procedura i kontakt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W sytuacji nagłej nauczyciel zapewnia dziecku bezpieczeństwo i spokojne miejsce, powiadamia dyrektora i niezwłocznie rodzica (telefon w karcie zgłoszeniowej), a w razie potrzeby wzywa pomoc medyczną. Zdarzenie odnotowujemy w dokumentacji grupy i omawiamy na najbliższym spotkaniu zespołu.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§ 6 ust. 10 pkt 1 rozp. MEN z 9.08.2017 r. (Dz.U. 2017 poz. 1578; t.j. Dz.U. 2020 poz. 1309) — indywidualne potrzeby rozwojowe i edukacyjne obejmują możliwości psychofizyczne oraz uwarunkowania zdrowotne ucznia. Art. 9 ust. 2 lit. g RODO (UE 2016/679) — dane o zdrowiu jako dane szczególnej kategorii, przetwarzane w związku z realizacją zadań oświatowych. Ustawa z dnia 12 kwietnia 2019 r. o opiece zdrowotnej nad uczniami (Dz.U. 2019 poz. 1078).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Wyniki oceny funkcjonalnej KPOF — 9 obszarów ICF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źródło: arkusz KPOF (3–4 / 5 / 6 lat)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Zastosowany wariant KPOF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3–4 lata / 5 lat / 6 lat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Liczba ocenionych twierdzeń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wypełnienia arkusza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Osoba wypełniająca arkusz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single" w:color="FBE3DC" w:sz="4"/>
              <w:left w:val="single" w:color="FFFFFF" w:sz="8"/>
              <w:bottom w:val="single" w:color="FBE3DC" w:sz="4"/>
              <w:right w:val="single" w:color="FFFFFF" w:sz="8"/>
            </w:tcBorders>
            <w:shd w:fill="FBE3DC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7"/>
                <w:szCs w:val="17"/>
              </w:rPr>
              <w:t xml:space="preserve">&lt; 2,0</w:t>
            </w:r>
          </w:p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350D"/>
                <w:sz w:val="13"/>
                <w:szCs w:val="13"/>
              </w:rPr>
              <w:t xml:space="preserve">Poziom III — wsparcie specjalistyczne</w:t>
            </w:r>
          </w:p>
        </w:tc>
        <w:tc>
          <w:tcPr>
            <w:tcW w:type="dxa" w:w="2436"/>
            <w:tcBorders>
              <w:top w:val="single" w:color="FDF0E2" w:sz="4"/>
              <w:left w:val="single" w:color="FFFFFF" w:sz="8"/>
              <w:bottom w:val="single" w:color="FDF0E2" w:sz="4"/>
              <w:right w:val="single" w:color="FFFFFF" w:sz="8"/>
            </w:tcBorders>
            <w:shd w:fill="FDF0E2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7"/>
                <w:szCs w:val="17"/>
              </w:rPr>
              <w:t xml:space="preserve">2,0–2,9</w:t>
            </w:r>
          </w:p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47A10"/>
                <w:sz w:val="13"/>
                <w:szCs w:val="13"/>
              </w:rPr>
              <w:t xml:space="preserve">Poziom II — wsparcie dodatkowe (pomoc pp)</w:t>
            </w:r>
          </w:p>
        </w:tc>
        <w:tc>
          <w:tcPr>
            <w:tcW w:type="dxa" w:w="2436"/>
            <w:tcBorders>
              <w:top w:val="single" w:color="EFEAF9" w:sz="4"/>
              <w:left w:val="single" w:color="FFFFFF" w:sz="8"/>
              <w:bottom w:val="single" w:color="EFEAF9" w:sz="4"/>
              <w:right w:val="single" w:color="FFFFFF" w:sz="8"/>
            </w:tcBorders>
            <w:shd w:fill="EFEAF9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3,0–3,9</w:t>
            </w:r>
          </w:p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D1B69"/>
                <w:sz w:val="13"/>
                <w:szCs w:val="13"/>
              </w:rPr>
              <w:t xml:space="preserve">Poziom I — bieżąca praca nauczyciela</w:t>
            </w:r>
          </w:p>
        </w:tc>
        <w:tc>
          <w:tcPr>
            <w:tcW w:type="dxa" w:w="2436"/>
            <w:tcBorders>
              <w:top w:val="single" w:color="E1F1EB" w:sz="4"/>
              <w:left w:val="single" w:color="FFFFFF" w:sz="8"/>
              <w:bottom w:val="single" w:color="E1F1EB" w:sz="4"/>
              <w:right w:val="single" w:color="FFFFFF" w:sz="8"/>
            </w:tcBorders>
            <w:shd w:fill="E1F1E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7"/>
                <w:szCs w:val="17"/>
              </w:rPr>
              <w:t xml:space="preserve">4,0–5,0</w:t>
            </w:r>
          </w:p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D7D5C"/>
                <w:sz w:val="13"/>
                <w:szCs w:val="13"/>
              </w:rPr>
              <w:t xml:space="preserve">Zasób — mocna strona dziecka</w:t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6"/>
        <w:gridCol w:w="1800"/>
        <w:gridCol w:w="2400"/>
      </w:tblGrid>
      <w:tr>
        <w:trPr>
          <w:tblHeader/>
        </w:trPr>
        <w:tc>
          <w:tcPr>
            <w:tcW w:type="dxa" w:w="55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Obszar funkcjonowania (ICF)</w:t>
            </w:r>
          </w:p>
        </w:tc>
        <w:tc>
          <w:tcPr>
            <w:tcW w:type="dxa" w:w="18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Średnia (1–5)</w:t>
            </w:r>
          </w:p>
        </w:tc>
        <w:tc>
          <w:tcPr>
            <w:tcW w:type="dxa" w:w="2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Poziom wsparcia</w:t>
            </w:r>
          </w:p>
        </w:tc>
      </w:tr>
      <w:tr>
        <w:trPr>
          <w:trHeight w:val="360" w:hRule="atLeast"/>
        </w:trPr>
        <w:tc>
          <w:tcPr>
            <w:tcW w:type="dxa" w:w="5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I · Uczenie się i stosowanie wiedzy · d110–d179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II · Ogólne zadania i wymagania · d210–d240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III · Porozumiewanie się · d310–d360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IV · Poruszanie się · d410–d475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V · Dbanie o siebie · d510–d570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VI · Życie domowe (czynności użyteczne) · d620–d660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VII · Wzajemne kontakty i związki międzyludzkie · d710–d770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VIII · Główne obszary życia (edukacja przedszkolna i zabawa) · d815–d880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5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IX · Życie społeczne, lokalne i obywatelskie · d910–d950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r>
        <w:br w:type="page"/>
      </w:r>
    </w:p>
    <w:p>
      <w:pPr>
        <w:spacing w:after="6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Profil funkcjonalny KPOF — średnia w obszarach (skala 1–5)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"/>
        <w:gridCol w:w="564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I · Uczenie się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II · Zadania i wymagania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III · Porozumiewanie się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IV · Poruszanie się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V · Dbanie o siebie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VI · Życie domowe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VII · Kontakty z ludźmi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VIII · Edukacja i zabawa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center"/>
          </w:tcPr>
          <w:p>
            <w:pPr>
              <w:spacing w:after="0" w:before="0" w:line="2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IX · Życie społeczne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—</w:t>
            </w:r>
          </w:p>
        </w:tc>
        <w:tc>
          <w:tcPr>
            <w:tcW w:type="dxa" w:w="30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8450A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  <w:tc>
          <w:tcPr>
            <w:tcW w:type="dxa" w:w="5616"/>
            <w:tcBorders>
              <w:top w:val="single" w:color="FFFFFF" w:sz="6"/>
              <w:left w:val="single" w:color="FFFFFF" w:sz="4"/>
              <w:bottom w:val="single" w:color="FFFFFF" w:sz="6"/>
              <w:right w:val="single" w:color="FFFFFF" w:sz="4"/>
            </w:tcBorders>
            <w:shd w:fill="EFEAF9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2"/>
                <w:szCs w:val="12"/>
              </w:rPr>
              <w:t xml:space="preserve"/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4"/>
          <w:szCs w:val="14"/>
        </w:rPr>
        <w:t xml:space="preserve">Średnia obszaru = suma punktów ÷ liczba ocenionych twierdzeń (bez N). Słupki zamaluj po wydruku albo wypełnij w arkuszu interaktywnym — skala 0–5 od lewej do prawej.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Średnia ogólna (wszystkie obszary)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Poziom wsparcia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I / II / III</w:t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Liczba twierdzeń ocenionych na 1–2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Obszar priorytetowy (najniższa średnia)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Reguła nadrzędna.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Każde twierdzenie ocenione na 1 lub 2 podlega analizie jakościowej zespołu — niezależnie od tego, jak wysoka jest średnia w obszarze. Wysoka średnia nie przesłania pojedynczych, istotnych trudności, zwłaszcza tych, które dotyczą bezpieczeństwa, porozumiewania się i samoobsługi.</w:t>
      </w:r>
    </w:p>
    <w:p>
      <w:r>
        <w:br w:type="pag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Synteza wyników — obszary wg poziomów</w:t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Zasoby i Poziom I — na czym opieramy pracę (śr. ≥ 3,0)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Wzór opisu: Najwyższy wynik dziecko uzyskuje w obszarze … (średnia …). Obszar ten traktujemy jako zasób — przez ruch, zabawę i działanie na materiale konkretnym wprowadzamy nowe umiejętności w pozostałych obszarach. W bieżącej pracy nauczyciela wystarczają rozwiązania dostępne dla całej grupy: czytelna instrukcja, pokaz oraz możliwość wykonania zadania w ruchu.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Poziom II — wsparcie dodatkowe w przedszkolu (śr. 2,0–2,9)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Wzór opisu: Obszary … mieszczą się w przedziale …, co oznacza, że dziecko podejmuje typowe aktywności przedszkolne, ale wykonuje je niesystematycznie i z wyraźnym wsparciem dorosłego. Obszary te obejmujemy zaplanowanymi działaniami w ramach pomocy psychologiczno-pedagogicznej: pracą w małej grupie, wydłużonym czasem, podziałem zadania na etapy i systematycznym wzmacnianiem samodzielności.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Poziom III — wsparcie specjalistyczne, priorytet (śr. &lt; 2,0)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Wzór opisu: Gdy średnia w którymkolwiek obszarze spadnie poniżej 2,0, obszar ten wymaga wsparcia specjalistycznego, uruchomienia modułu pogłębiającego oraz konsultacji z poradnią psychologiczno-pedagogiczną. Niezależnie od średniej zespół omawia jakościowo każde twierdzenie ocenione na 1 lub 2 i w pierwszej kolejności obejmuje działaniem te, które dotyczą bezpieczeństwa i porozumiewania się.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Ocena funkcjonalna w 9 obszarach ICF oraz obserwacja pogłębiona realizują § 6 ust. 10 pkt 1 i 3 rozp. MEN z 9.08.2017 r. (Dz.U. 2017 poz. 1578; t.j. Dz.U. 2020 poz. 1309); metodologia — Model Szkolnej Oceny Funkcjonalnej (MEN 2024) i klasyfikacja ICF (WHO 2001). Poziomy wsparcia I–III wynikają z Modelu SOF, a nie wprost z rozporządzenia. W wersji przedszkolnej (KPOF) poziom wsparcia ustala się na podstawie średnich kryterialnych w skali 1–5, a nie na podstawie skal przeliczeniowych (znormalizowanych).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V a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Charakterystyka obszarów — mocne strony i trudności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opis jakościowy do każdego obszaru KPOF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DDD3F1" w:sz="4"/>
          <w:right w:val="single" w:color="DDD3F1" w:sz="4"/>
        </w:pBdr>
        <w:shd w:fill="F6F3FC" w:color="auto" w:val="clear"/>
        <w:spacing w:after="20" w:before="6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C4CC4"/>
          <w:sz w:val="14"/>
          <w:szCs w:val="14"/>
        </w:rPr>
        <w:t xml:space="preserve">✍  Jak wypełnić</w:t>
      </w:r>
    </w:p>
    <w:p>
      <w:pPr>
        <w:pBdr>
          <w:left w:val="single" w:color="DDD3F1" w:sz="4"/>
          <w:bottom w:val="single" w:color="DDD3F1" w:sz="4"/>
          <w:right w:val="single" w:color="DDD3F1" w:sz="4"/>
        </w:pBdr>
        <w:shd w:fill="F6F3FC" w:color="auto" w:val="clear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7"/>
          <w:szCs w:val="17"/>
        </w:rPr>
        <w:t xml:space="preserve">Średnia mówi, jak wysoko dziecko wypadło; ten opis mówi, co się za tą liczbą kryje. W każdym wierszu wpisz najpierw to, co dziecko już potrafi, a dopiero potem to, co sprawia mu trudność — zawsze w kategoriach obserwowalnych zachowań i konkretnych sytuacji dnia (zajęcia kierowane, zabawa swobodna, posiłek, ubieranie, ogród). Ten opis jest źródłem sformułowań dla syntezy w sekcji XI oraz dla opinii wydawanej na zewnątrz.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6"/>
        <w:gridCol w:w="3400"/>
        <w:gridCol w:w="3400"/>
      </w:tblGrid>
      <w:tr>
        <w:trPr>
          <w:tblHeader/>
        </w:trPr>
        <w:tc>
          <w:tcPr>
            <w:tcW w:type="dxa" w:w="29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Obszar KPOF (ICF)</w:t>
            </w:r>
          </w:p>
        </w:tc>
        <w:tc>
          <w:tcPr>
            <w:tcW w:type="dxa" w:w="3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Mocne strony — co dziecko potrafi</w:t>
            </w:r>
          </w:p>
        </w:tc>
        <w:tc>
          <w:tcPr>
            <w:tcW w:type="dxa" w:w="3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Trudności — co wymaga wsparcia</w:t>
            </w:r>
          </w:p>
        </w:tc>
      </w:tr>
      <w:tr>
        <w:trPr>
          <w:trHeight w:val="720" w:hRule="atLeast"/>
        </w:trPr>
        <w:tc>
          <w:tcPr>
            <w:tcW w:type="dxa" w:w="2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I · Uczenie się i stosowanie wiedzy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II · Ogólne zadania i wymagania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III · Porozumiewanie się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IV · Poruszanie się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V · Dbanie o siebie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VI · Życie domowe (czynności użyteczne)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VII · Wzajemne kontakty i związki międzyludzkie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VIII · Główne obszary życia (edukacja i zabawa)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IX · Życie społeczne, lokalne i obywatelskie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Opis jakościowy obszarów realizuje wymóg wskazania mocnych stron, predyspozycji i zainteresowań obok trudności — § 6 ust. 10 pkt 1 rozp. MEN z 9.08.2017 r. (Dz.U. 2017 poz. 1578) dla ścieżki A oraz § 20 ust. 1 rozp. MEN z 9.08.2017 r. (Dz.U. 2017 poz. 1591) dla ścieżki B. Opis prowadzi się w kategoriach funkcjonalnych, zgodnie z modelem biopsychospołecznym ICF (WHO 2001), a nie w kategoriach deficytu.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V b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Opis wyników oceny funkcjonalnej — synteza opisowa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propozycja opisu układa się z wyników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DDD3F1" w:sz="4"/>
          <w:right w:val="single" w:color="DDD3F1" w:sz="4"/>
        </w:pBdr>
        <w:shd w:fill="F6F3FC" w:color="auto" w:val="clear"/>
        <w:spacing w:after="20" w:before="6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C4CC4"/>
          <w:sz w:val="14"/>
          <w:szCs w:val="14"/>
        </w:rPr>
        <w:t xml:space="preserve">✍  Jak wypełnić</w:t>
      </w:r>
    </w:p>
    <w:p>
      <w:pPr>
        <w:pBdr>
          <w:left w:val="single" w:color="DDD3F1" w:sz="4"/>
          <w:bottom w:val="single" w:color="DDD3F1" w:sz="4"/>
          <w:right w:val="single" w:color="DDD3F1" w:sz="4"/>
        </w:pBdr>
        <w:shd w:fill="F6F3FC" w:color="auto" w:val="clear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7"/>
          <w:szCs w:val="17"/>
        </w:rPr>
        <w:t xml:space="preserve">Cztery pola poniżej to gotowy opis wyników — w arkuszu interaktywnym układa się on sam z wpisanych średnich (sekcja V): wskazuje średnią ogólną i poziom wsparcia, wymienia obszary z nazwy wraz z wynikami, opisuje zasoby i trudności oraz proponuje kierunki pracy i formy zajęć. Propozycja jest punktem wyjścia, nie gotowym orzeczeniem — dopisz to, czego liczba nie pokazuje: sytuacje z dnia, reakcje dziecka, obserwacje rodziców.</w:t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1 · Obraz ogólny — średnia ogólna, rozkład poziomów, obszar najmocniejszy i najsłabszy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2 · Zasoby i mocne strony — na czym opieramy codzienną pracę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3 · Obszary wymagające wsparcia — co sprawia trudność i w jakich sytuacjach dnia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4 · Kierunki pracy, rekomendowane formy zajęć i współpraca z rodzicami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Opis wyników stanowi część oceny, o której mowa w § 6 ust. 9 i 10 rozp. MEN z 9.08.2017 r. (Dz.U. 2017 poz. 1578) — ścieżka A, oraz stanowi rozpoznanie indywidualnych potrzeb rozwojowych i edukacyjnych oraz możliwości psychofizycznych dziecka w rozumieniu § 20 rozp. MEN z 9.08.2017 r. (Dz.U. 2017 poz. 1591) — ścieżka B. Automatycznie generowana propozycja opisu ma charakter pomocniczy; treść oceny ustala i podpisuje zespół, o którym mowa w § 6 ust. 1 poz. 1578 (art. 47 ust. 1 pkt 5 ustawy z 14.12.2016 r. — Prawo oświatowe).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VI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Zachowanie — funkcje zachowań trudnych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przeniesienie z druku: ABC · FBA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46"/>
        <w:gridCol w:w="1900"/>
        <w:gridCol w:w="2300"/>
      </w:tblGrid>
      <w:tr>
        <w:trPr>
          <w:tblHeader/>
        </w:trPr>
        <w:tc>
          <w:tcPr>
            <w:tcW w:type="dxa" w:w="7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48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Funkcja zachowania (FBA)</w:t>
            </w:r>
          </w:p>
        </w:tc>
        <w:tc>
          <w:tcPr>
            <w:tcW w:type="dxa" w:w="19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Suma pkt</w:t>
            </w:r>
          </w:p>
        </w:tc>
        <w:tc>
          <w:tcPr>
            <w:tcW w:type="dxa" w:w="23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Nasilenie</w:t>
            </w:r>
          </w:p>
        </w:tc>
      </w:tr>
      <w:tr>
        <w:trPr>
          <w:trHeight w:val="34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I</w:t>
            </w:r>
          </w:p>
        </w:tc>
        <w:tc>
          <w:tcPr>
            <w:tcW w:type="dxa" w:w="48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Ucieczka / unikanie</w:t>
            </w:r>
          </w:p>
        </w:tc>
        <w:tc>
          <w:tcPr>
            <w:tcW w:type="dxa" w:w="1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II</w:t>
            </w:r>
          </w:p>
        </w:tc>
        <w:tc>
          <w:tcPr>
            <w:tcW w:type="dxa" w:w="48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Uzyskanie uwagi</w:t>
            </w:r>
          </w:p>
        </w:tc>
        <w:tc>
          <w:tcPr>
            <w:tcW w:type="dxa" w:w="1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III</w:t>
            </w:r>
          </w:p>
        </w:tc>
        <w:tc>
          <w:tcPr>
            <w:tcW w:type="dxa" w:w="48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Dostęp do przedmiotu lub aktywności</w:t>
            </w:r>
          </w:p>
        </w:tc>
        <w:tc>
          <w:tcPr>
            <w:tcW w:type="dxa" w:w="1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IV</w:t>
            </w:r>
          </w:p>
        </w:tc>
        <w:tc>
          <w:tcPr>
            <w:tcW w:type="dxa" w:w="48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Stymulacja sensoryczna (automatyczna)</w:t>
            </w:r>
          </w:p>
        </w:tc>
        <w:tc>
          <w:tcPr>
            <w:tcW w:type="dxa" w:w="1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V</w:t>
            </w:r>
          </w:p>
        </w:tc>
        <w:tc>
          <w:tcPr>
            <w:tcW w:type="dxa" w:w="48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Komunikat o potrzebie / dyskomforcie</w:t>
            </w:r>
          </w:p>
        </w:tc>
        <w:tc>
          <w:tcPr>
            <w:tcW w:type="dxa" w:w="1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Zachowanie kluczowe (opis obserwowalny)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Funkcja dominująca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Częstotliwość i czas trwania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Sytuacje wyzwalające (poprzedniki)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r>
        <w:br w:type="pag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Hipoteza funkcjonalna — kiedy zachowanie występuje i czemu służy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Zgodnie z kartą analizy zachowania ABC · FBA zachowanie trudne pojawia się najczęściej przy zmianie aktywności oraz w zadaniach wymagających dłuższej uwagi, przy podwyższonym poziomie hałasu w sali. Pełni funkcję ucieczki i unikania — pozwala odsunąć wymaganie; wtórnie służy uzyskaniu uwagi dorosłego. Wyniku nie ustalamy tutaj powtórnie — przenosimy go z druku źródłowego.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Plan pozytywnego wsparcia (PBS) — modyfikacja poprzedników i zachowanie zastępcze pełniące tę samą funkcję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Poprzedniki modyfikujemy: uprzedzamy o zmianie aktywności (plan obrazkowy, minutnik), dzielimy zadanie na krótkie etapy z sygnałem końca, dajemy wybór z dwóch opcji i ograniczamy hałas. Zachowanie zastępcze pełniące tę samą funkcję: dziecko sygnalizuje kartą „przerwa” lub gestem, że potrzebuje odpoczynku. Zachowanie trudne nie prowadzi do zakończenia zadania.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B8350D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8350D"/>
          <w:sz w:val="16"/>
          <w:szCs w:val="16"/>
        </w:rPr>
        <w:t xml:space="preserve">Ochrona dziecka · Standardy Ochrony Małoletnich (SOM).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Wszelkie działania wobec zachowań trudnych prowadzi się zgodnie ze Standardami Ochrony Małoletnich (tzw. „ustawa Kamilka”, Dz.U. 2023 poz. 1606). Zakazane są kary fizyczne, izolacja i przymus bezpośredni. Reakcja opiera się na deeskalacji, zapewnieniu bezpieczeństwa i poszanowaniu godności dziecka; każde zdarzenie jest dokumentowane, a rodzic informowany.</w:t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Rozpoznanie przyczyn trudności w funkcjonowaniu oraz efektów podjętych działań — § 6 ust. 10 pkt 3 rozp. MEN z 9.08.2017 r. (Dz.U. 2017 poz. 1578). Standardy Ochrony Małoletnich — art. 22b–22c ustawy z 13.05.2016 r. o przeciwdziałaniu zagrożeniom przestępczością na tle seksualnym i ochronie małoletnich, w brzmieniu nadanym ustawą z 28.07.2023 r. (Dz.U. 2023 poz. 1606). Zakaz stosowania kar cielesnych — art. 96¹ Kodeksu rodzinnego i opiekuńczego. Metodologia: ocena funkcjonalna zachowania (FBA) i pozytywne wsparcie zachowań (PBS) — analiza w schemacie A–B–C.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VII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Poznanie społeczne — teoria umysłu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przeniesienie z druku: ToM · skala 0–2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46"/>
        <w:gridCol w:w="1400"/>
        <w:gridCol w:w="3600"/>
      </w:tblGrid>
      <w:tr>
        <w:trPr>
          <w:tblHeader/>
        </w:trPr>
        <w:tc>
          <w:tcPr>
            <w:tcW w:type="dxa" w:w="7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40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Komponent ToM · kod ICF</w:t>
            </w:r>
          </w:p>
        </w:tc>
        <w:tc>
          <w:tcPr>
            <w:tcW w:type="dxa" w:w="1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Wynik (0–2)</w:t>
            </w:r>
          </w:p>
        </w:tc>
        <w:tc>
          <w:tcPr>
            <w:tcW w:type="dxa" w:w="3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Wniosek do pracy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K1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Świadomość emocji własnych · b152</w:t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K2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Rozpoznawanie emocji innych · b1522 · d7104</w:t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K3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Przyjmowanie perspektywy · d710 · d7203</w:t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K4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Rozumienie intencji · d7102</w:t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K5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Język niedosłowny — żart, przenośnia · d310 · d3102</w:t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Kierunek pracy — poznanie społeczne (TUS, historyjki społeczne, trening perspektywy, zabawa w udawanie)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Dziecko rozpoznaje podstawowe emocje i podąża za spojrzeniem, trudność sprawia mu rozumienie cudzych przekonań i intencji. Pracujemy w małej grupie: historyjki społeczne z pytaniem „co on teraz myśli / czuje?”, zabawa w udawanie i zamianę ról, komentowanie stanów umysłu w toku dnia. Elementy TUS włączamy do zajęć rewalidacyjnych.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Funkcje umysłowe i kontakty międzyludzkie: ICF (WHO 2001) — b152 emocje, b1522 zakres emocji, d710 podstawowe kontakty międzyludzkie, d7104 przyjmowanie perspektywy, d720 złożone kontakty. Trening umiejętności społecznych jest zajęciem obligatoryjnym dla dzieci z autyzmem, w tym z zespołem Aspergera — § 6 ust. 2 pkt 1 rozp. MEN z 9.08.2017 r. (Dz.U. 2017 poz. 1578). W ścieżce B odpowiednikiem są zajęcia rozwijające kompetencje emocjonalno-społeczne — § 6 ust. 1 pkt 4 rozp. MEN z 9.08.2017 r. (Dz.U. 2017 poz. 1591).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VIII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Mowa i komunikacja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przeniesienie z druku: kwestionariusz rozwoju mowy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46"/>
        <w:gridCol w:w="1400"/>
        <w:gridCol w:w="3600"/>
      </w:tblGrid>
      <w:tr>
        <w:trPr>
          <w:tblHeader/>
        </w:trPr>
        <w:tc>
          <w:tcPr>
            <w:tcW w:type="dxa" w:w="7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40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Dział kwestionariusza</w:t>
            </w:r>
          </w:p>
        </w:tc>
        <w:tc>
          <w:tcPr>
            <w:tcW w:type="dxa" w:w="1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Wynik</w:t>
            </w:r>
          </w:p>
        </w:tc>
        <w:tc>
          <w:tcPr>
            <w:tcW w:type="dxa" w:w="3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Wniosek</w:t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I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Rozumienie mowy (recepcja)</w:t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II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Mowa czynna — słownik i zdanie</w:t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III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Artykulacja i sprawność aparatu mowy</w:t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IV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Komunikacja w grupie — funkcje pragmatyczne</w:t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V</w:t>
            </w:r>
          </w:p>
        </w:tc>
        <w:tc>
          <w:tcPr>
            <w:tcW w:type="dxa" w:w="4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Karmienie, oddech, funkcje prymarne</w:t>
            </w:r>
          </w:p>
        </w:tc>
        <w:tc>
          <w:tcPr>
            <w:tcW w:type="dxa" w:w="1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Sposób porozumiewania się dziecka w grupie — zaznacz stosowane formy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mowa werbalna wystarczająca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gest naturalny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piktogramy / PCS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MAKATON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PECS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tablica komunikacyjna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komunikator / aplikacja AAC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inne — jakie?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r>
        <w:br w:type="pag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Kierunki terapii logopedycznej — zaznacz rekomendowane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budowanie i poszerzanie słownika biernego (rozumienie)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budowanie słownika czynnego i wypowiedzi zdaniowej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ćwiczenia oddechowe i fonacyjne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usprawnianie motoryki narządów mowy (wargi, język, podniebienie)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korekta artykulacji głosek — wywołanie i utrwalanie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słuch fonemowy oraz analiza i synteza sylabowa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terapia funkcji prymarnych — jedzenie, picie, gryzienie, połykanie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terapia miofunkcjonalna i pionizacja języka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wprowadzenie lub rozwijanie komunikacji wspomagającej (AAC)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pragmatyka — inicjowanie, prośba, odmowa, dialog w grupie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profilaktyka jąkania i płynność wypowiedzi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współpraca z rodzicem — ćwiczenia do domu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Kierunek pracy logopedycznej i sposób porozumiewania się w grupie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Rozumienie mowy wyprzedza wypowiadanie się; wypowiedzi są krótkie, wymowa uproszczona, zrozumiała głównie dla znanych osób. Kierunek pracy: usprawnianie aparatu artykulacyjnego, poszerzanie słownika czynnego, budowanie zdania prostego. W grupie stosujemy komunikaty krótkie i pojedyncze, wsparcie obrazkowe i gest, dajemy czas na odpowiedź oraz modelujemy poprawną formę bez poprawiania wprost.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Zajęcia logopedyczne organizuje się dla dzieci z deficytami kompetencji i zaburzeniami sprawności językowych — § 6 ust. 1 pkt 3 i § 14 rozp. MEN z 9.08.2017 r. (Dz.U. 2017 poz. 1591). Dla dziecka z orzeczeniem zajęcia rozwijające komunikowanie się i naukę alternatywnych metod komunikacji ujmuje się w IPET — § 6 ust. 1 pkt 5 i ust. 2 rozp. MEN z 9.08.2017 r. (Dz.U. 2017 poz. 1578). Podstawa programowa wychowania przedszkolnego (Dz.U. 2017 poz. 356). Kody ICF: b320 funkcje artykulacyjne, b167 funkcje językowe, d310–d345 porozumiewanie się, e125 produkty i technologie do komunikowania się.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IX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Przetwarzanie sensoryczne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przeniesienie z druku: profil sensoryczny (Dunn)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46"/>
        <w:gridCol w:w="2600"/>
        <w:gridCol w:w="3400"/>
      </w:tblGrid>
      <w:tr>
        <w:trPr>
          <w:tblHeader/>
        </w:trPr>
        <w:tc>
          <w:tcPr>
            <w:tcW w:type="dxa" w:w="7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30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Układ zmysłowy</w:t>
            </w:r>
          </w:p>
        </w:tc>
        <w:tc>
          <w:tcPr>
            <w:tcW w:type="dxa" w:w="2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Wzorzec przetwarzania</w:t>
            </w:r>
          </w:p>
        </w:tc>
        <w:tc>
          <w:tcPr>
            <w:tcW w:type="dxa" w:w="3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Dieta sensoryczna i dostosowania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I</w:t>
            </w:r>
          </w:p>
        </w:tc>
        <w:tc>
          <w:tcPr>
            <w:tcW w:type="dxa" w:w="3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Wzrok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II</w:t>
            </w:r>
          </w:p>
        </w:tc>
        <w:tc>
          <w:tcPr>
            <w:tcW w:type="dxa" w:w="3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Słuch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III</w:t>
            </w:r>
          </w:p>
        </w:tc>
        <w:tc>
          <w:tcPr>
            <w:tcW w:type="dxa" w:w="3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Dotyk (w tym sfera oralna)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IV</w:t>
            </w:r>
          </w:p>
        </w:tc>
        <w:tc>
          <w:tcPr>
            <w:tcW w:type="dxa" w:w="3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Smak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V</w:t>
            </w:r>
          </w:p>
        </w:tc>
        <w:tc>
          <w:tcPr>
            <w:tcW w:type="dxa" w:w="3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Węch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VI</w:t>
            </w:r>
          </w:p>
        </w:tc>
        <w:tc>
          <w:tcPr>
            <w:tcW w:type="dxa" w:w="3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Propriocepcja — czucie głębokie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VII</w:t>
            </w:r>
          </w:p>
        </w:tc>
        <w:tc>
          <w:tcPr>
            <w:tcW w:type="dxa" w:w="30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Układ przedsionkowy — równowaga i ruch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B6E6E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6E6E"/>
          <w:sz w:val="16"/>
          <w:szCs w:val="16"/>
        </w:rPr>
        <w:t xml:space="preserve">Wzorzec przetwarzania — legenda: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w normie · poszukujący (podwrażliwy) · unikający (nadwrażliwy) · niska rejestracja. Wzorzec przenosi się z profilu sensorycznego; w ostatniej kolumnie wpisuje się konkretne propozycje diety sensorycznej i dostosowań w sali oraz w ogrodzie przedszkolnym.</w:t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Wnioski sensoryczne — organizacja sali, przerwy regulacyjne, sygnały przeciążenia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Profil wskazuje na wrażliwość słuchową i poszukiwanie bodźców przedsionkowo-proprioceptywnych. Organizacja sali: stałe miejsce z dala od źródeł hałasu, kącik wyciszenia dostępny bez proszenia, ograniczenie dekoracji w polu widzenia. Przerwy regulacyjne co 20–30 minut (ruch, docisk, dźwiganie, huśtanie). Sygnały przeciążenia: zatykanie uszu, wzmożona ruchliwość, wycofanie i milknięcie — reagujemy wtedy przerwą, zanim pojawi się zachowanie trudne.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Uwarunkowania psychofizyczne dziecka jako element oceny — § 6 ust. 10 pkt 1 rozp. MEN z 9.08.2017 r. (Dz.U. 2017 poz. 1578). Terapia integracji sensorycznej jako zajęcie o charakterze terapeutycznym — § 6 ust. 1 pkt 6 rozp. MEN z 9.08.2017 r. (Dz.U. 2017 poz. 1591). Metodologia: model przetwarzania sensorycznego W. Dunn (1997) — cztery wzorce: niska rejestracja, poszukiwanie, wrażliwość, unikanie. Kody ICF: b156 funkcje postrzegania, b235 funkcje przedsionkowe, b260 czucie proprioceptywne, b265 dotyk, e240 światło, e250 dźwięk.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Kontekst biopsychospołeczny — czynniki środowiskowe ICF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przeniesienie z profilu biopsychospołecznego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Wsparcie i zaangażowanie rodziny (e310 · e410)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Relacje i akceptacja rówieśników w grupie (e320 · e425)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Postawy nauczycieli i specjalistów (e330 · e430)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Dostosowania i pomoce dydaktyczne w sali (e130)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Technologie wspomagające / AAC (e125)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Dostępność architektoniczna przedszkola (e150)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Warunki sensoryczne otoczenia — hałas, światło (e240 · e250)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Wsparcie instytucji (poradnia pp, SCWEW) i usług (e585)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Sytuacja bytowa i organizacja rytmu dnia (e310 · e165)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Leki i opieka zdrowotna w przedszkolu (e110 · e580)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Ułatwienia — co w otoczeniu wspiera dziecko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Wspierają: przewidywalny rytm dnia i plan obrazkowy, stała, życzliwa relacja z nauczycielem, mała grupa, uprzedzanie o zmianach, dostęp do kącika wyciszenia, pochwała opisowa i rola pomocnika. Rodzice współpracują z przedszkolem i konsekwentnie stosują w domu te same sygnały i strategie.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Bariery — co w otoczeniu utrudnia funkcjonowanie i uczestnictwo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Utrudniają: hałas i duża liczba dzieci w sali, nagłe zmiany planu, długie polecenia złożone, pośpiech przy ubieraniu i posiłku, sytuacje rywalizacji oraz zabawy o nieokreślonych zasadach. Bariery te ograniczają uczestnictwo bardziej niż same ograniczenia dziecka — dlatego pracujemy przede wszystkim nad otoczeniem.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Dobrostan — samopoczucie, poczucie bezpieczeństwa, sprawczość, uczestnictwo w grupie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Dziecko czuje się bezpiecznie przy znanym dorosłym i w stałym rytmie dnia; chętnie przychodzi do przedszkola. Poczucie sprawczości wzrasta, gdy ma wybór i widoczny efekt swojego działania. Uczestnictwo w grupie jest częściowe — potrzebuje wprowadzenia w zabawę i pośrednictwa dorosłego w kontaktach z rówieśnikami.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Czynniki środowiskowe (bariery i ułatwienia) — § 6 ust. 10 pkt 3 rozp. MEN z 9.08.2017 r. (Dz.U. 2017 poz. 1578; t.j. Dz.U. 2020 poz. 1309) w związku z modelem biopsychospołecznym klasyfikacji ICF (WHO 2001), rozdział „Czynniki środowiskowe” (e110–e599).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XI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Całościowy obraz funkcjonowania — synteza wszystkich źródeł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mocne strony → trudności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DDD3F1" w:sz="4"/>
          <w:right w:val="single" w:color="DDD3F1" w:sz="4"/>
        </w:pBdr>
        <w:shd w:fill="F6F3FC" w:color="auto" w:val="clear"/>
        <w:spacing w:after="20" w:before="6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C4CC4"/>
          <w:sz w:val="14"/>
          <w:szCs w:val="14"/>
        </w:rPr>
        <w:t xml:space="preserve">✍  Jak wypełnić</w:t>
      </w:r>
    </w:p>
    <w:p>
      <w:pPr>
        <w:pBdr>
          <w:left w:val="single" w:color="DDD3F1" w:sz="4"/>
          <w:bottom w:val="single" w:color="DDD3F1" w:sz="4"/>
          <w:right w:val="single" w:color="DDD3F1" w:sz="4"/>
        </w:pBdr>
        <w:shd w:fill="F6F3FC" w:color="auto" w:val="clear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7"/>
          <w:szCs w:val="17"/>
        </w:rPr>
        <w:t xml:space="preserve">W każdym wierszu opisz najpierw mocne strony, dopiero potem trudności. Opis ma być konkretny i obserwowalny — podaj, co dziecko robi, w jakich sytuacjach dnia i przy jakim wsparciu dorosłego. Unikaj etykiet i ocen ogólnych; korzystaj z wyników przeniesionych w sekcjach V–X.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1946"/>
        <w:gridCol w:w="3200"/>
      </w:tblGrid>
      <w:tr>
        <w:trPr>
          <w:tblHeader/>
        </w:trPr>
        <w:tc>
          <w:tcPr>
            <w:tcW w:type="dxa" w:w="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25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Obszar</w:t>
            </w:r>
          </w:p>
        </w:tc>
        <w:tc>
          <w:tcPr>
            <w:tcW w:type="dxa" w:w="15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Kody ICF</w:t>
            </w:r>
          </w:p>
        </w:tc>
        <w:tc>
          <w:tcPr>
            <w:tcW w:type="dxa" w:w="19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Źródło</w:t>
            </w:r>
          </w:p>
        </w:tc>
        <w:tc>
          <w:tcPr>
            <w:tcW w:type="dxa" w:w="32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Opis funkcjonowania — mocne strony i trudności</w:t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Poznawczy — uwaga, pamięć, myślenie</w:t>
            </w:r>
          </w:p>
        </w:tc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b140 · b144 · b164</w:t>
            </w:r>
          </w:p>
        </w:tc>
        <w:tc>
          <w:tcPr>
            <w:tcW w:type="dxa" w:w="1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KPOF I, VIII</w:t>
            </w:r>
          </w:p>
        </w:tc>
        <w:tc>
          <w:tcPr>
            <w:tcW w:type="dxa" w:w="3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Społeczny — relacje i współdziałanie</w:t>
            </w:r>
          </w:p>
        </w:tc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d710–d750</w:t>
            </w:r>
          </w:p>
        </w:tc>
        <w:tc>
          <w:tcPr>
            <w:tcW w:type="dxa" w:w="1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KPOF VII, IX · ToM</w:t>
            </w:r>
          </w:p>
        </w:tc>
        <w:tc>
          <w:tcPr>
            <w:tcW w:type="dxa" w:w="3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Emocjonalny — regulacja, lęk, nastrój</w:t>
            </w:r>
          </w:p>
        </w:tc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b152 · b1263</w:t>
            </w:r>
          </w:p>
        </w:tc>
        <w:tc>
          <w:tcPr>
            <w:tcW w:type="dxa" w:w="1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KPOF II · ABC/FBA</w:t>
            </w:r>
          </w:p>
        </w:tc>
        <w:tc>
          <w:tcPr>
            <w:tcW w:type="dxa" w:w="3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Komunikacja i mowa</w:t>
            </w:r>
          </w:p>
        </w:tc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d310–d360 · b320</w:t>
            </w:r>
          </w:p>
        </w:tc>
        <w:tc>
          <w:tcPr>
            <w:tcW w:type="dxa" w:w="1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Kwestionariusz mowy · KPOF III</w:t>
            </w:r>
          </w:p>
        </w:tc>
        <w:tc>
          <w:tcPr>
            <w:tcW w:type="dxa" w:w="3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Zachowanie — zachowania trudne</w:t>
            </w:r>
          </w:p>
        </w:tc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b1250 · b1252</w:t>
            </w:r>
          </w:p>
        </w:tc>
        <w:tc>
          <w:tcPr>
            <w:tcW w:type="dxa" w:w="1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ABC/FBA</w:t>
            </w:r>
          </w:p>
        </w:tc>
        <w:tc>
          <w:tcPr>
            <w:tcW w:type="dxa" w:w="3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Sensoryczno-motoryczny</w:t>
            </w:r>
          </w:p>
        </w:tc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b156 · b760 · b147</w:t>
            </w:r>
          </w:p>
        </w:tc>
        <w:tc>
          <w:tcPr>
            <w:tcW w:type="dxa" w:w="1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Profil sensoryczny · KPOF IV</w:t>
            </w:r>
          </w:p>
        </w:tc>
        <w:tc>
          <w:tcPr>
            <w:tcW w:type="dxa" w:w="3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Samoobsługa i samodzielność</w:t>
            </w:r>
          </w:p>
        </w:tc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d510–d570</w:t>
            </w:r>
          </w:p>
        </w:tc>
        <w:tc>
          <w:tcPr>
            <w:tcW w:type="dxa" w:w="1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KPOF V, VI</w:t>
            </w:r>
          </w:p>
        </w:tc>
        <w:tc>
          <w:tcPr>
            <w:tcW w:type="dxa" w:w="3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Zabawa i uczestnictwo w grupie</w:t>
            </w:r>
          </w:p>
        </w:tc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d880 · d920</w:t>
            </w:r>
          </w:p>
        </w:tc>
        <w:tc>
          <w:tcPr>
            <w:tcW w:type="dxa" w:w="19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KPOF VIII · obserwacja</w:t>
            </w:r>
          </w:p>
        </w:tc>
        <w:tc>
          <w:tcPr>
            <w:tcW w:type="dxa" w:w="3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Wielospecjalistyczny i całościowy charakter oceny — § 6 ust. 4 i 10 rozp. MEN z 9.08.2017 r. (Dz.U. 2017 poz. 1578); w ścieżce B — § 20 ust. 1 rozp. MEN z 9.08.2017 r. (Dz.U. 2017 poz. 1591). Struktura opisu (funkcje i struktury ciała · aktywność i uczestniczenie · czynniki kontekstowe) wynika z klasyfikacji ICF (WHO 2001) oraz z Modelu Szkolnej Oceny Funkcjonalnej (MEN 2024), który nakazuje opis w kategoriach funkcjonalnych i kolejność „mocne strony → trudności”.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XII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Indywidualne potrzeby rozwojowe i edukacyjne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§ 6 ust. 10 pkt 1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Indywidualne potrzeby rozwojowe i edukacyjne dziecka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Dziecko potrzebuje: przewidywalności i uprzedzania o zmianach, komunikatów krótkich ze wsparciem obrazkowym, zadań podzielonych na etapy z wyraźnym sygnałem końca, przerw regulacyjnych, pośrednictwa dorosłego w kontaktach z rówieśnikami oraz konsekwentnego wzmacniania zachowań pożądanych. Potrzeby wynikają wprost ze średnich w obszarach ICF oraz z wniosków obserwacji pogłębionej.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Mocne strony — co dziecko już potrafi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Dziecko porusza się sprawnie i chętnie podejmuje aktywność ruchową, rozumie proste polecenia, sygnalizuje potrzeby fizjologiczne, samodzielnie je i myje ręce, dobrze zapamiętuje ulubione treści i piosenki, reaguje na pochwałę oraz nawiązuje kontakt z wybranym dorosłym. Na tych zasobach opieramy plan wsparcia.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Zainteresowania, predyspozycje i to, co dziecko motywuje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Angażują je zabawy konstrukcyjne (klocki, pojazdy), aktywności ruchowe w ogrodzie, muzyka i rytm oraz ulubione tematy. Motywuje pochwała opisowa, „sukces na start”, wybór z dwóch opcji, rola pomocnika nauczyciela i drobne przywileje. Te motywatory wykorzystujemy jako wzmocnienia w codziennej pracy.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ŚCIEŻKA A — § 6 ust. 10 pkt 1 rozp. MEN z 9.08.2017 r. (Dz.U. 2017 poz. 1578): ocena uwzględnia „indywidualne potrzeby rozwojowe i edukacyjne, mocne strony, predyspozycje, zainteresowania i uzdolnienia ucznia”. ŚCIEŻKA B — § 20 ust. 1 rozp. MEN z 9.08.2017 r. (Dz.U. 2017 poz. 1591): nauczyciele i specjaliści rozpoznają indywidualne potrzeby rozwojowe i edukacyjne oraz możliwości psychofizyczne dziecka, w tym jego zainteresowania i uzdolnienia.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XIII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Przyczyny trudności, bariery i ograniczenia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§ 6 ust. 10 pkt 3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46"/>
        <w:gridCol w:w="2400"/>
        <w:gridCol w:w="3400"/>
      </w:tblGrid>
      <w:tr>
        <w:trPr>
          <w:tblHeader/>
        </w:trPr>
        <w:tc>
          <w:tcPr>
            <w:tcW w:type="dxa" w:w="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33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Zakres</w:t>
            </w:r>
          </w:p>
        </w:tc>
        <w:tc>
          <w:tcPr>
            <w:tcW w:type="dxa" w:w="2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Źródło obserwacji</w:t>
            </w:r>
          </w:p>
        </w:tc>
        <w:tc>
          <w:tcPr>
            <w:tcW w:type="dxa" w:w="3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Opis</w:t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3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Przyczyny trudności w uczeniu się i w zabawie</w:t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KPOF (obsz. I, VIII)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3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Trudności w funkcjonowaniu w grupie</w:t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KPOF · ABC/FBA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3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Bariery i ograniczenia uczestnictwa</w:t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profil sensoryczny · ToM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</w:t>
            </w:r>
          </w:p>
        </w:tc>
        <w:tc>
          <w:tcPr>
            <w:tcW w:type="dxa" w:w="3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Ograniczenia sensoryczne (wzrok, słuch, przetwarzanie)</w:t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profil sensoryczny · b210 · b230 · b156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</w:t>
            </w:r>
          </w:p>
        </w:tc>
        <w:tc>
          <w:tcPr>
            <w:tcW w:type="dxa" w:w="3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Uwarunkowania medyczne (choroby przewlekłe, leki)</w:t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dane medyczne — sekcja IV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</w:t>
            </w:r>
          </w:p>
        </w:tc>
        <w:tc>
          <w:tcPr>
            <w:tcW w:type="dxa" w:w="3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Trudności włączenia w zajęcia i zabawę z grupą</w:t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obserwacja w kontekstach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7</w:t>
            </w:r>
          </w:p>
        </w:tc>
        <w:tc>
          <w:tcPr>
            <w:tcW w:type="dxa" w:w="3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Efekty działań podjętych w celu ich przezwyciężenia</w:t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dziennik obserwacji / ewaluacja</w:t>
            </w:r>
          </w:p>
        </w:tc>
        <w:tc>
          <w:tcPr>
            <w:tcW w:type="dxa" w:w="3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§ 6 ust. 10 pkt 3 rozp. MEN z 9.08.2017 r. (Dz.U. 2017 poz. 1578): „przyczyny niepowodzeń edukacyjnych lub trudności w funkcjonowaniu ucznia, w tym bariery i ograniczenia utrudniające funkcjonowanie i uczestnictwo ucznia w życiu przedszkolnym lub szkolnym (…), oraz efekty działań podejmowanych w celu ich przezwyciężenia”. W ścieżce B analogiczne rozpoznanie przyczyn trudności i barier prowadzi się na podstawie § 20 ust. 1 i 7 rozp. MEN z 9.08.2017 r. (Dz.U. 2017 poz. 1591) — wraz z oceną efektywności dotychczas udzielanej pomocy.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XIV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Zakres i charakter wsparcia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§ 6 ust. 10 pkt 2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wsparcie nauczyciela w bieżącej pracy w grupie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nauczyciel współorganizujący kształcenie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pomoc nauczyciela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pedagog specjalny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psycholog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logopeda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terapeuta SI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fizjoterapeuta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zintegrowane działania nauczycieli i specjalistów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inne — jakie?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Doprecyzowanie — wymiar i organizacja wsparcia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Wsparcie realizujemy w wymiarze wynikającym z orzeczenia: zajęcia rewalidacyjne 2 × 60 minut tygodniowo (indywidualnie) oraz zajęcia z zakresu pomocy psychologiczno-pedagogicznej w małej grupie. W czasie zajęć grupowych dziecko korzysta ze wsparcia nauczyciela współorganizującego kształcenie; stosujemy stałe miejsce, plan obrazkowy i przerwy regulacyjne. Organizację weryfikujemy przy ocenie okresowej.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ŚCIEŻKA A — § 6 ust. 10 pkt 2 rozp. MEN z 9.08.2017 r. (Dz.U. 2017 poz. 1578): „w zależności od potrzeb — zakres i charakter wsparcia ze strony nauczycieli, specjalistów lub pomocy nauczyciela, o których mowa w § 7 ust. 1–5”; dodatkowe zatrudnienie specjalistów i pomocy nauczyciela reguluje § 7 tego rozporządzenia. ŚCIEŻKA B — pomocy udzielają nauczyciele oraz specjaliści wykonujący zadania z zakresu pomocy psychologiczno-pedagogicznej: § 5 rozp. MEN z 9.08.2017 r. (Dz.U. 2017 poz. 1591). Zatrudnienie pedagoga specjalnego i psychologa — art. 42d ustawy z 26.01.1982 r. — Karta Nauczyciela (t.j. Dz.U. 2024 poz. 986, z późn. zm.).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XV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Rekomendowane zajęcia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dwie osobne rubryki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Zajęcia rewalidacyjne (dla dziecka z orzeczeniem o potrzebie kształcenia specjalnego)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rewalidacja indywidualna — komunikacja i AAC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rewalidacja indywidualna — umiejętności społeczne i teoria umysłu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rewalidacja indywidualna — percepcja i koordynacja wzrokowo-ruchowa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terapia ręki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trening samoobsługi i samodzielności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trening umiejętności społecznych (TUS) — obowiązkowy przy autyzmie i zespole Aspergera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orientacja przestrzenna i poruszanie się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nauka alternatywnych metod komunikacji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Zajęcia z pomocy psychologiczno-pedagogicznej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zajęcia korekcyjno-kompensacyjne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zajęcia logopedyczne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zajęcia rozwijające kompetencje emocjonalno-społeczne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zajęcia rozwijające umiejętność uczenia się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zajęcia o charakterze terapeutycznym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terapia integracji sensorycznej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zajęcia rozwijające uzdolnienia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porady i konsultacje dla rodziców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zindywidualizowana ścieżka realizacji wychowania przedszkolnego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inne — jakie?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Wymiar godzin.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Wymiar godzin ustala dyrektor przedszkola w indywidualnym programie edukacyjno-terapeutycznym oraz w arkuszu organizacji pracy przedszkola — tutaj zespół wskazuje wyłącznie rodzaj zajęć. Zajęcia rewalidacyjne przysługują dziecku posiadającemu orzeczenie o potrzebie kształcenia specjalnego; pozostałe formy realizuje się w ramach pomocy psychologiczno-pedagogicznej.</w:t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ŚCIEŻKA A — zajęcia rewalidacyjne oraz zajęcia obowiązkowe dla wybranych niepełnosprawności (orientacja przestrzenna i poruszanie się, alternatywne metody komunikacji, umiejętności społeczne przy autyzmie i zespole Aspergera): § 6 ust. 1 pkt 5 i ust. 2 oraz § 5 rozp. MEN z 9.08.2017 r. (Dz.U. 2017 poz. 1578; t.j. Dz.U. 2020 poz. 1309). ŚCIEŻKA B — formy pomocy psychologiczno-pedagogicznej w przedszkolu: § 6 ust. 1 rozp. MEN z 9.08.2017 r. (Dz.U. 2017 poz. 1591, z późn. zm.). Wymiar godzin ustala dyrektor — § 7 rozp. poz. 1591 i arkusz organizacji przedszkola.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XVI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Decyzja posiedzenia zespołu — rekomendowany poziom wsparcia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zaznacz jeden poziom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 · śr. 3,0–3,9 — wsparcie w bieżącej pracy wychowawczo-dydaktycznej nauczyciela</w:t>
            </w:r>
          </w:p>
        </w:tc>
      </w:tr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II · śr. 2,0–2,9 — wsparcie dodatkowe: pomoc psychologiczno-pedagogiczna w przedszkolu</w:t>
            </w:r>
          </w:p>
        </w:tc>
      </w:tr>
      <w:tr>
        <w:tc>
          <w:tcPr>
            <w:tcW w:type="dxa" w:w="9746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Poziom III · śr. &lt; 2,0 — wsparcie specjalistyczne: moduły pogłębiające, WOPF, poradnia pp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Rekomendowany poziom wsparcia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posiedzenia zespołu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Kierunek dalszej pracy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opracowanie / modyfikacja IPET (ścieżka A) · ustalenie form pomocy pp (ścieżka B)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Termin kolejnej oceny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Cel SMART — edukacyjny (obszar priorytetowy z KPOF)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Do końca I półrocza dziecko w obszarze … samodzielnie dołączy do zabawy w parze z rówieśnikiem po jednym sygnale nauczyciela, w 4 z 5 kolejnych sytuacji zabawy swobodnej. Pomiar: karta obserwacji prowadzona raz w tygodniu przez nauczyciela grupy.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Cel SMART — terapeutyczny / specjalistyczny (obszar priorytetowy z obserwacji pogłębionej)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Do końca I półrocza dziecko zamiast zachowania trudnego użyje karty „przerwa” w sytuacji zadania wymagającego dłuższej uwagi — w 4 z 5 kolejnych zajęć kierowanych, przy jednym wskazaniu dorosłego. Cel wynika z hipotezy funkcjonalnej (ucieczka od wymagania). Pomiar: rejestr zachowań prowadzony przez specjalistę na każdych zajęciach.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Rozp. MEN z 9.08.2017 r. w sprawie pomocy psychologiczno-pedagogicznej (Dz.U. 2017 poz. 1591, z późn. zm.). Rozp. MEN z 9.08.2017 r. (Dz.U. 2017 poz. 1578) — § 6: WOPF jako podstawa IPET. Model Szkolnej Oceny Funkcjonalnej (MEN 2024) — trzystopniowa skala wsparcia. Ustawa — Prawo oświatowe (t.j. Dz.U. 2024 poz. 737, z późn. zm.), art. 127.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XVII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Ocena efektywności udzielanego wsparcia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wypełnia się przy ocenie okresowej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DDD3F1" w:sz="4"/>
          <w:right w:val="single" w:color="DDD3F1" w:sz="4"/>
        </w:pBdr>
        <w:shd w:fill="F6F3FC" w:color="auto" w:val="clear"/>
        <w:spacing w:after="20" w:before="6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C4CC4"/>
          <w:sz w:val="14"/>
          <w:szCs w:val="14"/>
        </w:rPr>
        <w:t xml:space="preserve">✍  Jak wypełnić</w:t>
      </w:r>
    </w:p>
    <w:p>
      <w:pPr>
        <w:pBdr>
          <w:left w:val="single" w:color="DDD3F1" w:sz="4"/>
          <w:bottom w:val="single" w:color="DDD3F1" w:sz="4"/>
          <w:right w:val="single" w:color="DDD3F1" w:sz="4"/>
        </w:pBdr>
        <w:shd w:fill="F6F3FC" w:color="auto" w:val="clear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7"/>
          <w:szCs w:val="17"/>
        </w:rPr>
        <w:t xml:space="preserve">Ocenę prowadzi się w trzech punktach pomiaru: na starcie (poziom wyjściowy przy opracowaniu IPET albo przy ustaleniu form pomocy), po pierwszym półroczu (ocena śródroczna) oraz na koniec roku (ocena roczna). W ścieżce A zespół dokonuje oceny okresowej co najmniej dwa razy w roku (§ 6 ust. 9 rozp. poz. 1578) i na jej podstawie decyduje o modyfikacji programu; w ścieżce B nauczyciele i specjaliści oceniają efektywność udzielanej pomocy i formułują wnioski o dalszych działaniach (§ 20 ust. 7 rozp. poz. 1591). Przy ocenie wstępnej wpisz „nie dotyczy”.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46"/>
        <w:gridCol w:w="16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43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Zakres oceny efektywności</w:t>
            </w:r>
          </w:p>
        </w:tc>
        <w:tc>
          <w:tcPr>
            <w:tcW w:type="dxa" w:w="1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Start</w:t>
            </w:r>
          </w:p>
        </w:tc>
        <w:tc>
          <w:tcPr>
            <w:tcW w:type="dxa" w:w="1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Półrocze</w:t>
            </w:r>
          </w:p>
        </w:tc>
        <w:tc>
          <w:tcPr>
            <w:tcW w:type="dxa" w:w="1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Koniec roku</w:t>
            </w:r>
          </w:p>
        </w:tc>
      </w:tr>
      <w:tr>
        <w:trPr>
          <w:trHeight w:val="4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Dostosowanie wymagań i organizacji zajęć — metody i formy pracy</w:t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Zintegrowane działania nauczycieli i specjalistów (w tym AAC)</w:t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Formy i wymiar pomocy psychologiczno-pedagogicznej</w:t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Zajęcia rewalidacyjne (ścieżka A) i zajęcia specjalistyczne (ścieżka B)</w:t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Działania wspierające rodziców i współpraca z poradnią pp</w:t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Stopień realizacji celów edukacyjnych i terapeutycznych</w:t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oceny na starcie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oceny śródrocznej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oceny rocznej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Osoba odpowiedzialna za ewaluację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Wnioski — czy dokument wynikowy (IPET / plan pomocy pp) wymaga modyfikacji i w jakim zakresie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ŚCIEŻKA A — § 6 ust. 9 rozp. MEN z 9.08.2017 r. (Dz.U. 2017 poz. 1578): zespół co najmniej dwa razy w roku szkolnym dokonuje okresowej wielospecjalistycznej oceny poziomu funkcjonowania ucznia, uwzględniając ocenę efektywności programu w zakresie § 6 ust. 1, oraz — w miarę potrzeb — dokonuje modyfikacji programu. ŚCIEŻKA B — § 20 ust. 7 rozp. MEN z 9.08.2017 r. (Dz.U. 2017 poz. 1591): nauczyciele i specjaliści oceniają efektywność udzielonej pomocy i formułują wnioski dotyczące dalszych działań mających na celu poprawę funkcjonowania dziecka.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XVIII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Przeniesienie wyników — do IPET albo do planu pomocy pp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wypełnij kolumnę zaznaczonej ścieżki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pBdr>
          <w:top w:val="single" w:color="DDD3F1" w:sz="4"/>
          <w:left w:val="single" w:color="DDD3F1" w:sz="4"/>
          <w:right w:val="single" w:color="DDD3F1" w:sz="4"/>
        </w:pBdr>
        <w:shd w:fill="F6F3FC" w:color="auto" w:val="clear"/>
        <w:spacing w:after="20" w:before="6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6C4CC4"/>
          <w:sz w:val="14"/>
          <w:szCs w:val="14"/>
        </w:rPr>
        <w:t xml:space="preserve">✍  Jak wypełnić</w:t>
      </w:r>
    </w:p>
    <w:p>
      <w:pPr>
        <w:pBdr>
          <w:left w:val="single" w:color="DDD3F1" w:sz="4"/>
          <w:bottom w:val="single" w:color="DDD3F1" w:sz="4"/>
          <w:right w:val="single" w:color="DDD3F1" w:sz="4"/>
        </w:pBdr>
        <w:shd w:fill="F6F3FC" w:color="auto" w:val="clear"/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7"/>
          <w:szCs w:val="17"/>
        </w:rPr>
        <w:t xml:space="preserve">Tabela ma dwie kolumny wynikowe. Jeżeli w sekcji I a zaznaczono ŚCIEŻKĘ A (dziecko z orzeczeniem), wypełnia się kolumnę „do IPET” — dziewięć wierszy odpowiada pełnemu zakresowi programu z § 6 ust. 1 rozp. poz. 1578. Jeżeli zaznaczono ŚCIEŻKĘ B (dziecko bez orzeczenia), wypełnia się kolumnę „do planu pomocy pp” — te same rozpoznania przekładają się wtedy na formy, okres i wymiar pomocy psychologiczno-pedagogicznej z rozp. poz. 1591. Drugą kolumnę zostawia się pustą albo wpisuje „nie dotyczy”.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6"/>
        <w:gridCol w:w="3000"/>
        <w:gridCol w:w="3000"/>
      </w:tblGrid>
      <w:tr>
        <w:trPr>
          <w:tblHeader/>
        </w:trPr>
        <w:tc>
          <w:tcPr>
            <w:tcW w:type="dxa" w:w="37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Element rozpoznania (źródło w tej ocenie)</w:t>
            </w:r>
          </w:p>
        </w:tc>
        <w:tc>
          <w:tcPr>
            <w:tcW w:type="dxa" w:w="30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ŚCIEŻKA A · do IPET (§ 6 ust. 1 poz. 1578)</w:t>
            </w:r>
          </w:p>
        </w:tc>
        <w:tc>
          <w:tcPr>
            <w:tcW w:type="dxa" w:w="30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ŚCIEŻKA B · do planu pomocy pp (poz. 1591)</w:t>
            </w:r>
          </w:p>
        </w:tc>
      </w:tr>
      <w:tr>
        <w:trPr>
          <w:trHeight w:val="500" w:hRule="atLeast"/>
        </w:trPr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1 · Zakres i sposób dostosowania wymagań oraz metod pracy — sekcje V, V a, XI, XII</w:t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2 · Zintegrowane działania nauczycieli i specjalistów — sekcje VI–X, XIV</w:t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3 · Formy, okres i wymiar udzielanej pomocy — sekcja XV</w:t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4 · Działania wspierające rodziców, porady i konsultacje — sekcje X, XII</w:t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5 · Zajęcia rewalidacyjne (tylko ścieżka A) / zajęcia specjalistyczne (ścieżka B) — sekcja XV</w:t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6 · Współpraca z poradnią pp i instytucjami — sekcje I a, X</w:t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7 · Zakres współdziałania z rodzicami — sekcje I a, X</w:t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8 · Warunki organizacji zajęć, dostosowania i technologie wspomagające (AAC) — sekcje VIII, IX</w:t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9 · Forma zajęć — indywidualnie, w grupie do 5 osób (ścieżka A) / liczebność grupy wg rozp. poz. 1591 — sekcje XIV, XVI</w:t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Dokument wynikowy tej oceny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IPET / plan wsparcia w ramach pomocy pp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Termin opracowania dokumentu wynikowego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Osoba odpowiedzialna za opracowanie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przekazania kopii rodzicom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Priorytety na najbliższe półrocze — trzy najważniejsze kierunki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1) Uczestnictwo w zabawie z rówieśnikiem — od zabawy równoległej do zabawy w parze. 2) Komunikowanie potrzeby przerwy zamiast zachowania trudnego — konsekwentnie we wszystkich sytuacjach dnia. 3) Samodzielność w sytuacjach przejściowych — ubieranie i przygotowanie do posiłku wg planu obrazkowego. Priorytety przenosimy wprost do celów IPET i weryfikujemy przy ocenie okresowej.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ŚCIEŻKA A — indywidualny program edukacyjno-terapeutyczny opracowuje zespół po dokonaniu wielospecjalistycznej oceny poziomu funkcjonowania ucznia; zakres programu określa § 6 ust. 1 pkt 1–8, a warunki pracy zespołu § 6 ust. 3–13 rozp. MEN z 9.08.2017 r. (Dz.U. 2017 poz. 1578; t.j. Dz.U. 2020 poz. 1309). ŚCIEŻKA B — o potrzebie objęcia dziecka pomocą psychologiczno-pedagogiczną informuje się dyrektora, który ustala formy, okres i wymiar godzin: § 20 ust. 1–7 oraz § 6 ust. 1 rozp. MEN z 9.08.2017 r. (Dz.U. 2017 poz. 1591, z późn. zm.). W obu ścieżkach rodzice są informowani o ustalonych dla dziecka formach wsparcia.</w:t>
      </w:r>
    </w:p>
    <w:p>
      <w:r>
        <w:br w:type="page"/>
      </w:r>
    </w:p>
    <w:p>
      <w:pPr>
        <w:spacing w:after="80" w:before="60" w:line="2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Dokument do wydania na zewnątrz</w:t>
      </w:r>
    </w:p>
    <w:p>
      <w:pPr>
        <w:spacing w:after="6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0"/>
          <w:szCs w:val="30"/>
        </w:rPr>
        <w:t xml:space="preserve">Opinia zespołu o funkcjonowaniu dziecka</w:t>
      </w:r>
    </w:p>
    <w:p>
      <w:pPr>
        <w:spacing w:after="160" w:before="0" w:line="2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5"/>
          <w:szCs w:val="15"/>
        </w:rPr>
        <w:t xml:space="preserve">na podstawie wielospecjalistycznej oceny poziomu funkcjonowania · przedszkole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Imię i nazwisko dziecka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Grupa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sporządzenia opinii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Adresat opinii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poradnia psychologiczno-pedagogiczna / rodzice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1 · Podstawa opinii i przebieg obserwacji — podstawa (orzeczenie / wniosek rodziców), okres i warunki obserwacji, skład zespołu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Opinię sporządzono na wniosek rodziców, w związku z ubieganiem się o wydanie orzeczenia / opinii przez poradnię psychologiczno-pedagogiczną. Obserwację prowadzono przez cały pierwszy semestr roku przedszkolnego, w naturalnych sytuacjach dnia: zajęcia kierowane, zabawa swobodna, posiłek, ubieranie, ogród przedszkolny i sytuacje przejściowe. Ocenę opracował zespół w składzie: nauczyciel wychowania przedszkolnego (koordynator), psycholog, pedagog specjalny, logopeda i terapeuta SI, we współpracy z rodzicami dziecka.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2 · Wyniki oceny funkcjonalnej KPOF — mocne obszary i obszary trudności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Ocena funkcjonalna KPOF (skala 1–5, kryteria: 4,0–5,0 zasób · 3,0–3,9 poziom I · 2,0–2,9 poziom II · poniżej 2,0 poziom III) dała średnią ogólną …, co odpowiada … poziomowi wsparcia. Najwyższy wynik dziecko uzyskało w obszarze …, najniższy w obszarze … Pozostałe obszary mieszczą się w przedziale …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3 · Obserwacja pogłębiona — zastosowane narzędzia i najważniejsze wyniki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Obserwację pogłębiono narzędziami: karta analizy zachowania ABC · FBA — dominująca funkcja zachowania …; karta oceny teorii umysłu — …; kwestionariusz rozwoju mowy — …; profil sensoryczny — …; profil biopsychospołeczny — czynniki środowiskowe (hałas, nagłe zmiany, pośpiech) istotnie ograniczają uczestnictwo dziecka w życiu grupy.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4 · Charakterystyka funkcjonowania — zasoby, trudności, wpływ otoczenia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Dziecko jest pogodne, chętnie przychodzi do przedszkola i nawiązuje kontakt z wybranym dorosłym. Trudność sprawiają mu: dłuższa koncentracja przy zadaniu, wchodzenie w zabawę z rówieśnikiem, regulacja napięcia przy zmianie aktywności oraz formułowanie dłuższych wypowiedzi. Funkcjonowanie wyraźnie poprawia się w warunkach przewidywalnych — przy planie obrazkowym, w małej grupie i przy ograniczonym hałasie; pogarsza w pośpiechu, w hałasie i przy nagłej zmianie planu.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5 · Wnioski i rekomendacje — poziom wsparcia i formy pomocy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Zespół wnioskuje o … poziom wsparcia. Wskazane są zajęcia rewalidacyjne rozwijające kompetencje społeczne i komunikacyjne oraz zajęcia z zakresu pomocy psychologiczno-pedagogicznej: terapia logopedyczna, zajęcia rozwijające kompetencje emocjonalno-społeczne i zajęcia korekcyjno-kompensacyjne. Warunki niezbędne: przewidywalny rytm dnia, plan obrazkowy, stałe miejsce z dala od hałasu, dostęp do kącika wyciszenia, przerwy regulacyjne.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6 · Formuła końcowa i współpraca z rodzicami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Podpowiedź: Zespół zwraca się z prośbą o wskazanie dalszych kierunków pracy z dzieckiem oraz o weryfikację zalecanych form pomocy. Rodzice uczestniczyli w spotkaniu zespołu, zapoznali się z treścią oceny i otrzymali jej kopię; deklarują stosowanie w domu tych samych sygnałów i strategii. Kolejna ocena okresowa zostanie dokonana na zakończenie roku przedszkolnego.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Koordynator zespołu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Dyrektor przedszkola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Opinię przedszkola dołącza się do wniosku o wydanie orzeczenia lub opinii — § 6 ust. 4 rozp. MEN z 7.09.2017 r. w sprawie orzeczeń i opinii wydawanych przez zespoły orzekające działające w publicznych poradniach psychologiczno-pedagogicznych (Dz.U. 2017 poz. 1743, z późn. zm.): opinia zawiera informacje o rozpoznanych indywidualnych potrzebach rozwojowych i edukacyjnych, możliwościach psychofizycznych dziecka oraz o udzielanej pomocy i jej efektach. Wydanie opinii następuje na wniosek rodziców albo za ich zgodą; kopię opinii przekazuje się rodzicom (art. 47 ust. 1 pkt 5 ustawy — Prawo oświatowe, t.j. Dz.U. 2024 poz. 737, z późn. zm.).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XIX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Podpisy zespołu ds. WOPF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ocenę podpisują wszyscy członkowie zespołu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Koordynator zespołu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Nauczyciel wychowania przedszkolnego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Psycholog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Pedagog specjalny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Logopeda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Terapeuta SI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Rodzic / opiekun prawny — przyjęcie do wiadomości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Ocenę podpisują wszyscy członkowie zespołu. Podpis rodzica lub opiekuna prawnego potwierdza zapoznanie się z oceną i otrzymanie jej kopii; brak podpisu nie wstrzymuje dokonania oceny — odmowę należy odnotować. Prawa rodziców (ścieżka A): § 6 ust. 11–13 rozp. MEN z 9.08.2017 r. (Dz.U. 2017 poz. 1578; t.j. Dz.U. 2020 poz. 1309). Ścieżka B: § 20 ust. 6 rozp. MEN z 9.08.2017 r. (Dz.U. 2017 poz. 1591) — dyrektor informuje rodziców o ustalonych formach, okresie i wymiarze godzin udzielanej pomocy.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XX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Wykaz załączników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materiał dowodowy oceny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Arkusz KPOF (obszary I–IX)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Karta analizy zachowania ABC · FBA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Karta oceny teorii umysłu (ToM)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Profil sensoryczny (model Dunn)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Kwestionariusz rozwoju mowy (PCTP)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Profil biopsychospołeczny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Opinie specjalistów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Wytwory pracy dziecka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Karty obserwacji i dziennik obserwacji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Zgoda rodziców na udział specjalistów / współpracę z poradnią pp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Kopia orzeczenia lub opinii poradni pp (jeżeli dziecko je posiada)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Inne — jakie?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2D1B69" w:sz="18"/>
          <w:bottom w:val="single" w:color="DDD3F1" w:sz="4"/>
          <w:right w:val="single" w:color="DDD3F1" w:sz="4"/>
        </w:pBdr>
        <w:shd w:fill="F6F3FC" w:color="auto" w:val="clear"/>
        <w:spacing w:after="160" w:before="10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4"/>
          <w:szCs w:val="14"/>
        </w:rPr>
        <w:t xml:space="preserve">Podstawa prawna: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F6A7D"/>
          <w:sz w:val="14"/>
          <w:szCs w:val="14"/>
        </w:rPr>
        <w:t xml:space="preserve">Załączniki stanowią materiał dowodowy oceny i są przechowywane razem z nią. Dokumentację badań i czynności uzupełniających prowadzonych przez nauczycieli, wychowawców i specjalistów, w tym dokumentację indywidualnych programów edukacyjno-terapeutycznych, prowadzi przedszkole zgodnie z § 19–20 rozp. MEN z 25.08.2017 r. w sprawie sposobu prowadzenia przez publiczne przedszkola, szkoły i placówki dokumentacji przebiegu nauczania, działalności wychowawczej i opiekuńczej (Dz.U. 2017 poz. 1646, z późn. zm.).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400"/>
        <w:gridCol w:w="3586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XXI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Klauzula informacyjna RODO i ważność dokumentu</w:t>
            </w:r>
          </w:p>
        </w:tc>
        <w:tc>
          <w:tcPr>
            <w:tcW w:type="dxa" w:w="358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art. 13 RODO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spacing w:after="7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1. Administrator danych.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Administratorem danych osobowych jest przedszkole, do którego uczęszcza dziecko, reprezentowane przez dyrektora.</w:t>
      </w:r>
    </w:p>
    <w:p>
      <w:pPr>
        <w:spacing w:after="7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2. Inspektor ochrony danych (IOD).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Kontakt z IOD: [adres e-mail / dane kontaktowe].</w:t>
      </w:r>
    </w:p>
    <w:p>
      <w:pPr>
        <w:spacing w:after="7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3. Cel i podstawa prawna.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Dane przetwarzane są w celu dokonania wielospecjalistycznej oceny poziomu funkcjonowania oraz organizacji kształcenia specjalnego i pomocy psychologiczno-pedagogicznej — art. 6 ust. 1 lit. c oraz art. 9 ust. 2 lit. g RODO w związku z ustawą — Prawo oświatowe oraz rozporządzeniami Dz.U. 2017 poz. 1578 i Dz.U. 2017 poz. 1591 (obowiązek prawny administratora).</w:t>
      </w:r>
    </w:p>
    <w:p>
      <w:pPr>
        <w:spacing w:after="7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4. Kategorie danych.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Dokument zawiera dane szczególnej kategorii (dane o zdrowiu, z orzeczenia i diagnozy), o których mowa w art. 9 RODO.</w:t>
      </w:r>
    </w:p>
    <w:p>
      <w:pPr>
        <w:spacing w:after="7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5. Odbiorcy.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Dane udostępniane są wyłącznie podmiotom uprawnionym (m.in. poradnia psychologiczno-pedagogiczna, organ prowadzący, organ nadzoru pedagogicznego).</w:t>
      </w:r>
    </w:p>
    <w:p>
      <w:pPr>
        <w:spacing w:after="7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6. Okres przechowywania.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Przez okres uczęszczania dziecka do przedszkola oraz czas wymagany przepisami o archiwizacji dokumentacji przebiegu nauczania.</w:t>
      </w:r>
    </w:p>
    <w:p>
      <w:pPr>
        <w:spacing w:after="7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7. Prawa osób.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Prawo dostępu, sprostowania, usunięcia lub ograniczenia przetwarzania oraz wniesienia skargi do Prezesa UODO.</w:t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Bezpieczeństwo i ważność dokumentu.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Dokument zawiera dane wrażliwe i jest przechowywany w sposób uniemożliwiający dostęp osobom nieupoważnionym. Podpisy członków zespołu potwierdzają dokonanie oceny; podpis rodzica lub opiekuna prawnego potwierdza zapoznanie się z oceną i otrzymanie jej kopii. Brak podpisu rodzica nie wstrzymuje dokonania oceny — rodzice mają prawo, a nie obowiązek, uczestniczyć w pracach zespołu; ewentualną odmowę podpisu należy odnotować.</w:t>
      </w:r>
    </w:p>
    <w:p>
      <w:pPr>
        <w:spacing w:after="0" w:before="200" w:line="2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3"/>
          <w:szCs w:val="13"/>
        </w:rPr>
        <w:t xml:space="preserve">EduPlaner 2026 · PCTP · Wielospecjalistyczna Ocena Poziomu Funkcjonowania — arkusz przedszkolny · wersja Word</w:t>
      </w:r>
    </w:p>
    <w:sectPr>
      <w:headerReference w:type="default" r:id="rId7"/>
      <w:footerReference w:type="default" r:id="rId8"/>
      <w:pgSz w:w="11906" w:h="16838" w:orient="portrait"/>
      <w:pgMar w:top="1000" w:right="1080" w:bottom="900" w:left="108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3F1" w:sz="6"/>
      </w:pBdr>
      <w:tabs>
        <w:tab w:val="right" w:pos="9746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F6A7D"/>
        <w:sz w:val="13"/>
        <w:szCs w:val="13"/>
      </w:rPr>
      <w:t xml:space="preserve">EduPlaner 2026 · PCTP · przedszkole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2B2733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F6A7D"/>
        <w:sz w:val="13"/>
        <w:szCs w:val="13"/>
      </w:rPr>
      <w:t xml:space="preserve">Strona </w:t>
    </w:r>
    <w:r>
      <w:rPr>
        <w:rFonts w:ascii="Arial" w:cs="Arial" w:eastAsia="Arial" w:hAnsi="Arial"/>
        <w:b/>
        <w:bCs/>
        <w:color w:val="E8450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 · WOPF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/>
      </w:pBdr>
      <w:tabs>
        <w:tab w:val="right" w:pos="9746"/>
      </w:tabs>
      <w:spacing w:after="40" w:before="0" w:line="240"/>
    </w:pPr>
    <w:r>
      <w:rPr>
        <w:rFonts w:ascii="Arial" w:cs="Arial" w:eastAsia="Arial" w:hAnsi="Arial"/>
        <w:b/>
        <w:bCs/>
        <w:i w:val="false"/>
        <w:iCs w:val="false"/>
        <w:caps w:val="false"/>
        <w:color w:val="FFFFFF"/>
        <w:sz w:val="15"/>
        <w:szCs w:val="15"/>
      </w:rPr>
      <w:t xml:space="preserve">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2B2733"/>
        <w:sz w:val="15"/>
        <w:szCs w:val="15"/>
      </w:rPr>
      <w:t xml:space="preserve"> 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9"/>
        <w:szCs w:val="19"/>
      </w:rPr>
      <w:t xml:space="preserve">EduPlaner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DD3F1"/>
        <w:sz w:val="15"/>
        <w:szCs w:val="15"/>
      </w:rPr>
      <w:t xml:space="preserve">   ·   </w:t>
    </w:r>
    <w:r>
      <w:rPr>
        <w:rFonts w:ascii="Arial" w:cs="Arial" w:eastAsia="Arial" w:hAnsi="Arial"/>
        <w:b/>
        <w:bCs/>
        <w:i w:val="false"/>
        <w:iCs w:val="false"/>
        <w:caps/>
        <w:color w:val="8A7FB0"/>
        <w:sz w:val="14"/>
        <w:szCs w:val="14"/>
      </w:rPr>
      <w:t xml:space="preserve">WOPF · przedszkole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2B2733"/>
        <w:sz w:val="20"/>
        <w:szCs w:val="20"/>
      </w:rPr>
      <w:t xml:space="preserve">	</w:t>
    </w:r>
    <w:r>
      <w:rPr>
        <w:rFonts w:ascii="Arial" w:cs="Arial" w:eastAsia="Arial" w:hAnsi="Arial"/>
        <w:b/>
        <w:bCs/>
        <w:i w:val="false"/>
        <w:iCs w:val="false"/>
        <w:caps w:val="false"/>
        <w:color w:val="FFFFFF"/>
        <w:sz w:val="15"/>
        <w:szCs w:val="15"/>
      </w:rPr>
      <w:t xml:space="preserve">  WOPF  </w:t>
    </w:r>
    <w:r>
      <w:rPr>
        <w:rFonts w:ascii="Arial" w:cs="Arial" w:eastAsia="Arial" w:hAnsi="Arial"/>
        <w:b/>
        <w:bCs/>
        <w:i w:val="false"/>
        <w:iCs w:val="false"/>
        <w:caps w:val="false"/>
        <w:color w:val="8A7FB0"/>
        <w:sz w:val="13"/>
        <w:szCs w:val="13"/>
      </w:rPr>
      <w:t xml:space="preserve">   ocena zintegrowana · dokument scalający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733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Wielospecjalistyczna Ocena Poziomu Funkcjonowania (WOPF) — arkusz przedszkolny</dc:title>
  <dc:creator>EduPlaner 2026 · PCTP</dc:creator>
  <dc:description>EduPlaner2026-MJ-PCTP · WOPF przedszkolny · arkusz do wypełnienia</dc:description>
  <cp:lastModifiedBy>Un-named</cp:lastModifiedBy>
  <cp:revision>1</cp:revision>
  <dcterms:created xsi:type="dcterms:W3CDTF">2026-09-03T19:07:52.964Z</dcterms:created>
  <dcterms:modified xsi:type="dcterms:W3CDTF">2026-09-03T19:07:52.964Z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