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Wspomaganie · ocena pracy nauczyciela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Karta oceny pracy nauczyciela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arkusz roboczy dyrektora — zbieranie dowodów, poziom spełniania kryteriów, projekt oceny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Nauczyciel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Stopień awansu zawodowego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Stanowisko / prowadzone zajęcia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Staż pracy w placówce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wszczęcia procedury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Okres objęty oceną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TRYB DOKONANIA OCENY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 inicjatywy dyrektora placówki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na wniosek nauczyciela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na wniosek organu sprawującego nadzór pedagogiczny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na wniosek organu prowadzącego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na wniosek rady rodziców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ocena obowiązkowa wynikająca z przepisów o awansie zawodowym</w:t>
      </w:r>
    </w:p>
    <w:p>
      <w:pPr>
        <w:pBdr>
          <w:left w:val="single" w:color="E8450A" w:sz="24" w:space="10"/>
        </w:pBdr>
        <w:shd w:fill="F3F1FB" w:color="auto" w:val="clear"/>
        <w:spacing w:after="140" w:before="12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D1B69"/>
          <w:sz w:val="18"/>
          <w:szCs w:val="18"/>
        </w:rPr>
        <w:t xml:space="preserve">Ocena pracy nauczyciela nie jest formą nadzoru pedagogicznego, ale korzysta z ustaleń nadzoru: obserwacji zajęć, kontroli dokumentacji i danych o efektach pracy. Ten arkusz służy dyrektorowi do uporządkowania dowodów przed sporządzeniem karty oceny pracy na formularzu obowiązującym w placówce.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KRYTERIA OBOWIĄZKOWE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500"/>
        <w:gridCol w:w="2700"/>
        <w:gridCol w:w="1400"/>
        <w:gridCol w:w="16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Nr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Dowody i źródła ustaleń</w:t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Poziom spełnienia</w:t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Uwagi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Poprawność merytoryczna i metodyczna prowadzonych zajęć dydaktycznych, wychowawczych i opiekuńczych.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Dbałość o bezpieczne i higieniczne warunki nauki, wychowania i opieki.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Znajomość praw dziecka, ich realizacja oraz kierowanie się dobrem ucznia i troską o jego zdrowie z poszanowaniem godności osobistej.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Wspieranie każdego ucznia, w tym ucznia z niepełnosprawnością, w jego rozwoju oraz tworzenie warunków do aktywnego i pełnego uczestnictwa w życiu placówki i środowiska lokalnego.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Kształtowanie u uczniów szacunku do drugiego człowieka, świadomości posiadanych praw oraz postaw obywatelskiej, patriotycznej i prospołecznej, w tym przez własny przykład.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Współpraca z innymi nauczycielami.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Przestrzeganie przepisów prawa z zakresu funkcjonowania placówki oraz wewnętrznych uregulowań obowiązujących w placówce.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Poszerzanie wiedzy i doskonalenie umiejętności związanych z wykonywaną pracą, w tym w ramach doskonalenia zawodowego.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Współpraca z rodzicami.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7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Poziom spełnienia wpisz zgodnie ze skalą przyjętą w przepisach o ocenie pracy nauczycieli. Liczba i brzmienie kryteriów obowiązkowych zależą od stopnia awansu zawodowego — przed użyciem sprawdź aktualne rozporządzenie.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KRYTERIA DODATKOWE</w:t>
      </w:r>
    </w:p>
    <w:p>
      <w:pPr>
        <w:spacing w:after="11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6"/>
          <w:szCs w:val="16"/>
        </w:rPr>
        <w:t xml:space="preserve">Wpisz wybrane kryteria dodatkowe: jedno wskazuje dyrektor, jedno nauczyciel — z wykazu zawartego w rozporządzeniu w sprawie oceny pracy nauczycieli.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500"/>
        <w:gridCol w:w="2700"/>
        <w:gridCol w:w="1400"/>
        <w:gridCol w:w="16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Nr</w:t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Dowody i źródła ustaleń</w:t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Poziom spełnienia</w:t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Uwagi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Kryterium wskazane przez dyrektora: 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Kryterium wskazane przez nauczyciela: 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ŹRÓDŁA INFORMACJI O PRACY NAUCZYCIELA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obserwacje zajęć przeprowadzone w okresie objętym oceną — liczba: 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kontrola dokumentacji przebiegu nauczania i dokumentacji zajęć specjalistycznych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kontrola realizacji IPET i WOPF prowadzonych przez nauczyciela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efekty pracy uczniów i ich postępy w stosunku do możliwości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samoocena nauczyciela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opinie i wnioski zespołów nauczycieli i specjalistów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opinia rady rodziców (jeżeli została wydana)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dokumentacja doskonalenia zawodowego (druk NP-12)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PROJEKT OCENY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PROPONOWANA OCENA PRACY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wyróżniająca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bardzo dobra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dobra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negatywna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UZASADNIENIE — ODNIESIENIE DO KRYTERIÓW I DOWODÓW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PRZEBIEG PROCEDURY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146"/>
      </w:tblGrid>
      <w:t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Data powiadomienia nauczyciela o wszczęciu procedury</w:t>
            </w:r>
          </w:p>
        </w:tc>
        <w:tc>
          <w:tcPr>
            <w:tcW w:type="dxa" w:w="5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Data wystąpienia o opinię rady rodziców</w:t>
            </w:r>
          </w:p>
        </w:tc>
        <w:tc>
          <w:tcPr>
            <w:tcW w:type="dxa" w:w="5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Data zapoznania nauczyciela z projektem oceny</w:t>
            </w:r>
          </w:p>
        </w:tc>
        <w:tc>
          <w:tcPr>
            <w:tcW w:type="dxa" w:w="5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Data zgłoszenia uwag przez nauczyciela</w:t>
            </w:r>
          </w:p>
        </w:tc>
        <w:tc>
          <w:tcPr>
            <w:tcW w:type="dxa" w:w="5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Data ustalenia i doręczenia oceny pracy</w:t>
            </w:r>
          </w:p>
        </w:tc>
        <w:tc>
          <w:tcPr>
            <w:tcW w:type="dxa" w:w="5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UWAGI I ZASTRZEŻENIA NAUCZYCIELA DO PROJEKTU OCENY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left w:val="single" w:color="C47A10" w:sz="24" w:space="10"/>
        </w:pBdr>
        <w:shd w:fill="FEF0E8" w:color="auto" w:val="clear"/>
        <w:spacing w:after="140" w:before="120" w:line="264"/>
        <w:ind w:left="60" w:right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5"/>
          <w:szCs w:val="15"/>
        </w:rPr>
        <w:t xml:space="preserve">Pouczenie: od ustalonej oceny pracy nauczycielowi przysługuje odwołanie do organu sprawującego nadzór pedagogiczny, wniesione za pośrednictwem dyrektora placówki, w terminie 14 dni od dnia doręczenia oceny. Sprawdź aktualne brzmienie pouczenia w Karcie Nauczyciela przed wydaniem karty oceny.</w:t>
      </w: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26 stycznia 1982 r. — Karta Nauczyciela, art. 6, 6a i 7 (obowiązki nauczyciela, ocena pracy, zadania dyrektora).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i Nauki z dnia 25 sierpnia 2022 r. w sprawie oceny pracy nauczycieli (ze zm.) — kryteria obowiązkowe i dodatkowe.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Parlamentu Europejskiego i Rady (UE) 2016/679 z dnia 27 kwietnia 2016 r. (RODO) — dane zawarte w druku są danymi osobowymi, w tym danymi o stanie zdrowia ucznia.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pBdr>
          <w:left w:val="single" w:color="C47A10" w:sz="24" w:space="10"/>
        </w:pBdr>
        <w:shd w:fill="FEF0E8" w:color="auto" w:val="clear"/>
        <w:spacing w:after="140" w:before="20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Karta zawiera dane osobowe nauczyciela i podlega ochronie. Przechowuj ją w aktach osobowych zgodnie z przepisami o dokumentacji pracowniczej i polityką ochrony danych placówki.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Dyrektor placówki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Nauczyciel — zapoznałam/em się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Karta oceny pracy nauczyciela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oceny pracy nauczyciela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2026-09-16T11:40:45.535Z</dcterms:created>
  <dcterms:modified xsi:type="dcterms:W3CDTF">2026-09-16T11:40:45.535Z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