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E7290" w14:textId="77777777" w:rsidR="00DF3EFC" w:rsidRDefault="00DF3EFC">
      <w:pPr>
        <w:rPr>
          <w:b/>
          <w:lang w:val="en-GB"/>
        </w:rPr>
      </w:pPr>
    </w:p>
    <w:p w14:paraId="6F3DDD65" w14:textId="77777777" w:rsidR="00DF3EFC" w:rsidRDefault="00DF3EFC">
      <w:pPr>
        <w:rPr>
          <w:b/>
          <w:lang w:val="en-GB"/>
        </w:rPr>
      </w:pPr>
    </w:p>
    <w:p w14:paraId="336358CA" w14:textId="06A74233" w:rsidR="00DF3EFC" w:rsidRDefault="00DF3EFC">
      <w:pPr>
        <w:rPr>
          <w:b/>
          <w:lang w:val="en-GB"/>
        </w:rPr>
      </w:pPr>
      <w:r>
        <w:rPr>
          <w:b/>
          <w:lang w:val="en-GB"/>
        </w:rPr>
        <w:t>Electronic Supplementary Material</w:t>
      </w:r>
    </w:p>
    <w:p w14:paraId="64245B5E" w14:textId="77777777" w:rsidR="00DF3EFC" w:rsidRDefault="00DF3EFC">
      <w:pPr>
        <w:rPr>
          <w:b/>
          <w:lang w:val="en-GB"/>
        </w:rPr>
      </w:pPr>
    </w:p>
    <w:p w14:paraId="68803A38" w14:textId="77777777" w:rsidR="00DF3EFC" w:rsidRPr="00CA0F0C" w:rsidRDefault="00DF3EFC" w:rsidP="00DF3EFC">
      <w:pPr>
        <w:spacing w:line="480" w:lineRule="auto"/>
        <w:rPr>
          <w:b/>
          <w:lang w:val="en-GB"/>
        </w:rPr>
      </w:pPr>
      <w:r w:rsidRPr="00CA0F0C">
        <w:rPr>
          <w:b/>
          <w:lang w:val="en-GB"/>
        </w:rPr>
        <w:t>Stability and Durability of Intra- and Intersex Social Bonds of Captive Rhesus Macaques (</w:t>
      </w:r>
      <w:proofErr w:type="spellStart"/>
      <w:r w:rsidRPr="00CA0F0C">
        <w:rPr>
          <w:b/>
          <w:i/>
          <w:lang w:val="en-GB"/>
        </w:rPr>
        <w:t>Macaca</w:t>
      </w:r>
      <w:proofErr w:type="spellEnd"/>
      <w:r w:rsidRPr="00CA0F0C">
        <w:rPr>
          <w:b/>
          <w:i/>
          <w:lang w:val="en-GB"/>
        </w:rPr>
        <w:t xml:space="preserve"> </w:t>
      </w:r>
      <w:proofErr w:type="spellStart"/>
      <w:r w:rsidRPr="00CA0F0C">
        <w:rPr>
          <w:b/>
          <w:i/>
          <w:lang w:val="en-GB"/>
        </w:rPr>
        <w:t>mulatta</w:t>
      </w:r>
      <w:proofErr w:type="spellEnd"/>
      <w:r w:rsidRPr="00CA0F0C">
        <w:rPr>
          <w:b/>
          <w:lang w:val="en-GB"/>
        </w:rPr>
        <w:t>)</w:t>
      </w:r>
    </w:p>
    <w:p w14:paraId="1A4672CD" w14:textId="77777777" w:rsidR="00DF3EFC" w:rsidRPr="00CA0F0C" w:rsidRDefault="00DF3EFC" w:rsidP="00DF3EFC">
      <w:pPr>
        <w:spacing w:line="480" w:lineRule="auto"/>
        <w:rPr>
          <w:b/>
          <w:vertAlign w:val="superscript"/>
          <w:lang w:val="en-GB"/>
        </w:rPr>
      </w:pPr>
      <w:r w:rsidRPr="00CA0F0C">
        <w:rPr>
          <w:b/>
          <w:lang w:val="en-GB"/>
        </w:rPr>
        <w:t>Jorg J. M. Massen</w:t>
      </w:r>
      <w:r w:rsidRPr="00CA0F0C">
        <w:rPr>
          <w:b/>
          <w:vertAlign w:val="superscript"/>
          <w:lang w:val="en-GB"/>
        </w:rPr>
        <w:t xml:space="preserve"> </w:t>
      </w:r>
      <w:r w:rsidRPr="00CA0F0C">
        <w:rPr>
          <w:b/>
          <w:lang w:val="en-GB"/>
        </w:rPr>
        <w:t xml:space="preserve">· Elisabeth H. M. </w:t>
      </w:r>
      <w:proofErr w:type="spellStart"/>
      <w:r w:rsidRPr="00CA0F0C">
        <w:rPr>
          <w:b/>
          <w:lang w:val="en-GB"/>
        </w:rPr>
        <w:t>Sterck</w:t>
      </w:r>
      <w:proofErr w:type="spellEnd"/>
      <w:r w:rsidRPr="00CA0F0C">
        <w:rPr>
          <w:b/>
          <w:vertAlign w:val="superscript"/>
          <w:lang w:val="en-GB"/>
        </w:rPr>
        <w:t xml:space="preserve"> </w:t>
      </w:r>
    </w:p>
    <w:p w14:paraId="506C5EDE" w14:textId="77777777" w:rsidR="00DF3EFC" w:rsidRDefault="00DF3EFC">
      <w:pPr>
        <w:rPr>
          <w:b/>
          <w:lang w:val="en-GB"/>
        </w:rPr>
      </w:pPr>
    </w:p>
    <w:p w14:paraId="055202D8" w14:textId="77777777" w:rsidR="00DF3EFC" w:rsidRDefault="00DF3EFC">
      <w:pPr>
        <w:rPr>
          <w:b/>
          <w:lang w:val="en-GB"/>
        </w:rPr>
      </w:pPr>
    </w:p>
    <w:p w14:paraId="3643DA8E" w14:textId="77777777" w:rsidR="00DF3EFC" w:rsidRDefault="00DF3EFC">
      <w:pPr>
        <w:rPr>
          <w:b/>
          <w:lang w:val="en-GB"/>
        </w:rPr>
      </w:pPr>
    </w:p>
    <w:p w14:paraId="347AB5BD" w14:textId="77777777" w:rsidR="00136AA4" w:rsidRDefault="00136AA4">
      <w:p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br w:type="page"/>
      </w:r>
    </w:p>
    <w:p w14:paraId="1B6ADCA7" w14:textId="0CCD2114" w:rsidR="00152845" w:rsidRPr="00DF3EFC" w:rsidRDefault="0055791C">
      <w:pPr>
        <w:rPr>
          <w:rFonts w:ascii="Times New Roman" w:hAnsi="Times New Roman"/>
          <w:lang w:val="en-GB"/>
        </w:rPr>
      </w:pPr>
      <w:r w:rsidRPr="00DF3EFC">
        <w:rPr>
          <w:rFonts w:ascii="Times New Roman" w:hAnsi="Times New Roman"/>
          <w:b/>
          <w:lang w:val="en-GB"/>
        </w:rPr>
        <w:lastRenderedPageBreak/>
        <w:t>Table SI</w:t>
      </w:r>
      <w:r w:rsidR="00152845" w:rsidRPr="00DF3EFC">
        <w:rPr>
          <w:rFonts w:ascii="Times New Roman" w:hAnsi="Times New Roman"/>
          <w:b/>
          <w:lang w:val="en-GB"/>
        </w:rPr>
        <w:t xml:space="preserve"> </w:t>
      </w:r>
      <w:r w:rsidR="00152845" w:rsidRPr="00DF3EFC">
        <w:rPr>
          <w:rFonts w:ascii="Times New Roman" w:hAnsi="Times New Roman"/>
          <w:lang w:val="en-GB"/>
        </w:rPr>
        <w:t>Name</w:t>
      </w:r>
      <w:r w:rsidR="00555998" w:rsidRPr="00DF3EFC">
        <w:rPr>
          <w:rFonts w:ascii="Times New Roman" w:hAnsi="Times New Roman"/>
          <w:lang w:val="en-GB"/>
        </w:rPr>
        <w:t xml:space="preserve"> (incl</w:t>
      </w:r>
      <w:r w:rsidR="00223541" w:rsidRPr="00DF3EFC">
        <w:rPr>
          <w:rFonts w:ascii="Times New Roman" w:hAnsi="Times New Roman"/>
          <w:lang w:val="en-GB"/>
        </w:rPr>
        <w:t>uding</w:t>
      </w:r>
      <w:r w:rsidR="00555998" w:rsidRPr="00DF3EFC">
        <w:rPr>
          <w:rFonts w:ascii="Times New Roman" w:hAnsi="Times New Roman"/>
          <w:lang w:val="en-GB"/>
        </w:rPr>
        <w:t xml:space="preserve"> abbreviation)</w:t>
      </w:r>
      <w:r w:rsidR="00152845" w:rsidRPr="00DF3EFC">
        <w:rPr>
          <w:rFonts w:ascii="Times New Roman" w:hAnsi="Times New Roman"/>
          <w:lang w:val="en-GB"/>
        </w:rPr>
        <w:t>, year of birth, rank and presence o</w:t>
      </w:r>
      <w:r w:rsidR="00DF3EFC">
        <w:rPr>
          <w:rFonts w:ascii="Times New Roman" w:hAnsi="Times New Roman"/>
          <w:lang w:val="en-GB"/>
        </w:rPr>
        <w:t>ff all individuals in the study</w:t>
      </w:r>
      <w:r w:rsidR="00152845" w:rsidRPr="00DF3EFC">
        <w:rPr>
          <w:rFonts w:ascii="Times New Roman" w:hAnsi="Times New Roman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42"/>
        <w:gridCol w:w="676"/>
        <w:gridCol w:w="1103"/>
        <w:gridCol w:w="1056"/>
        <w:gridCol w:w="1002"/>
        <w:gridCol w:w="1094"/>
        <w:gridCol w:w="1095"/>
        <w:gridCol w:w="1006"/>
        <w:gridCol w:w="1121"/>
        <w:gridCol w:w="1121"/>
        <w:gridCol w:w="1121"/>
        <w:gridCol w:w="1121"/>
      </w:tblGrid>
      <w:tr w:rsidR="00555998" w:rsidRPr="00DF3EFC" w14:paraId="4704D591" w14:textId="77777777" w:rsidTr="00136AA4">
        <w:trPr>
          <w:trHeight w:val="57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CAC4F" w14:textId="77777777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946DC" w14:textId="5821B940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676" w:type="dxa"/>
            <w:vMerge w:val="restart"/>
            <w:tcBorders>
              <w:top w:val="single" w:sz="4" w:space="0" w:color="auto"/>
              <w:left w:val="nil"/>
            </w:tcBorders>
          </w:tcPr>
          <w:p w14:paraId="7C302C0D" w14:textId="506F6B40" w:rsidR="00555998" w:rsidRPr="00DF3EFC" w:rsidRDefault="00DF3EFC" w:rsidP="009037B3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Year of b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irth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  <w:bottom w:val="nil"/>
            </w:tcBorders>
          </w:tcPr>
          <w:p w14:paraId="43444CF4" w14:textId="620380D0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Rank in year</w:t>
            </w:r>
          </w:p>
        </w:tc>
        <w:tc>
          <w:tcPr>
            <w:tcW w:w="7679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14:paraId="2C580000" w14:textId="79F71F8B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Present in period* </w:t>
            </w:r>
          </w:p>
        </w:tc>
      </w:tr>
      <w:tr w:rsidR="00555998" w:rsidRPr="00DF3EFC" w14:paraId="210BF249" w14:textId="77777777" w:rsidTr="0075205A">
        <w:trPr>
          <w:trHeight w:val="57"/>
        </w:trPr>
        <w:tc>
          <w:tcPr>
            <w:tcW w:w="26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13DC" w14:textId="77777777" w:rsidR="00555998" w:rsidRPr="00DF3EFC" w:rsidRDefault="00555998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F820627" w14:textId="13D76EF9" w:rsidR="00555998" w:rsidRPr="00DF3EFC" w:rsidRDefault="00555998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Individual</w:t>
            </w:r>
          </w:p>
        </w:tc>
        <w:tc>
          <w:tcPr>
            <w:tcW w:w="676" w:type="dxa"/>
            <w:vMerge/>
            <w:tcBorders>
              <w:left w:val="nil"/>
              <w:bottom w:val="single" w:sz="4" w:space="0" w:color="auto"/>
            </w:tcBorders>
          </w:tcPr>
          <w:p w14:paraId="5A32BDEA" w14:textId="6BBF35E5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103" w:type="dxa"/>
            <w:tcBorders>
              <w:top w:val="nil"/>
              <w:bottom w:val="single" w:sz="4" w:space="0" w:color="auto"/>
              <w:right w:val="nil"/>
            </w:tcBorders>
          </w:tcPr>
          <w:p w14:paraId="67AC993D" w14:textId="0B29104C" w:rsidR="00555998" w:rsidRPr="00DF3EFC" w:rsidRDefault="0075205A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1. Nov. 2006–Jun.</w:t>
            </w:r>
            <w:r w:rsid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20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07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FB431" w14:textId="1B75E7CC" w:rsidR="00555998" w:rsidRPr="00DF3EFC" w:rsidRDefault="0075205A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2. Jul. 2007–Jun. </w:t>
            </w:r>
            <w:r w:rsidR="00DF3EFC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08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09F62" w14:textId="642A62BB" w:rsidR="00555998" w:rsidRPr="00DF3EFC" w:rsidRDefault="0075205A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3. Nov. 2008–Jun.</w:t>
            </w:r>
            <w:r w:rsid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20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09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5F3571" w14:textId="020C3FB6" w:rsidR="00555998" w:rsidRPr="00DF3EFC" w:rsidRDefault="00555998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1. </w:t>
            </w:r>
            <w:r w:rsidR="007520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Nov. 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2006–Feb.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07 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1E46D" w14:textId="047CBC62" w:rsidR="00555998" w:rsidRPr="00DF3EFC" w:rsidRDefault="00555998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2.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Mar. 2007–Jun.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07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5022B" w14:textId="334775E8" w:rsidR="00555998" w:rsidRPr="00DF3EFC" w:rsidRDefault="00555998" w:rsidP="00DF3EFC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3.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Jul. 2007–Oct.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07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0D38E" w14:textId="4958C215" w:rsidR="00555998" w:rsidRPr="00DF3EFC" w:rsidRDefault="00555998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4.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r w:rsidR="007520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Nov. 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2007–Feb.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08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0E7AB" w14:textId="08F4E5B6" w:rsidR="00555998" w:rsidRPr="00DF3EFC" w:rsidRDefault="00555998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5.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Mar. 2008–Jun.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08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47957" w14:textId="3592E40C" w:rsidR="00555998" w:rsidRPr="00DF3EFC" w:rsidRDefault="00555998" w:rsidP="002B0E4B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6.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r w:rsidR="0075205A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Nov. 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2008–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Feb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08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FDFDC" w14:textId="1567D076" w:rsidR="00555998" w:rsidRPr="00DF3EFC" w:rsidRDefault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7.</w:t>
            </w:r>
            <w:r w:rsidR="0075205A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Mar. 2009–Jun.</w:t>
            </w:r>
            <w:r w:rsid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 xml:space="preserve"> 20</w:t>
            </w:r>
            <w:r w:rsidRPr="00DF3EFC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GB"/>
              </w:rPr>
              <w:t>09</w:t>
            </w:r>
          </w:p>
        </w:tc>
      </w:tr>
      <w:tr w:rsidR="00152845" w:rsidRPr="00DF3EFC" w14:paraId="29F15A0D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AC0FC1A" w14:textId="33F71973" w:rsidR="00152845" w:rsidRPr="00DF3EFC" w:rsidRDefault="00152845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Males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5A9B8E" w14:textId="02FE13B5" w:rsidR="00152845" w:rsidRPr="00DF3EFC" w:rsidRDefault="00152845" w:rsidP="00152845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Robbedoes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(Ro)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E89E6" w14:textId="4E2BFB1F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1995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DCD2B4C" w14:textId="084DAFE7" w:rsidR="00152845" w:rsidRPr="00DF3EFC" w:rsidRDefault="00152845" w:rsidP="00152845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302EE48" w14:textId="2761EA04" w:rsidR="00152845" w:rsidRPr="00DF3EFC" w:rsidRDefault="00152845" w:rsidP="00152845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27C1AAC" w14:textId="725B5EA9" w:rsidR="00152845" w:rsidRPr="00DF3EFC" w:rsidRDefault="00152845" w:rsidP="00152845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E17FC25" w14:textId="60F9342D" w:rsidR="00152845" w:rsidRPr="00DF3EFC" w:rsidRDefault="001B75FB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930F21A" w14:textId="64D82EA9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5C4C768" w14:textId="1B00D2E0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922B334" w14:textId="17AFBDEF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341A43D" w14:textId="244017E7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8468389" w14:textId="651BB408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43114A2" w14:textId="29DAE81A" w:rsidR="00152845" w:rsidRPr="00DF3EFC" w:rsidRDefault="0055791C" w:rsidP="00152845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5BAEED9D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C6F3D50" w14:textId="2302B9A6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B187E57" w14:textId="44C70E5E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Jam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Ja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38C5F" w14:textId="0AE7535D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41CFE44" w14:textId="2D27FAA7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75343CE" w14:textId="1077AC2F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05D0C28" w14:textId="7CE3F456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CA81798" w14:textId="48DDC06C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79E23D8" w14:textId="3CE40001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8D1F899" w14:textId="5824777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A3AEB55" w14:textId="0C83B5BD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1630F58" w14:textId="7622FC5F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b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0507949" w14:textId="7A6AFE55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A49C8F3" w14:textId="3B42B3FD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202F1599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800221C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0DE89FB" w14:textId="237F0C95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Timo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(Ti)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05C3E" w14:textId="44B270E8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FBF8C3F" w14:textId="471DA9A5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273F892" w14:textId="7F033F75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613CEE7" w14:textId="1B1D6BEC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0F57A43" w14:textId="720141BC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4605068" w14:textId="7D9E35E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DF96731" w14:textId="63E54DC4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3F8B297" w14:textId="6B1F31C2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6E84B5C" w14:textId="687E36B3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89FCFAE" w14:textId="617A3CC6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5EF1615" w14:textId="553DDD20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152845" w:rsidRPr="00DF3EFC" w14:paraId="587CAD58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6891AC7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95C4C9F" w14:textId="4CF36FE5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Bout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(Bo)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458E2" w14:textId="3E84B43D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D02D03C" w14:textId="1012D457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FFB6AA2" w14:textId="77D52803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B36A4B6" w14:textId="74D5BD09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A59CE7A" w14:textId="01B0669E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25321F8" w14:textId="0C2974F4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A4B067B" w14:textId="56E8C0D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B4458EE" w14:textId="2CB62691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145770" w14:textId="1759732A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F6B2746" w14:textId="30226692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CCE7C20" w14:textId="6936ABB8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152845" w:rsidRPr="00DF3EFC" w14:paraId="6E82C727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2AC2516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212DB04" w14:textId="32189363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Kaas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Ka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8FE52" w14:textId="397DA931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EF16FC6" w14:textId="6D5E8F38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2F59CC8F" w14:textId="7BC1C7EF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23094452" w14:textId="6F056888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58EC45F" w14:textId="05C9C0AF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1104E66" w14:textId="7E22855F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99C6963" w14:textId="0451B4FF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083B5A2" w14:textId="05F6E7EF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7DBEA50" w14:textId="6E6434C9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AB8A641" w14:textId="61E55B0C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8CEBF04" w14:textId="55BC145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2CD23385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2DF6596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1F270B" w14:textId="5FAB3BB1" w:rsidR="00555998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Moer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(Me)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99EDA" w14:textId="375ABC40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FBFBA1B" w14:textId="7D7A135C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9537E64" w14:textId="41088B1D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324A156" w14:textId="11DB18E3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F4E465F" w14:textId="7D1B624E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8EE7418" w14:textId="3D15B04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EE87E6F" w14:textId="0AAA5EFD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472744" w14:textId="7EDF185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CBA255B" w14:textId="5264DF26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C38031B" w14:textId="365348E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BDBDDA1" w14:textId="47D1072D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0AAB32E8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A84A2EB" w14:textId="34774BFF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0F3A7A" w14:textId="626BD287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Ham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(Ha)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326E6" w14:textId="6BF07F8B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1381175" w14:textId="0AAB7DEA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F028F6B" w14:textId="500170EB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044D483" w14:textId="1C7E06C7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B997ADB" w14:textId="2D7ADD3A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A0B1886" w14:textId="21AF54D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6B894EA" w14:textId="4C26D9E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2358C61" w14:textId="0B1DF0D9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B5747FF" w14:textId="3AFE514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E71C4B3" w14:textId="79F386E3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D93D04E" w14:textId="7890ABE7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152845" w:rsidRPr="00DF3EFC" w14:paraId="6A456BC0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AD3DC85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CC9757" w14:textId="5D786373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Zie</w:t>
            </w:r>
            <w:bookmarkStart w:id="0" w:name="_GoBack"/>
            <w:bookmarkEnd w:id="0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r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Zi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6D321" w14:textId="5BD83410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76E4965" w14:textId="3DB246DC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D026834" w14:textId="12957555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0647BCA" w14:textId="2E6D6AB6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9EDD99C" w14:textId="6E1D317C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4C21ECD" w14:textId="2023C938" w:rsidR="00152845" w:rsidRPr="00DF3EFC" w:rsidRDefault="0055791C" w:rsidP="009D5519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6244BE0" w14:textId="6F4A5E1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97FD36C" w14:textId="132EAB6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7DECA99" w14:textId="5AA31B4A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90F2CCA" w14:textId="3A5A001D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6364017" w14:textId="3E9613E3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152845" w:rsidRPr="00DF3EFC" w14:paraId="70FCFF4F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2A8861C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4383D7" w14:textId="6E8C2DE2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Dremel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(Dr)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56F7A" w14:textId="5366F851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03260C8" w14:textId="32675AD7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7B79ABD" w14:textId="31187350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9B84CCE" w14:textId="069FD4C9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0E675654" w14:textId="32F78EC4" w:rsidR="00152845" w:rsidRPr="00DF3EFC" w:rsidRDefault="001B75FB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D677FAD" w14:textId="35AE689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699DB4C" w14:textId="718BC529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77EEF72" w14:textId="3CDD82C4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BB48D35" w14:textId="3D5F8C8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899E4D9" w14:textId="5FEBC62F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2ED3452" w14:textId="46794C3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17CD97E3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F21267C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DB6B84" w14:textId="12C921A7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Kwast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(Kw)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87D7E" w14:textId="1702DE82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0B3431C" w14:textId="3D32F511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8225813" w14:textId="33830331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8998EA4" w14:textId="56ADA614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6021D32" w14:textId="2E5C854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A26C522" w14:textId="3FC5B6F4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C656526" w14:textId="164801BB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E61456" w14:textId="2823393B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DA6DD31" w14:textId="781F5686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5807240" w14:textId="04FAB9BB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BABC5BC" w14:textId="29C08F2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6A331F0F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1DD9AD6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548AA18" w14:textId="491CC288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Okki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(Ok)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23144" w14:textId="41C9C0C9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218A950" w14:textId="278DAFA8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72430F6" w14:textId="1CB5955B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2773178" w14:textId="23317B9D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41B1BC35" w14:textId="5348D4BB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5A8E2182" w14:textId="5F62997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9A8536B" w14:textId="6DE8062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994E584" w14:textId="340CF359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035FB42" w14:textId="7BF8BD35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1F4C196" w14:textId="0CDF9A10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5B34A38" w14:textId="5710318A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119515F9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FEEED4D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63B75B0" w14:textId="6F5FC474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Choco</w:t>
            </w:r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Ch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EC8B6" w14:textId="248CFB76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206DDEA" w14:textId="6108A214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C7C0DC8" w14:textId="0793E69E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E299F34" w14:textId="39F946FF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DCD56F2" w14:textId="558C415B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98D5F93" w14:textId="1C5D2FAC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F986631" w14:textId="754CDEA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4952CD6" w14:textId="0E35081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9E5C8B5" w14:textId="0A1EAEA3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F51C616" w14:textId="2EF62923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F28F6E8" w14:textId="52F84072" w:rsidR="00152845" w:rsidRPr="00DF3EFC" w:rsidRDefault="00152845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152845" w:rsidRPr="00DF3EFC" w14:paraId="2C5B094D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2FF1C07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F78B652" w14:textId="4800894E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Kimsie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(Ki)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187D" w14:textId="4F9AA228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6737629" w14:textId="51D04197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688DB62" w14:textId="3675FB89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B552C4C" w14:textId="536EB5CC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6D913673" w14:textId="0B8A6EA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6E2C79F" w14:textId="4AA72B6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51103B0" w14:textId="297C9151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C76A8E" w14:textId="5EF60282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54F878E" w14:textId="6F27AFA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7100E61" w14:textId="463808C6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E047722" w14:textId="514D4F1C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152845" w:rsidRPr="00DF3EFC" w14:paraId="251C6C06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334B7" w14:textId="77777777" w:rsidR="00152845" w:rsidRPr="00DF3EFC" w:rsidRDefault="00152845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62278" w14:textId="57A05638" w:rsidR="00152845" w:rsidRPr="00DF3EFC" w:rsidRDefault="00152845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Venz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Vz</w:t>
            </w:r>
            <w:proofErr w:type="spellEnd"/>
            <w:r w:rsidR="00555998"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55160" w14:textId="0904ABBA" w:rsidR="00152845" w:rsidRPr="00DF3EFC" w:rsidRDefault="00152845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FAC69" w14:textId="689BA0E8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61E80" w14:textId="751C91AE" w:rsidR="00152845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CCCC5" w14:textId="38BBE602" w:rsidR="00152845" w:rsidRPr="00DF3EFC" w:rsidRDefault="00152845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88B38" w14:textId="7C8D6BD8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19B52" w14:textId="3C9578B7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04033" w14:textId="64E3EF0A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BD332" w14:textId="617EBDE9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209DE" w14:textId="352C8DB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6849" w14:textId="43ADD44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A7BCF" w14:textId="5149308E" w:rsidR="00152845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6CD8E51A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9FC48B7" w14:textId="2E328CAE" w:rsidR="0055791C" w:rsidRPr="00DF3EFC" w:rsidRDefault="0055791C" w:rsidP="00555998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i/>
                <w:sz w:val="20"/>
                <w:szCs w:val="20"/>
                <w:lang w:val="en-GB"/>
              </w:rPr>
              <w:t>Females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E68E205" w14:textId="3D1876DD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Mona (Mo)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3AA5E" w14:textId="4678F6EB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F9B95BE" w14:textId="29A5679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ECC5956" w14:textId="4983097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608C24BD" w14:textId="430F8B6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B6A4118" w14:textId="108EA386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6503F23" w14:textId="4B2408BF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F9300A6" w14:textId="407062A6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58CBF78" w14:textId="32855D49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39A05EF" w14:textId="41589156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6E26329" w14:textId="7DCC6595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60304B7" w14:textId="25620110" w:rsidR="0055791C" w:rsidRPr="00DF3EFC" w:rsidRDefault="0055791C" w:rsidP="00180548">
            <w:pPr>
              <w:jc w:val="center"/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7469E1AC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F86DD8F" w14:textId="5A358723" w:rsidR="0055791C" w:rsidRPr="00DF3EFC" w:rsidRDefault="0055791C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B80A06C" w14:textId="6E94D1ED" w:rsidR="0055791C" w:rsidRPr="00DF3EFC" w:rsidRDefault="0055791C" w:rsidP="00152845">
            <w:pPr>
              <w:rPr>
                <w:rFonts w:ascii="Times New Roman" w:hAnsi="Times New Roman"/>
                <w:i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Lisa (Li)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9713B8" w14:textId="39B1004E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DC546E" w14:textId="10F40C3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59FF0F3" w14:textId="6D9D2F9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13EB9730" w14:textId="7C688F6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013B81F" w14:textId="3BCF871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F8B5322" w14:textId="237DA99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F00F8F9" w14:textId="43A5967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35C3616" w14:textId="59BF271E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393A45D" w14:textId="37A54A7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2154A5D" w14:textId="570CE2F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5D2D609" w14:textId="3465819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35953716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5C77DED" w14:textId="4356C15B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D036B7D" w14:textId="5E46628A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Verf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Ve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5262" w14:textId="229DAD9D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3484761" w14:textId="04737759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6E71C8B" w14:textId="57638BE8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2B3EE534" w14:textId="5BB8CA0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26EBB42A" w14:textId="6273702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3B6B728B" w14:textId="01A1FBE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4161CAF" w14:textId="3E48C8A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F572569" w14:textId="0947317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D43240E" w14:textId="0B41BCB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3CB111E" w14:textId="2E83A3D8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05C722E" w14:textId="011DCBA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6004AA8E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23D801A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86F21CE" w14:textId="4D3F2245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Priegel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Pr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0BB5F" w14:textId="5A7F3846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1D0F5B0" w14:textId="2AC83D7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86E5A65" w14:textId="01C68B8E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C8EBF77" w14:textId="319B78E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4B540BED" w14:textId="707B16F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25A58D0" w14:textId="3D2BDED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F0E1BFA" w14:textId="5710961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B53F567" w14:textId="325A4B0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EFA3101" w14:textId="4CFDAD4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F36E33B" w14:textId="3AEE47A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7B82F8B" w14:textId="6240967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5DD25E93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425E9A7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E0FF93B" w14:textId="0A129E9D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Saravi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(Sa)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918A3" w14:textId="3AED0990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492F4A3" w14:textId="0F86DB6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4BFFFBB" w14:textId="1FAC350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04C2A611" w14:textId="0267D69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A699AD7" w14:textId="62D9D65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0065FA95" w14:textId="5A00591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34ADCC0" w14:textId="5A65A10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A039B8D" w14:textId="07DEE70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773445F" w14:textId="0D50CEF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C12A350" w14:textId="70204C5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21013C0" w14:textId="221CABE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14655C44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D86D6EA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A832596" w14:textId="075BB5F2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Wenk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(We)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5D2D2" w14:textId="302F9783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1988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5B58846" w14:textId="6621CCDE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039B1EE" w14:textId="2EE657A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206BE2C3" w14:textId="72C3CB3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65E70A82" w14:textId="40FC572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B8B1BDA" w14:textId="2BA9160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2B87959" w14:textId="10BF5C6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A142E9E" w14:textId="18494619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34D0A5C" w14:textId="4E12DCA9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D9356A4" w14:textId="5ECB6D4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86FCF03" w14:textId="01D3EDD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†</w:t>
            </w:r>
          </w:p>
        </w:tc>
      </w:tr>
      <w:tr w:rsidR="0055791C" w:rsidRPr="00DF3EFC" w14:paraId="3CBBD806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E41522A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F915CB2" w14:textId="45AD9775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Natasha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Nt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0C9" w14:textId="1807A8CE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7F5F8ABA" w14:textId="5127A3C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F5A0E5D" w14:textId="55E9AC5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0CE5C4F4" w14:textId="7FDD7C4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65C17CD6" w14:textId="5733343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ADF006C" w14:textId="62679199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820118A" w14:textId="3A49967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14DC0F6" w14:textId="341D2A3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EF07171" w14:textId="5DE87C08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93CA7E2" w14:textId="3AEB1DC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7016CE7" w14:textId="68E1C06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32F33879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0848D32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D5B2C8F" w14:textId="2F985027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Yota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Yo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91D46" w14:textId="48DB455D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2774F088" w14:textId="7D828CC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C3C4CAD" w14:textId="4F4A294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0565653" w14:textId="0A63F3E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4B3A80F3" w14:textId="379EB48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E71B91B" w14:textId="5E7FECE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BD6F796" w14:textId="6CB0B95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0E4E080" w14:textId="52C3A48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7857260" w14:textId="368CED5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581D1F2" w14:textId="577947C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0602187" w14:textId="62C40AE4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5F6CFA61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CB2904A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CA3A52" w14:textId="35588186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Epha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Ep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C36C0" w14:textId="66D08BAD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1988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F3D5139" w14:textId="2361300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E61B9A5" w14:textId="6DF5975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61BC2C9" w14:textId="7C48E98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320C7CAD" w14:textId="15E2A5F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417C2A7" w14:textId="3306E0F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E935749" w14:textId="29F0EF1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5886476" w14:textId="1B12431E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C82CDA5" w14:textId="26A59AF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118176B" w14:textId="3A377B28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44753F7" w14:textId="7D7C7D8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2707B58B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92996FB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2CE384C" w14:textId="1F6DD137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Emoe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Em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2AC60" w14:textId="706D0694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1996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AABC6F3" w14:textId="6CA38B5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AFC3DA7" w14:textId="24AFF0A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69D626A7" w14:textId="7859D91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795BF97" w14:textId="2BE98A2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6E3E56A" w14:textId="3964C9D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FE4DA05" w14:textId="6AA0EDC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98CA25E" w14:textId="3ACE40C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33DE4F7" w14:textId="15991F6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8859206" w14:textId="2E56F3A9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73FD629" w14:textId="58CE5F2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484E80C3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7413211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DCC5662" w14:textId="530000A9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Fassa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Fa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AD2FB" w14:textId="627D6215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71CB7E2" w14:textId="249EB4F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3C724A1" w14:textId="57D5E56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9D511EC" w14:textId="3DD6B60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7E1D77FA" w14:textId="7FBA24A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4B90ABBA" w14:textId="436DFEFD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818ECCB" w14:textId="5BB457C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F40E2A4" w14:textId="17F3726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7437E94" w14:textId="5785A8A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35BB4CE" w14:textId="1BF7121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0340FC9" w14:textId="70998FB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38150952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0449D54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6AEA484" w14:textId="42263524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Girl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Gi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A101A" w14:textId="151112D9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2789F78" w14:textId="2D7D3BC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788A9954" w14:textId="3FE738B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8292A71" w14:textId="79EA8A1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5E4E25DD" w14:textId="7CD7DD3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770F7004" w14:textId="77059A90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6493667" w14:textId="788A170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1B8C517" w14:textId="56F3831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86DDBA0" w14:textId="33DC085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98F3B8C" w14:textId="784662E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6EC736E" w14:textId="6BAA4BE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5BA34ADA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A281097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1357C6" w14:textId="4ED16ADD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Tang (Ta)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AF741" w14:textId="71BF7BA2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6C8C7EE2" w14:textId="11FA55F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64EC911F" w14:textId="2B80C85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62883730" w14:textId="3C0E27D7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1EBA1FFB" w14:textId="2D64051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6569971B" w14:textId="23CB662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ED6C61F" w14:textId="27C591DE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07B4889" w14:textId="3CF3352F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49A8F3B" w14:textId="53088FC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8758DA5" w14:textId="206C16D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0C7CA29" w14:textId="1D651B8B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  <w:tr w:rsidR="0055791C" w:rsidRPr="00DF3EFC" w14:paraId="2F9E9FB6" w14:textId="77777777" w:rsidTr="0075205A">
        <w:trPr>
          <w:trHeight w:val="57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0D9F781" w14:textId="77777777" w:rsidR="0055791C" w:rsidRPr="00DF3EFC" w:rsidRDefault="0055791C" w:rsidP="002B0E4B">
            <w:pPr>
              <w:jc w:val="right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27B83BC" w14:textId="52FD7062" w:rsidR="0055791C" w:rsidRPr="00DF3EFC" w:rsidRDefault="0055791C" w:rsidP="00152845">
            <w:pPr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Taptoe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Tt</w:t>
            </w:r>
            <w:proofErr w:type="spellEnd"/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)</w:t>
            </w:r>
          </w:p>
        </w:tc>
        <w:tc>
          <w:tcPr>
            <w:tcW w:w="8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98468" w14:textId="47E8D6DB" w:rsidR="0055791C" w:rsidRPr="00DF3EFC" w:rsidRDefault="0055791C" w:rsidP="009D5519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2006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0BD98411" w14:textId="278417C1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2AC4470" w14:textId="613BC31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15CA4260" w14:textId="3592A27C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14:paraId="0B610D82" w14:textId="4D0E9F2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254FE349" w14:textId="1F70157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4CF1DB2" w14:textId="10901FE3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8B2F5A8" w14:textId="736480F6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486E628" w14:textId="2E290ACA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hAnsi="Times New Roman"/>
                <w:sz w:val="20"/>
                <w:szCs w:val="20"/>
                <w:lang w:val="en-GB"/>
              </w:rPr>
              <w:t>—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63841E1" w14:textId="62D916D5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17443B2B" w14:textId="52C63192" w:rsidR="0055791C" w:rsidRPr="00DF3EFC" w:rsidRDefault="0055791C" w:rsidP="00180548">
            <w:pPr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DF3EFC">
              <w:rPr>
                <w:rFonts w:ascii="Times New Roman" w:eastAsia="Arial Unicode MS" w:hAnsi="Times New Roman"/>
                <w:sz w:val="20"/>
                <w:szCs w:val="20"/>
                <w:lang w:val="en-GB"/>
              </w:rPr>
              <w:t>*</w:t>
            </w:r>
          </w:p>
        </w:tc>
      </w:tr>
    </w:tbl>
    <w:p w14:paraId="6CEDFBF9" w14:textId="5D1C88C0" w:rsidR="00DF3EFC" w:rsidRPr="00DF3EFC" w:rsidRDefault="00DF3EFC" w:rsidP="007D3A6B">
      <w:pPr>
        <w:pBdr>
          <w:top w:val="single" w:sz="4" w:space="1" w:color="auto"/>
        </w:pBdr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—, </w:t>
      </w:r>
      <w:proofErr w:type="gramStart"/>
      <w:r w:rsidRPr="00DF3EFC">
        <w:rPr>
          <w:rFonts w:ascii="Times New Roman" w:hAnsi="Times New Roman"/>
          <w:lang w:val="en-GB"/>
        </w:rPr>
        <w:t>still</w:t>
      </w:r>
      <w:proofErr w:type="gramEnd"/>
      <w:r w:rsidRPr="00DF3EFC">
        <w:rPr>
          <w:rFonts w:ascii="Times New Roman" w:hAnsi="Times New Roman"/>
          <w:lang w:val="en-GB"/>
        </w:rPr>
        <w:t xml:space="preserve"> too young; †</w:t>
      </w:r>
      <w:r>
        <w:rPr>
          <w:rFonts w:ascii="Times New Roman" w:hAnsi="Times New Roman"/>
          <w:lang w:val="en-GB"/>
        </w:rPr>
        <w:t xml:space="preserve">, </w:t>
      </w:r>
      <w:r w:rsidRPr="00DF3EFC">
        <w:rPr>
          <w:rFonts w:ascii="Times New Roman" w:hAnsi="Times New Roman"/>
          <w:lang w:val="en-GB"/>
        </w:rPr>
        <w:t>died or taken out of the group. All individuals were part of a social group of captive rhesus macaques living at the BPRC, the Netherlands.</w:t>
      </w:r>
    </w:p>
    <w:p w14:paraId="14BDC6D4" w14:textId="1B93C234" w:rsidR="00DF3EFC" w:rsidRPr="0075205A" w:rsidRDefault="00C40E65" w:rsidP="002D21B7">
      <w:pPr>
        <w:rPr>
          <w:rFonts w:ascii="Times New Roman" w:hAnsi="Times New Roman"/>
          <w:b/>
          <w:lang w:val="en-GB"/>
        </w:rPr>
      </w:pPr>
      <w:r w:rsidRPr="00DF3EFC">
        <w:rPr>
          <w:rFonts w:ascii="Times New Roman" w:hAnsi="Times New Roman"/>
          <w:b/>
          <w:lang w:val="en-GB"/>
        </w:rPr>
        <w:lastRenderedPageBreak/>
        <w:t xml:space="preserve">Table </w:t>
      </w:r>
      <w:r w:rsidR="0055791C" w:rsidRPr="00DF3EFC">
        <w:rPr>
          <w:rFonts w:ascii="Times New Roman" w:hAnsi="Times New Roman"/>
          <w:b/>
          <w:lang w:val="en-GB"/>
        </w:rPr>
        <w:t>SII</w:t>
      </w:r>
      <w:r w:rsidRPr="00DF3EFC">
        <w:rPr>
          <w:rFonts w:ascii="Times New Roman" w:hAnsi="Times New Roman"/>
          <w:b/>
          <w:lang w:val="en-GB"/>
        </w:rPr>
        <w:t xml:space="preserve"> </w:t>
      </w:r>
      <w:r w:rsidR="0055791C" w:rsidRPr="00DF3EFC">
        <w:rPr>
          <w:rFonts w:ascii="Times New Roman" w:hAnsi="Times New Roman"/>
          <w:lang w:val="en-GB"/>
        </w:rPr>
        <w:t xml:space="preserve">Actual number, </w:t>
      </w:r>
      <w:r w:rsidRPr="00DF3EFC">
        <w:rPr>
          <w:rFonts w:ascii="Times New Roman" w:hAnsi="Times New Roman"/>
          <w:lang w:val="en-GB"/>
        </w:rPr>
        <w:t>i.e.</w:t>
      </w:r>
      <w:r w:rsidR="0055791C" w:rsidRPr="00DF3EFC">
        <w:rPr>
          <w:rFonts w:ascii="Times New Roman" w:hAnsi="Times New Roman"/>
          <w:lang w:val="en-GB"/>
        </w:rPr>
        <w:t>,</w:t>
      </w:r>
      <w:r w:rsidRPr="00DF3EFC">
        <w:rPr>
          <w:rFonts w:ascii="Times New Roman" w:hAnsi="Times New Roman"/>
          <w:lang w:val="en-GB"/>
        </w:rPr>
        <w:t xml:space="preserve"> without correcting for the time two individuals could be</w:t>
      </w:r>
      <w:r w:rsidR="0055791C" w:rsidRPr="00DF3EFC">
        <w:rPr>
          <w:rFonts w:ascii="Times New Roman" w:hAnsi="Times New Roman"/>
          <w:lang w:val="en-GB"/>
        </w:rPr>
        <w:t xml:space="preserve"> observed together (see Table I</w:t>
      </w:r>
      <w:r w:rsidRPr="00DF3EFC">
        <w:rPr>
          <w:rFonts w:ascii="Times New Roman" w:hAnsi="Times New Roman"/>
          <w:lang w:val="en-GB"/>
        </w:rPr>
        <w:t>) of contact sits observ</w:t>
      </w:r>
      <w:r w:rsidR="0055791C" w:rsidRPr="00DF3EFC">
        <w:rPr>
          <w:rFonts w:ascii="Times New Roman" w:hAnsi="Times New Roman"/>
          <w:lang w:val="en-GB"/>
        </w:rPr>
        <w:t xml:space="preserve">ed per dyad over the entire 3 </w:t>
      </w:r>
      <w:proofErr w:type="spellStart"/>
      <w:r w:rsidR="0055791C" w:rsidRPr="00DF3EFC">
        <w:rPr>
          <w:rFonts w:ascii="Times New Roman" w:hAnsi="Times New Roman"/>
          <w:lang w:val="en-GB"/>
        </w:rPr>
        <w:t>yr</w:t>
      </w:r>
      <w:proofErr w:type="spellEnd"/>
      <w:r w:rsidR="0055791C" w:rsidRPr="00DF3EFC">
        <w:rPr>
          <w:rFonts w:ascii="Times New Roman" w:hAnsi="Times New Roman"/>
          <w:lang w:val="en-GB"/>
        </w:rPr>
        <w:t xml:space="preserve"> of the study</w:t>
      </w:r>
      <w:r w:rsidR="00136AA4">
        <w:rPr>
          <w:rFonts w:ascii="Times New Roman" w:hAnsi="Times New Roman"/>
          <w:lang w:val="en-GB"/>
        </w:rPr>
        <w:t>.</w:t>
      </w:r>
      <w:r w:rsidR="00136AA4" w:rsidRPr="00136AA4">
        <w:rPr>
          <w:rFonts w:ascii="Times New Roman" w:hAnsi="Times New Roman"/>
          <w:lang w:val="en-GB"/>
        </w:rPr>
        <w:t xml:space="preserve"> </w:t>
      </w:r>
      <w:r w:rsidR="00136AA4" w:rsidRPr="00DF3EFC">
        <w:rPr>
          <w:rFonts w:ascii="Times New Roman" w:hAnsi="Times New Roman"/>
          <w:lang w:val="en-GB"/>
        </w:rPr>
        <w:t xml:space="preserve">Abbreviations of male names (see also Table I) are in </w:t>
      </w:r>
      <w:r w:rsidR="00136AA4" w:rsidRPr="00DF3EFC">
        <w:rPr>
          <w:rFonts w:ascii="Times New Roman" w:hAnsi="Times New Roman"/>
          <w:i/>
          <w:lang w:val="en-GB"/>
        </w:rPr>
        <w:t>italics</w:t>
      </w:r>
      <w:r w:rsidR="00136AA4" w:rsidRPr="00DF3EFC">
        <w:rPr>
          <w:rFonts w:ascii="Times New Roman" w:hAnsi="Times New Roman"/>
          <w:lang w:val="en-GB"/>
        </w:rPr>
        <w:t>.</w:t>
      </w:r>
      <w:r w:rsidR="0055791C" w:rsidRPr="00DF3EFC">
        <w:rPr>
          <w:rFonts w:ascii="Times New Roman" w:hAnsi="Times New Roman"/>
          <w:lang w:val="en-GB"/>
        </w:rPr>
        <w:t xml:space="preserve"> </w:t>
      </w:r>
    </w:p>
    <w:p w14:paraId="0CC767D8" w14:textId="595942B5" w:rsidR="001C393E" w:rsidRPr="00DF3EFC" w:rsidRDefault="001C393E" w:rsidP="002D21B7">
      <w:pPr>
        <w:rPr>
          <w:rFonts w:ascii="Times New Roman" w:hAnsi="Times New Roman"/>
          <w:lang w:val="en-GB"/>
        </w:rPr>
      </w:pPr>
      <w:r w:rsidRPr="00DF3EFC">
        <w:rPr>
          <w:rFonts w:ascii="Times New Roman" w:hAnsi="Times New Roman"/>
          <w:noProof/>
        </w:rPr>
        <w:drawing>
          <wp:inline distT="0" distB="0" distL="0" distR="0" wp14:anchorId="749A1855" wp14:editId="0B59B1DB">
            <wp:extent cx="7826699" cy="468439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707" cy="468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C976" w14:textId="77777777" w:rsidR="0055791C" w:rsidRPr="00DF3EFC" w:rsidRDefault="0055791C" w:rsidP="00C40E65">
      <w:pPr>
        <w:rPr>
          <w:rFonts w:ascii="Times New Roman" w:hAnsi="Times New Roman"/>
          <w:lang w:val="en-GB"/>
        </w:rPr>
      </w:pPr>
    </w:p>
    <w:p w14:paraId="50F6A3E2" w14:textId="77777777" w:rsidR="0055791C" w:rsidRPr="00DF3EFC" w:rsidRDefault="0055791C" w:rsidP="00C40E65">
      <w:pPr>
        <w:rPr>
          <w:rFonts w:ascii="Times New Roman" w:hAnsi="Times New Roman"/>
          <w:lang w:val="en-GB"/>
        </w:rPr>
      </w:pPr>
    </w:p>
    <w:p w14:paraId="1137CB4B" w14:textId="4179300A" w:rsidR="00C40E65" w:rsidRPr="00DF3EFC" w:rsidRDefault="00C40E65" w:rsidP="00C40E65">
      <w:pPr>
        <w:rPr>
          <w:rFonts w:ascii="Times New Roman" w:hAnsi="Times New Roman"/>
          <w:lang w:val="en-GB"/>
        </w:rPr>
      </w:pPr>
      <w:r w:rsidRPr="00DF3EFC">
        <w:rPr>
          <w:rFonts w:ascii="Times New Roman" w:hAnsi="Times New Roman"/>
          <w:b/>
          <w:lang w:val="en-GB"/>
        </w:rPr>
        <w:t xml:space="preserve">Table </w:t>
      </w:r>
      <w:r w:rsidR="0055791C" w:rsidRPr="00DF3EFC">
        <w:rPr>
          <w:rFonts w:ascii="Times New Roman" w:hAnsi="Times New Roman"/>
          <w:b/>
          <w:lang w:val="en-GB"/>
        </w:rPr>
        <w:t>SIII</w:t>
      </w:r>
      <w:r w:rsidRPr="00DF3EFC">
        <w:rPr>
          <w:rFonts w:ascii="Times New Roman" w:hAnsi="Times New Roman"/>
          <w:b/>
          <w:lang w:val="en-GB"/>
        </w:rPr>
        <w:t xml:space="preserve"> </w:t>
      </w:r>
      <w:r w:rsidR="0055791C" w:rsidRPr="00DF3EFC">
        <w:rPr>
          <w:rFonts w:ascii="Times New Roman" w:hAnsi="Times New Roman"/>
          <w:lang w:val="en-GB"/>
        </w:rPr>
        <w:t xml:space="preserve">Actual number, </w:t>
      </w:r>
      <w:r w:rsidRPr="00DF3EFC">
        <w:rPr>
          <w:rFonts w:ascii="Times New Roman" w:hAnsi="Times New Roman"/>
          <w:lang w:val="en-GB"/>
        </w:rPr>
        <w:t>i.e.</w:t>
      </w:r>
      <w:r w:rsidR="0055791C" w:rsidRPr="00DF3EFC">
        <w:rPr>
          <w:rFonts w:ascii="Times New Roman" w:hAnsi="Times New Roman"/>
          <w:lang w:val="en-GB"/>
        </w:rPr>
        <w:t>,</w:t>
      </w:r>
      <w:r w:rsidRPr="00DF3EFC">
        <w:rPr>
          <w:rFonts w:ascii="Times New Roman" w:hAnsi="Times New Roman"/>
          <w:lang w:val="en-GB"/>
        </w:rPr>
        <w:t xml:space="preserve"> without correcting for the time two individuals could b</w:t>
      </w:r>
      <w:r w:rsidR="0055791C" w:rsidRPr="00DF3EFC">
        <w:rPr>
          <w:rFonts w:ascii="Times New Roman" w:hAnsi="Times New Roman"/>
          <w:lang w:val="en-GB"/>
        </w:rPr>
        <w:t>e observed together (see Table I</w:t>
      </w:r>
      <w:r w:rsidRPr="00DF3EFC">
        <w:rPr>
          <w:rFonts w:ascii="Times New Roman" w:hAnsi="Times New Roman"/>
          <w:lang w:val="en-GB"/>
        </w:rPr>
        <w:t xml:space="preserve">) of grooming bouts </w:t>
      </w:r>
      <w:r w:rsidR="0055791C" w:rsidRPr="00DF3EFC">
        <w:rPr>
          <w:rFonts w:ascii="Times New Roman" w:hAnsi="Times New Roman"/>
          <w:lang w:val="en-GB"/>
        </w:rPr>
        <w:t>observed per dyad ov</w:t>
      </w:r>
      <w:r w:rsidR="00136AA4">
        <w:rPr>
          <w:rFonts w:ascii="Times New Roman" w:hAnsi="Times New Roman"/>
          <w:lang w:val="en-GB"/>
        </w:rPr>
        <w:t xml:space="preserve">er the entire 3 </w:t>
      </w:r>
      <w:proofErr w:type="spellStart"/>
      <w:r w:rsidR="00136AA4">
        <w:rPr>
          <w:rFonts w:ascii="Times New Roman" w:hAnsi="Times New Roman"/>
          <w:lang w:val="en-GB"/>
        </w:rPr>
        <w:t>yr</w:t>
      </w:r>
      <w:proofErr w:type="spellEnd"/>
      <w:r w:rsidR="00136AA4">
        <w:rPr>
          <w:rFonts w:ascii="Times New Roman" w:hAnsi="Times New Roman"/>
          <w:lang w:val="en-GB"/>
        </w:rPr>
        <w:t xml:space="preserve"> of the study. </w:t>
      </w:r>
      <w:r w:rsidR="00136AA4" w:rsidRPr="00DF3EFC">
        <w:rPr>
          <w:rFonts w:ascii="Times New Roman" w:hAnsi="Times New Roman"/>
          <w:lang w:val="en-GB"/>
        </w:rPr>
        <w:t xml:space="preserve">Abbreviations of male names (see also Table I) are in </w:t>
      </w:r>
      <w:r w:rsidR="00136AA4" w:rsidRPr="00DF3EFC">
        <w:rPr>
          <w:rFonts w:ascii="Times New Roman" w:hAnsi="Times New Roman"/>
          <w:i/>
          <w:lang w:val="en-GB"/>
        </w:rPr>
        <w:t>italics</w:t>
      </w:r>
      <w:r w:rsidR="00136AA4" w:rsidRPr="00DF3EFC">
        <w:rPr>
          <w:rFonts w:ascii="Times New Roman" w:hAnsi="Times New Roman"/>
          <w:lang w:val="en-GB"/>
        </w:rPr>
        <w:t>.</w:t>
      </w:r>
      <w:r w:rsidR="00555998" w:rsidRPr="00DF3EFC">
        <w:rPr>
          <w:rFonts w:ascii="Times New Roman" w:hAnsi="Times New Roman"/>
          <w:lang w:val="en-GB"/>
        </w:rPr>
        <w:t xml:space="preserve"> </w:t>
      </w:r>
    </w:p>
    <w:p w14:paraId="7CC327C2" w14:textId="67FA7245" w:rsidR="001C393E" w:rsidRPr="00DF3EFC" w:rsidRDefault="001C393E" w:rsidP="00C40E65">
      <w:pPr>
        <w:rPr>
          <w:rFonts w:ascii="Times New Roman" w:hAnsi="Times New Roman"/>
          <w:b/>
          <w:lang w:val="en-GB"/>
        </w:rPr>
      </w:pPr>
      <w:r w:rsidRPr="00DF3EFC">
        <w:rPr>
          <w:rFonts w:ascii="Times New Roman" w:hAnsi="Times New Roman"/>
          <w:b/>
          <w:noProof/>
        </w:rPr>
        <w:drawing>
          <wp:inline distT="0" distB="0" distL="0" distR="0" wp14:anchorId="7BB1E6EF" wp14:editId="15E4C564">
            <wp:extent cx="7836002" cy="4506595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782" cy="45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87E8" w14:textId="7DF90FC8" w:rsidR="00D32453" w:rsidRPr="00DF3EFC" w:rsidRDefault="0055791C">
      <w:pPr>
        <w:rPr>
          <w:rFonts w:ascii="Times New Roman" w:hAnsi="Times New Roman"/>
          <w:lang w:val="en-GB"/>
        </w:rPr>
      </w:pPr>
      <w:r w:rsidRPr="00DF3EFC">
        <w:rPr>
          <w:rFonts w:ascii="Times New Roman" w:hAnsi="Times New Roman"/>
          <w:b/>
          <w:lang w:val="en-GB"/>
        </w:rPr>
        <w:lastRenderedPageBreak/>
        <w:t>Table SIV</w:t>
      </w:r>
      <w:r w:rsidR="00D32453" w:rsidRPr="00DF3EFC">
        <w:rPr>
          <w:rFonts w:ascii="Times New Roman" w:hAnsi="Times New Roman"/>
          <w:b/>
          <w:lang w:val="en-GB"/>
        </w:rPr>
        <w:t xml:space="preserve"> </w:t>
      </w:r>
      <w:r w:rsidR="00D32453" w:rsidRPr="00DF3EFC">
        <w:rPr>
          <w:rFonts w:ascii="Times New Roman" w:hAnsi="Times New Roman"/>
          <w:lang w:val="en-GB"/>
        </w:rPr>
        <w:t xml:space="preserve">Example of how top-two contact sitting partners were calculated from the </w:t>
      </w:r>
      <w:r w:rsidRPr="00DF3EFC">
        <w:rPr>
          <w:rFonts w:ascii="Times New Roman" w:hAnsi="Times New Roman"/>
          <w:lang w:val="en-GB"/>
        </w:rPr>
        <w:t>female–</w:t>
      </w:r>
      <w:r w:rsidR="00A901D2" w:rsidRPr="00DF3EFC">
        <w:rPr>
          <w:rFonts w:ascii="Times New Roman" w:hAnsi="Times New Roman"/>
          <w:lang w:val="en-GB"/>
        </w:rPr>
        <w:t>female data f</w:t>
      </w:r>
      <w:r w:rsidR="00D32453" w:rsidRPr="00DF3EFC">
        <w:rPr>
          <w:rFonts w:ascii="Times New Roman" w:hAnsi="Times New Roman"/>
          <w:lang w:val="en-GB"/>
        </w:rPr>
        <w:t>r</w:t>
      </w:r>
      <w:r w:rsidR="00A901D2" w:rsidRPr="00DF3EFC">
        <w:rPr>
          <w:rFonts w:ascii="Times New Roman" w:hAnsi="Times New Roman"/>
          <w:lang w:val="en-GB"/>
        </w:rPr>
        <w:t>o</w:t>
      </w:r>
      <w:r w:rsidR="00D32453" w:rsidRPr="00DF3EFC">
        <w:rPr>
          <w:rFonts w:ascii="Times New Roman" w:hAnsi="Times New Roman"/>
          <w:lang w:val="en-GB"/>
        </w:rPr>
        <w:t>m the period b</w:t>
      </w:r>
      <w:r w:rsidRPr="00DF3EFC">
        <w:rPr>
          <w:rFonts w:ascii="Times New Roman" w:hAnsi="Times New Roman"/>
          <w:lang w:val="en-GB"/>
        </w:rPr>
        <w:t>etween March 2008 and June 2008</w:t>
      </w:r>
      <w:r w:rsidR="00583E64" w:rsidRPr="00DF3EFC">
        <w:rPr>
          <w:rFonts w:ascii="Times New Roman" w:hAnsi="Times New Roman"/>
          <w:lang w:val="en-GB"/>
        </w:rPr>
        <w:t xml:space="preserve"> </w:t>
      </w:r>
    </w:p>
    <w:p w14:paraId="2ADEDCEA" w14:textId="77777777" w:rsidR="00D32453" w:rsidRPr="00DF3EFC" w:rsidRDefault="00D32453">
      <w:pPr>
        <w:rPr>
          <w:rFonts w:ascii="Times New Roman" w:hAnsi="Times New Roman"/>
          <w:lang w:val="en-GB"/>
        </w:rPr>
      </w:pPr>
    </w:p>
    <w:tbl>
      <w:tblPr>
        <w:tblW w:w="11272" w:type="dxa"/>
        <w:tblInd w:w="93" w:type="dxa"/>
        <w:tblLook w:val="04A0" w:firstRow="1" w:lastRow="0" w:firstColumn="1" w:lastColumn="0" w:noHBand="0" w:noVBand="1"/>
      </w:tblPr>
      <w:tblGrid>
        <w:gridCol w:w="537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514"/>
        <w:gridCol w:w="289"/>
        <w:gridCol w:w="11"/>
        <w:gridCol w:w="334"/>
        <w:gridCol w:w="11"/>
      </w:tblGrid>
      <w:tr w:rsidR="00583E64" w:rsidRPr="00DF3EFC" w14:paraId="1DE68D41" w14:textId="77777777" w:rsidTr="00DF3EFC">
        <w:trPr>
          <w:gridAfter w:val="1"/>
          <w:wAfter w:w="11" w:type="dxa"/>
          <w:trHeight w:val="281"/>
        </w:trPr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9399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3B27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Mo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8FA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Li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134D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4EBE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Sa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AE7E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Fa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FE48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3F1E2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4BBD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58A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We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F80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EE7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BA8E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Ep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A5E1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Ta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DBEB80" w14:textId="38346383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3E64" w:rsidRPr="00DF3EFC" w14:paraId="141EFFC6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C4D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Mo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37D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BEE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0.719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E7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0.875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C33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9DE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4BA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5FD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9AB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2FA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027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53F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0DA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0.219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05E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AB0D8" w14:textId="5CB0AD20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</w:t>
            </w:r>
            <w:proofErr w:type="gramEnd"/>
          </w:p>
        </w:tc>
      </w:tr>
      <w:tr w:rsidR="00583E64" w:rsidRPr="00DF3EFC" w14:paraId="3B22B34D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165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Li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BF0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0.719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F7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D9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E5C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0.406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146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D7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0.438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257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CE0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7F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5B0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CA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26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34E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391F1" w14:textId="79731729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b</w:t>
            </w:r>
            <w:proofErr w:type="gramEnd"/>
          </w:p>
        </w:tc>
      </w:tr>
      <w:tr w:rsidR="00583E64" w:rsidRPr="00DF3EFC" w14:paraId="2A23F388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84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C3A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0.844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E9E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2AC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97F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B4B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F14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91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EC4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93D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8BB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070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9B0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5E1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1C65F" w14:textId="0ED6CA1E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</w:t>
            </w:r>
            <w:proofErr w:type="gramEnd"/>
          </w:p>
        </w:tc>
      </w:tr>
      <w:tr w:rsidR="00583E64" w:rsidRPr="00DF3EFC" w14:paraId="38C39A0D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6F7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Sa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FD0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80C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0.406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BF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D38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33D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0.688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89A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0.344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C1E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86C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A1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3F3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C8B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127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8D7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ACCE7" w14:textId="20A08AA0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</w:t>
            </w:r>
            <w:proofErr w:type="gramEnd"/>
          </w:p>
        </w:tc>
      </w:tr>
      <w:tr w:rsidR="00583E64" w:rsidRPr="00DF3EFC" w14:paraId="13A63633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C04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Fa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90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FF6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A91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0.250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42B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0.750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9B7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E44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F6B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089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7C4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725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E5B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931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D86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A0CB4" w14:textId="0779E5ED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</w:t>
            </w:r>
            <w:proofErr w:type="gramEnd"/>
          </w:p>
        </w:tc>
      </w:tr>
      <w:tr w:rsidR="00583E64" w:rsidRPr="00DF3EFC" w14:paraId="3D7D1D2A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101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Pr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A90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629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0.438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82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50E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0.344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637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F40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057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6EC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82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green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3CA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FD7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AD2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389C" w14:textId="77777777" w:rsidR="00583E64" w:rsidRPr="00DF3EFC" w:rsidRDefault="00583E64" w:rsidP="00583E64">
            <w:pPr>
              <w:ind w:left="2160" w:hanging="216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AE7D7" w14:textId="37FEAAD5" w:rsidR="00583E64" w:rsidRPr="00DF3EFC" w:rsidRDefault="00583E64" w:rsidP="00583E64">
            <w:pPr>
              <w:ind w:left="2160" w:hanging="2160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a</w:t>
            </w:r>
            <w:proofErr w:type="gramEnd"/>
          </w:p>
        </w:tc>
      </w:tr>
      <w:tr w:rsidR="00583E64" w:rsidRPr="00DF3EFC" w14:paraId="19D665C9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A9F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Em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ADD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F38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EEF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3AD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1E4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103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05B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FB4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0B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4EC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0F8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06C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04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CAF99B" w14:textId="7061E6B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</w:t>
            </w:r>
            <w:proofErr w:type="gramEnd"/>
          </w:p>
        </w:tc>
      </w:tr>
      <w:tr w:rsidR="00583E64" w:rsidRPr="00DF3EFC" w14:paraId="2ABC0B47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858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0D5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B9A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7A8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795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040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3D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64C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1.281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DBE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626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93F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58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F55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0A5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70F20" w14:textId="166C12B0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</w:t>
            </w:r>
            <w:proofErr w:type="gramEnd"/>
          </w:p>
        </w:tc>
      </w:tr>
      <w:tr w:rsidR="00583E64" w:rsidRPr="00DF3EFC" w14:paraId="4DAEFC74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75A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We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D08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8A3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7E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FFA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0A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05B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0.188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2D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5B1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179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9C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0.219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D22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1B3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DD4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B2E60" w14:textId="62AE90E9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</w:t>
            </w:r>
            <w:proofErr w:type="gramEnd"/>
          </w:p>
        </w:tc>
      </w:tr>
      <w:tr w:rsidR="00583E64" w:rsidRPr="00DF3EFC" w14:paraId="20B53926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75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FF5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AB8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751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064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003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5F7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0.281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631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BFE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FA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0.219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833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ECF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2E8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8862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9C69D" w14:textId="1B960918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</w:t>
            </w:r>
            <w:proofErr w:type="gramEnd"/>
          </w:p>
        </w:tc>
      </w:tr>
      <w:tr w:rsidR="00583E64" w:rsidRPr="00DF3EFC" w14:paraId="0962E680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1E8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Yo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E67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B2C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DA91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AF83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0F5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E21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DED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362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0.156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70E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0.563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3BB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0.125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D2F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293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4258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240F6" w14:textId="04419192" w:rsidR="00583E64" w:rsidRPr="00DF3EFC" w:rsidRDefault="00415AEA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</w:t>
            </w:r>
            <w:proofErr w:type="gramEnd"/>
          </w:p>
        </w:tc>
      </w:tr>
      <w:tr w:rsidR="00583E64" w:rsidRPr="00DF3EFC" w14:paraId="1BD47665" w14:textId="77777777" w:rsidTr="0055791C">
        <w:trPr>
          <w:trHeight w:val="281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AC4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Ep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88DF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0.219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9A6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D8AE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74F0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D9F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2DE6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C7E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436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0.063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E019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E777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58B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9A5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0E3A" w14:textId="77777777" w:rsidR="00583E64" w:rsidRPr="00DF3EFC" w:rsidRDefault="00583E64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0.875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378F8" w14:textId="4BD13BB2" w:rsidR="00583E64" w:rsidRPr="00DF3EFC" w:rsidRDefault="00415AEA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</w:t>
            </w:r>
            <w:proofErr w:type="gramEnd"/>
          </w:p>
        </w:tc>
      </w:tr>
      <w:tr w:rsidR="00415AEA" w:rsidRPr="00DF3EFC" w14:paraId="3DE21E38" w14:textId="77777777" w:rsidTr="00DF3EFC">
        <w:trPr>
          <w:gridAfter w:val="1"/>
          <w:wAfter w:w="11" w:type="dxa"/>
          <w:trHeight w:val="281"/>
        </w:trPr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ED24A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Ta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6334D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B09AF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F49F4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4E524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76534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24E8A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BC505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0.000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23632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yellow"/>
              </w:rPr>
              <w:t>0.094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5ECC9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C5F1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B901D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  <w:highlight w:val="cyan"/>
              </w:rPr>
              <w:t>0.031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448D4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0.875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64127" w14:textId="77777777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F3EFC">
              <w:rPr>
                <w:rFonts w:ascii="Times New Roman" w:eastAsia="Times New Roman" w:hAnsi="Times New Roman"/>
                <w:sz w:val="20"/>
                <w:szCs w:val="20"/>
              </w:rPr>
              <w:t>*</w:t>
            </w:r>
          </w:p>
        </w:tc>
        <w:tc>
          <w:tcPr>
            <w:tcW w:w="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2BC154" w14:textId="7FEA958E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CAD1DE" w14:textId="16421349" w:rsidR="00415AEA" w:rsidRPr="00DF3EFC" w:rsidRDefault="00415AEA" w:rsidP="00D32453">
            <w:pPr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proofErr w:type="gramStart"/>
            <w:r w:rsidRPr="00DF3EFC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c</w:t>
            </w:r>
            <w:proofErr w:type="gramEnd"/>
          </w:p>
        </w:tc>
      </w:tr>
    </w:tbl>
    <w:p w14:paraId="32FA4C42" w14:textId="01686713" w:rsidR="000E1A5D" w:rsidRPr="00DF3EFC" w:rsidRDefault="0055791C" w:rsidP="003E1EBE">
      <w:pPr>
        <w:rPr>
          <w:rFonts w:ascii="Times New Roman" w:hAnsi="Times New Roman"/>
          <w:b/>
          <w:lang w:val="en-GB"/>
        </w:rPr>
      </w:pPr>
      <w:r w:rsidRPr="00DF3EFC">
        <w:rPr>
          <w:rFonts w:ascii="Times New Roman" w:hAnsi="Times New Roman"/>
          <w:lang w:val="en-GB"/>
        </w:rPr>
        <w:t xml:space="preserve">Data are relative (/day) frequencies of </w:t>
      </w:r>
      <w:proofErr w:type="gramStart"/>
      <w:r w:rsidRPr="00DF3EFC">
        <w:rPr>
          <w:rFonts w:ascii="Times New Roman" w:hAnsi="Times New Roman"/>
          <w:lang w:val="en-GB"/>
        </w:rPr>
        <w:t>contact-sitting</w:t>
      </w:r>
      <w:proofErr w:type="gramEnd"/>
      <w:r w:rsidRPr="00DF3EFC">
        <w:rPr>
          <w:rFonts w:ascii="Times New Roman" w:hAnsi="Times New Roman"/>
          <w:lang w:val="en-GB"/>
        </w:rPr>
        <w:t xml:space="preserve"> of each dyad. Data of related individuals (which were not included as top-two partners) are depicted in red. The data of the top contact-sitting partner are highligh</w:t>
      </w:r>
      <w:r w:rsidR="00DF3EFC" w:rsidRPr="00DF3EFC">
        <w:rPr>
          <w:rFonts w:ascii="Times New Roman" w:hAnsi="Times New Roman"/>
          <w:lang w:val="en-GB"/>
        </w:rPr>
        <w:t>ted in yellow and those of the “runner-ups”</w:t>
      </w:r>
      <w:r w:rsidRPr="00DF3EFC">
        <w:rPr>
          <w:rFonts w:ascii="Times New Roman" w:hAnsi="Times New Roman"/>
          <w:lang w:val="en-GB"/>
        </w:rPr>
        <w:t xml:space="preserve"> in green. As such</w:t>
      </w:r>
      <w:r w:rsidR="00DF3EFC" w:rsidRPr="00DF3EFC">
        <w:rPr>
          <w:rFonts w:ascii="Times New Roman" w:hAnsi="Times New Roman"/>
          <w:lang w:val="en-GB"/>
        </w:rPr>
        <w:t>, we have individuals that have</w:t>
      </w:r>
      <w:r w:rsidRPr="00DF3EFC">
        <w:rPr>
          <w:rFonts w:ascii="Times New Roman" w:hAnsi="Times New Roman"/>
          <w:lang w:val="en-GB"/>
        </w:rPr>
        <w:t xml:space="preserve"> </w:t>
      </w:r>
      <w:r w:rsidR="00DF3EFC" w:rsidRPr="00DF3EFC">
        <w:rPr>
          <w:rFonts w:ascii="Times New Roman" w:hAnsi="Times New Roman"/>
          <w:lang w:val="en-GB"/>
        </w:rPr>
        <w:t>(</w:t>
      </w:r>
      <w:r w:rsidRPr="00DF3EFC">
        <w:rPr>
          <w:rFonts w:ascii="Times New Roman" w:hAnsi="Times New Roman"/>
          <w:lang w:val="en-GB"/>
        </w:rPr>
        <w:t>a)</w:t>
      </w:r>
      <w:r w:rsidR="00DF3EFC" w:rsidRPr="00DF3EFC">
        <w:rPr>
          <w:rFonts w:ascii="Times New Roman" w:hAnsi="Times New Roman"/>
          <w:lang w:val="en-GB"/>
        </w:rPr>
        <w:t xml:space="preserve"> one top-partner and one “runner-up”;</w:t>
      </w:r>
      <w:r w:rsidRPr="00DF3EFC">
        <w:rPr>
          <w:rFonts w:ascii="Times New Roman" w:hAnsi="Times New Roman"/>
          <w:lang w:val="en-GB"/>
        </w:rPr>
        <w:t xml:space="preserve"> </w:t>
      </w:r>
      <w:r w:rsidR="00DF3EFC" w:rsidRPr="00DF3EFC">
        <w:rPr>
          <w:rFonts w:ascii="Times New Roman" w:hAnsi="Times New Roman"/>
          <w:lang w:val="en-GB"/>
        </w:rPr>
        <w:t>(</w:t>
      </w:r>
      <w:r w:rsidRPr="00DF3EFC">
        <w:rPr>
          <w:rFonts w:ascii="Times New Roman" w:hAnsi="Times New Roman"/>
          <w:lang w:val="en-GB"/>
        </w:rPr>
        <w:t>b)</w:t>
      </w:r>
      <w:r w:rsidR="00DF3EFC" w:rsidRPr="00DF3EFC">
        <w:rPr>
          <w:rFonts w:ascii="Times New Roman" w:hAnsi="Times New Roman"/>
          <w:lang w:val="en-GB"/>
        </w:rPr>
        <w:t xml:space="preserve"> one top-partner and two “</w:t>
      </w:r>
      <w:r w:rsidRPr="00DF3EFC">
        <w:rPr>
          <w:rFonts w:ascii="Times New Roman" w:hAnsi="Times New Roman"/>
          <w:lang w:val="en-GB"/>
        </w:rPr>
        <w:t>runner</w:t>
      </w:r>
      <w:r w:rsidR="00DF3EFC" w:rsidRPr="00DF3EFC">
        <w:rPr>
          <w:rFonts w:ascii="Times New Roman" w:hAnsi="Times New Roman"/>
          <w:lang w:val="en-GB"/>
        </w:rPr>
        <w:t>s-up”;</w:t>
      </w:r>
      <w:r w:rsidRPr="00DF3EFC">
        <w:rPr>
          <w:rFonts w:ascii="Times New Roman" w:hAnsi="Times New Roman"/>
          <w:lang w:val="en-GB"/>
        </w:rPr>
        <w:t xml:space="preserve"> </w:t>
      </w:r>
      <w:r w:rsidR="00DF3EFC" w:rsidRPr="00DF3EFC">
        <w:rPr>
          <w:rFonts w:ascii="Times New Roman" w:hAnsi="Times New Roman"/>
          <w:lang w:val="en-GB"/>
        </w:rPr>
        <w:t>(</w:t>
      </w:r>
      <w:r w:rsidRPr="00DF3EFC">
        <w:rPr>
          <w:rFonts w:ascii="Times New Roman" w:hAnsi="Times New Roman"/>
          <w:lang w:val="en-GB"/>
        </w:rPr>
        <w:t>c)</w:t>
      </w:r>
      <w:r w:rsidR="00DF3EFC" w:rsidRPr="00DF3EFC">
        <w:rPr>
          <w:rFonts w:ascii="Times New Roman" w:hAnsi="Times New Roman"/>
          <w:lang w:val="en-GB"/>
        </w:rPr>
        <w:t xml:space="preserve"> one top-partner and more than two “</w:t>
      </w:r>
      <w:r w:rsidRPr="00DF3EFC">
        <w:rPr>
          <w:rFonts w:ascii="Times New Roman" w:hAnsi="Times New Roman"/>
          <w:lang w:val="en-GB"/>
        </w:rPr>
        <w:t>runner</w:t>
      </w:r>
      <w:r w:rsidR="00DF3EFC" w:rsidRPr="00DF3EFC">
        <w:rPr>
          <w:rFonts w:ascii="Times New Roman" w:hAnsi="Times New Roman"/>
          <w:lang w:val="en-GB"/>
        </w:rPr>
        <w:t>s-up”</w:t>
      </w:r>
      <w:r w:rsidRPr="00DF3EFC">
        <w:rPr>
          <w:rFonts w:ascii="Times New Roman" w:hAnsi="Times New Roman"/>
          <w:lang w:val="en-GB"/>
        </w:rPr>
        <w:t xml:space="preserve"> (highlighted in blue), which were then not included a</w:t>
      </w:r>
      <w:r w:rsidR="00DF3EFC" w:rsidRPr="00DF3EFC">
        <w:rPr>
          <w:rFonts w:ascii="Times New Roman" w:hAnsi="Times New Roman"/>
          <w:lang w:val="en-GB"/>
        </w:rPr>
        <w:t>s being within the top partners;</w:t>
      </w:r>
      <w:r w:rsidRPr="00DF3EFC">
        <w:rPr>
          <w:rFonts w:ascii="Times New Roman" w:hAnsi="Times New Roman"/>
          <w:lang w:val="en-GB"/>
        </w:rPr>
        <w:t xml:space="preserve"> or </w:t>
      </w:r>
      <w:r w:rsidR="00DF3EFC" w:rsidRPr="00DF3EFC">
        <w:rPr>
          <w:rFonts w:ascii="Times New Roman" w:hAnsi="Times New Roman"/>
          <w:lang w:val="en-GB"/>
        </w:rPr>
        <w:t>(</w:t>
      </w:r>
      <w:r w:rsidRPr="00DF3EFC">
        <w:rPr>
          <w:rFonts w:ascii="Times New Roman" w:hAnsi="Times New Roman"/>
          <w:lang w:val="en-GB"/>
        </w:rPr>
        <w:t>d)</w:t>
      </w:r>
      <w:r w:rsidR="00DF3EFC" w:rsidRPr="00DF3EFC">
        <w:rPr>
          <w:rFonts w:ascii="Times New Roman" w:hAnsi="Times New Roman"/>
          <w:lang w:val="en-GB"/>
        </w:rPr>
        <w:t xml:space="preserve"> two</w:t>
      </w:r>
      <w:r w:rsidRPr="00DF3EFC">
        <w:rPr>
          <w:rFonts w:ascii="Times New Roman" w:hAnsi="Times New Roman"/>
          <w:lang w:val="en-GB"/>
        </w:rPr>
        <w:t xml:space="preserve"> or more top-partners and therefore no runner-ups were included as top partners.</w:t>
      </w:r>
    </w:p>
    <w:sectPr w:rsidR="000E1A5D" w:rsidRPr="00DF3EFC" w:rsidSect="009D4ACB">
      <w:footerReference w:type="even" r:id="rId10"/>
      <w:footerReference w:type="default" r:id="rId11"/>
      <w:pgSz w:w="16840" w:h="11901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8A971" w14:textId="77777777" w:rsidR="00136AA4" w:rsidRDefault="00136AA4" w:rsidP="008D3329">
      <w:r>
        <w:separator/>
      </w:r>
    </w:p>
  </w:endnote>
  <w:endnote w:type="continuationSeparator" w:id="0">
    <w:p w14:paraId="661575AF" w14:textId="77777777" w:rsidR="00136AA4" w:rsidRDefault="00136AA4" w:rsidP="008D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FDBD3" w14:textId="77777777" w:rsidR="00136AA4" w:rsidRDefault="00136AA4" w:rsidP="001E77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65FC60" w14:textId="77777777" w:rsidR="00136AA4" w:rsidRDefault="00136AA4" w:rsidP="008D332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402E1" w14:textId="77777777" w:rsidR="00136AA4" w:rsidRDefault="00136AA4" w:rsidP="001E77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205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4B9AE" w14:textId="77777777" w:rsidR="00136AA4" w:rsidRDefault="00136AA4" w:rsidP="008D33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FC737" w14:textId="77777777" w:rsidR="00136AA4" w:rsidRDefault="00136AA4" w:rsidP="008D3329">
      <w:r>
        <w:separator/>
      </w:r>
    </w:p>
  </w:footnote>
  <w:footnote w:type="continuationSeparator" w:id="0">
    <w:p w14:paraId="61B1C2BD" w14:textId="77777777" w:rsidR="00136AA4" w:rsidRDefault="00136AA4" w:rsidP="008D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4D01"/>
    <w:multiLevelType w:val="multilevel"/>
    <w:tmpl w:val="BF523F7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14C56"/>
    <w:multiLevelType w:val="hybridMultilevel"/>
    <w:tmpl w:val="E7EE332E"/>
    <w:lvl w:ilvl="0" w:tplc="FA982AE4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30BFD"/>
    <w:multiLevelType w:val="hybridMultilevel"/>
    <w:tmpl w:val="BF523F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F5168"/>
    <w:multiLevelType w:val="hybridMultilevel"/>
    <w:tmpl w:val="C250F92A"/>
    <w:lvl w:ilvl="0" w:tplc="A66CF092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4062"/>
    <w:multiLevelType w:val="hybridMultilevel"/>
    <w:tmpl w:val="491AF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B7"/>
    <w:rsid w:val="00040E83"/>
    <w:rsid w:val="00063F7E"/>
    <w:rsid w:val="0008378D"/>
    <w:rsid w:val="000E1A5D"/>
    <w:rsid w:val="00136AA4"/>
    <w:rsid w:val="00140683"/>
    <w:rsid w:val="00152845"/>
    <w:rsid w:val="00180548"/>
    <w:rsid w:val="00196E33"/>
    <w:rsid w:val="001A054F"/>
    <w:rsid w:val="001B75FB"/>
    <w:rsid w:val="001C0387"/>
    <w:rsid w:val="001C393E"/>
    <w:rsid w:val="001D4985"/>
    <w:rsid w:val="001E77B0"/>
    <w:rsid w:val="001F59AA"/>
    <w:rsid w:val="00223541"/>
    <w:rsid w:val="00253969"/>
    <w:rsid w:val="00254386"/>
    <w:rsid w:val="002A1D9C"/>
    <w:rsid w:val="002B0E4B"/>
    <w:rsid w:val="002D21B7"/>
    <w:rsid w:val="0031767C"/>
    <w:rsid w:val="00320EF8"/>
    <w:rsid w:val="0033026D"/>
    <w:rsid w:val="00366354"/>
    <w:rsid w:val="0039531A"/>
    <w:rsid w:val="003C37BA"/>
    <w:rsid w:val="003E1EBE"/>
    <w:rsid w:val="00415AEA"/>
    <w:rsid w:val="00433557"/>
    <w:rsid w:val="00464FE9"/>
    <w:rsid w:val="005423F3"/>
    <w:rsid w:val="005518B7"/>
    <w:rsid w:val="00555998"/>
    <w:rsid w:val="0055791C"/>
    <w:rsid w:val="005644A3"/>
    <w:rsid w:val="00583E64"/>
    <w:rsid w:val="005E1934"/>
    <w:rsid w:val="005F1089"/>
    <w:rsid w:val="0060110D"/>
    <w:rsid w:val="006247AF"/>
    <w:rsid w:val="00647BD2"/>
    <w:rsid w:val="006517FA"/>
    <w:rsid w:val="0069066C"/>
    <w:rsid w:val="007069D4"/>
    <w:rsid w:val="0075205A"/>
    <w:rsid w:val="007D3A6B"/>
    <w:rsid w:val="007D7DA0"/>
    <w:rsid w:val="007F1A32"/>
    <w:rsid w:val="0081729A"/>
    <w:rsid w:val="008254B4"/>
    <w:rsid w:val="00827582"/>
    <w:rsid w:val="00835CB2"/>
    <w:rsid w:val="0088668F"/>
    <w:rsid w:val="008B490B"/>
    <w:rsid w:val="008D3329"/>
    <w:rsid w:val="009037B3"/>
    <w:rsid w:val="00971140"/>
    <w:rsid w:val="00992B5E"/>
    <w:rsid w:val="009D07E4"/>
    <w:rsid w:val="009D46BA"/>
    <w:rsid w:val="009D4ACB"/>
    <w:rsid w:val="009D5519"/>
    <w:rsid w:val="00A12FCC"/>
    <w:rsid w:val="00A42630"/>
    <w:rsid w:val="00A901D2"/>
    <w:rsid w:val="00AA7F9A"/>
    <w:rsid w:val="00AB402C"/>
    <w:rsid w:val="00B50E9B"/>
    <w:rsid w:val="00B54F9A"/>
    <w:rsid w:val="00B72399"/>
    <w:rsid w:val="00C37215"/>
    <w:rsid w:val="00C40E65"/>
    <w:rsid w:val="00CA74E1"/>
    <w:rsid w:val="00D2070E"/>
    <w:rsid w:val="00D27CD2"/>
    <w:rsid w:val="00D32453"/>
    <w:rsid w:val="00D82E5C"/>
    <w:rsid w:val="00DF3EFC"/>
    <w:rsid w:val="00E26B0F"/>
    <w:rsid w:val="00E92B8E"/>
    <w:rsid w:val="00E97FFB"/>
    <w:rsid w:val="00EA10CE"/>
    <w:rsid w:val="00F10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484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B7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B7"/>
    <w:pPr>
      <w:ind w:left="720"/>
      <w:contextualSpacing/>
    </w:pPr>
  </w:style>
  <w:style w:type="table" w:styleId="TableGrid">
    <w:name w:val="Table Grid"/>
    <w:basedOn w:val="TableNormal"/>
    <w:uiPriority w:val="59"/>
    <w:rsid w:val="002D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5D"/>
    <w:rPr>
      <w:rFonts w:ascii="Lucida Grande" w:eastAsia="MS Mincho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3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329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3329"/>
  </w:style>
  <w:style w:type="character" w:styleId="Hyperlink">
    <w:name w:val="Hyperlink"/>
    <w:basedOn w:val="DefaultParagraphFont"/>
    <w:uiPriority w:val="99"/>
    <w:semiHidden/>
    <w:unhideWhenUsed/>
    <w:rsid w:val="00063F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F7E"/>
    <w:rPr>
      <w:color w:val="800080"/>
      <w:u w:val="single"/>
    </w:rPr>
  </w:style>
  <w:style w:type="paragraph" w:customStyle="1" w:styleId="xl63">
    <w:name w:val="xl63"/>
    <w:basedOn w:val="Normal"/>
    <w:rsid w:val="00063F7E"/>
    <w:pPr>
      <w:pBdr>
        <w:bottom w:val="single" w:sz="8" w:space="0" w:color="auto"/>
      </w:pBd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xl64">
    <w:name w:val="xl64"/>
    <w:basedOn w:val="Normal"/>
    <w:rsid w:val="00063F7E"/>
    <w:pPr>
      <w:pBdr>
        <w:right w:val="single" w:sz="4" w:space="0" w:color="auto"/>
      </w:pBd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xl65">
    <w:name w:val="xl65"/>
    <w:basedOn w:val="Normal"/>
    <w:rsid w:val="00063F7E"/>
    <w:pPr>
      <w:spacing w:before="100" w:beforeAutospacing="1" w:after="100" w:afterAutospacing="1"/>
      <w:jc w:val="center"/>
    </w:pPr>
    <w:rPr>
      <w:rFonts w:ascii="Times" w:eastAsiaTheme="minorEastAsia" w:hAnsi="Times" w:cstheme="minorBidi"/>
      <w:sz w:val="20"/>
      <w:szCs w:val="20"/>
    </w:rPr>
  </w:style>
  <w:style w:type="paragraph" w:customStyle="1" w:styleId="xl66">
    <w:name w:val="xl66"/>
    <w:basedOn w:val="Normal"/>
    <w:rsid w:val="00063F7E"/>
    <w:pPr>
      <w:spacing w:before="100" w:beforeAutospacing="1" w:after="100" w:afterAutospacing="1"/>
      <w:jc w:val="center"/>
    </w:pPr>
    <w:rPr>
      <w:rFonts w:ascii="Times" w:eastAsiaTheme="minorEastAsia" w:hAnsi="Times" w:cstheme="minorBidi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A42630"/>
    <w:rPr>
      <w:rFonts w:ascii="Cambria" w:eastAsia="MS Mincho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B7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B7"/>
    <w:pPr>
      <w:ind w:left="720"/>
      <w:contextualSpacing/>
    </w:pPr>
  </w:style>
  <w:style w:type="table" w:styleId="TableGrid">
    <w:name w:val="Table Grid"/>
    <w:basedOn w:val="TableNormal"/>
    <w:uiPriority w:val="59"/>
    <w:rsid w:val="002D2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1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5D"/>
    <w:rPr>
      <w:rFonts w:ascii="Lucida Grande" w:eastAsia="MS Mincho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3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329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3329"/>
  </w:style>
  <w:style w:type="character" w:styleId="Hyperlink">
    <w:name w:val="Hyperlink"/>
    <w:basedOn w:val="DefaultParagraphFont"/>
    <w:uiPriority w:val="99"/>
    <w:semiHidden/>
    <w:unhideWhenUsed/>
    <w:rsid w:val="00063F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F7E"/>
    <w:rPr>
      <w:color w:val="800080"/>
      <w:u w:val="single"/>
    </w:rPr>
  </w:style>
  <w:style w:type="paragraph" w:customStyle="1" w:styleId="xl63">
    <w:name w:val="xl63"/>
    <w:basedOn w:val="Normal"/>
    <w:rsid w:val="00063F7E"/>
    <w:pPr>
      <w:pBdr>
        <w:bottom w:val="single" w:sz="8" w:space="0" w:color="auto"/>
      </w:pBd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xl64">
    <w:name w:val="xl64"/>
    <w:basedOn w:val="Normal"/>
    <w:rsid w:val="00063F7E"/>
    <w:pPr>
      <w:pBdr>
        <w:right w:val="single" w:sz="4" w:space="0" w:color="auto"/>
      </w:pBd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paragraph" w:customStyle="1" w:styleId="xl65">
    <w:name w:val="xl65"/>
    <w:basedOn w:val="Normal"/>
    <w:rsid w:val="00063F7E"/>
    <w:pPr>
      <w:spacing w:before="100" w:beforeAutospacing="1" w:after="100" w:afterAutospacing="1"/>
      <w:jc w:val="center"/>
    </w:pPr>
    <w:rPr>
      <w:rFonts w:ascii="Times" w:eastAsiaTheme="minorEastAsia" w:hAnsi="Times" w:cstheme="minorBidi"/>
      <w:sz w:val="20"/>
      <w:szCs w:val="20"/>
    </w:rPr>
  </w:style>
  <w:style w:type="paragraph" w:customStyle="1" w:styleId="xl66">
    <w:name w:val="xl66"/>
    <w:basedOn w:val="Normal"/>
    <w:rsid w:val="00063F7E"/>
    <w:pPr>
      <w:spacing w:before="100" w:beforeAutospacing="1" w:after="100" w:afterAutospacing="1"/>
      <w:jc w:val="center"/>
    </w:pPr>
    <w:rPr>
      <w:rFonts w:ascii="Times" w:eastAsiaTheme="minorEastAsia" w:hAnsi="Times" w:cstheme="minorBidi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A42630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633</Words>
  <Characters>3611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  Massen</dc:creator>
  <cp:lastModifiedBy>Jorg  Massen</cp:lastModifiedBy>
  <cp:revision>2</cp:revision>
  <dcterms:created xsi:type="dcterms:W3CDTF">2013-06-25T07:45:00Z</dcterms:created>
  <dcterms:modified xsi:type="dcterms:W3CDTF">2013-06-25T07:45:00Z</dcterms:modified>
</cp:coreProperties>
</file>