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54.png" ContentType="image/png"/>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More Steps, Same Effect: Spacing Increases the Retention of Mathematics Procedures of Varying Complexity</w:t>
      </w:r>
    </w:p>
    <w:p>
      <w:pPr>
        <w:pStyle w:val="Author"/>
      </w:pPr>
      <w:r>
        <w:t xml:space="preserve"> </w:t>
      </w:r>
    </w:p>
    <w:p>
      <w:pPr>
        <w:pStyle w:val="Author"/>
      </w:pPr>
      <w:r>
        <w:t xml:space="preserve">Ewan Murray</w:t>
      </w:r>
      <w:r>
        <w:rPr>
          <w:vertAlign w:val="superscript"/>
        </w:rPr>
        <w:t xml:space="preserve">1</w:t>
      </w:r>
      <w:r>
        <w:t xml:space="preserve">, Aidan J. Horner</w:t>
      </w:r>
      <w:r>
        <w:rPr>
          <w:vertAlign w:val="superscript"/>
        </w:rPr>
        <w:t xml:space="preserve">1,2</w:t>
      </w:r>
      <w:r>
        <w:t xml:space="preserve">, and Silke M. Göbel</w:t>
      </w:r>
      <w:r>
        <w:rPr>
          <w:vertAlign w:val="superscript"/>
        </w:rPr>
        <w:t xml:space="preserve">1,3</w:t>
      </w:r>
    </w:p>
    <w:p>
      <w:pPr>
        <w:pStyle w:val="Author"/>
      </w:pPr>
      <w:r>
        <w:rPr>
          <w:vertAlign w:val="superscript"/>
        </w:rPr>
        <w:t xml:space="preserve">1</w:t>
      </w:r>
      <w:r>
        <w:t xml:space="preserve">Department of Psychology, University of York, UK</w:t>
      </w:r>
    </w:p>
    <w:p>
      <w:pPr>
        <w:pStyle w:val="Author"/>
      </w:pPr>
      <w:r>
        <w:rPr>
          <w:vertAlign w:val="superscript"/>
        </w:rPr>
        <w:t xml:space="preserve">2</w:t>
      </w:r>
      <w:r>
        <w:t xml:space="preserve">York Biomedical Research Institute, University of York, UK</w:t>
      </w:r>
    </w:p>
    <w:p>
      <w:pPr>
        <w:pStyle w:val="Author"/>
      </w:pPr>
      <w:r>
        <w:rPr>
          <w:vertAlign w:val="superscript"/>
        </w:rPr>
        <w:t xml:space="preserve">3</w:t>
      </w:r>
      <w:r>
        <w:t xml:space="preserve">CREATE &amp; Department of Special Needs Education, University of Oslo</w:t>
      </w:r>
    </w:p>
    <w:bookmarkEnd w:id="20"/>
    <w:bookmarkStart w:id="21" w:name="author-note"/>
    <w:p>
      <w:pPr>
        <w:pStyle w:val="Heading1"/>
      </w:pPr>
      <w:r>
        <w:t xml:space="preserve">Author Note</w:t>
      </w:r>
    </w:p>
    <w:p>
      <w:pPr>
        <w:pStyle w:val="FirstParagraph"/>
      </w:pPr>
      <w:r>
        <w:t xml:space="preserve">Correspondence concerning this article should be addressed to Ewan Murray, Department of Psychology, University of York, UK, Email: ewan.murray@york.ac.uk</w:t>
      </w:r>
    </w:p>
    <w:p>
      <w:r>
        <w:br w:type="page"/>
      </w:r>
    </w:p>
    <w:bookmarkEnd w:id="21"/>
    <w:bookmarkStart w:id="22" w:name="abstract"/>
    <w:p>
      <w:pPr>
        <w:pStyle w:val="Heading1"/>
      </w:pPr>
      <w:r>
        <w:t xml:space="preserve">Abstract</w:t>
      </w:r>
    </w:p>
    <w:p>
      <w:pPr>
        <w:pStyle w:val="Abstract"/>
      </w:pPr>
      <w:r>
        <w:t xml:space="preserve">Spacing, distributing practice over time rather than in a single session, often benefits long-term memory of simple material. However, it is less clear whether spacing is effective for more complex material. As more educators harness the spacing effect, it is important to know under what conditions it is most effective. We investigated the impact of procedural complexity on the efficacy of spacing, by varying the number of steps in arithmetic procedures. Participants were taught two procedures, either in a single session (massed) or over three sessions spanning three consecutive days (spaced). Experiment one compared learning a two-step with a three-step procedure. Spaced practice led to significantly higher performance, relative to massed practice, with no evidence for a difference in the spacing effect as a function of procedural complexity. However, there was also no evidence for a difference in performance between the two procedures, suggesting the three-step procedure was not sufficiently more complex than the two-step procedure. Experiment two compared learning a two-step with a five-step procedure. We again saw a significant spacing effect, as well a main effect of complexity, with performance in the five-step procedure being significantly lower than the two-step procedure. As in Experiment one, we found no evidence for an interaction between procedural complexity and the spacing effect. Our results show that spacing benefits the learning of arithmetic procedures. Critically, we also show that the spacing effect is not negatively impacted by the procedural complexity of the procedure learnt.</w:t>
      </w:r>
    </w:p>
    <w:p>
      <w:pPr>
        <w:pStyle w:val="BodyText"/>
      </w:pPr>
      <w:r>
        <w:rPr>
          <w:i/>
          <w:iCs/>
        </w:rPr>
        <w:t xml:space="preserve">Keywords</w:t>
      </w:r>
      <w:r>
        <w:t xml:space="preserve">: Mathematics learning, Memory, Spacing effect, Distributed practice, Spaced Retrieval Practice, Complexity, Procedure</w:t>
      </w:r>
    </w:p>
    <w:p>
      <w:r>
        <w:br w:type="page"/>
      </w:r>
    </w:p>
    <w:bookmarkEnd w:id="22"/>
    <w:bookmarkStart w:id="25" w:name="firstheader"/>
    <w:p>
      <w:pPr>
        <w:pStyle w:val="Heading1"/>
      </w:pPr>
      <w:r>
        <w:t xml:space="preserve">More Steps, Same Effect: Spacing Increases the Retention of Mathematics Procedures of Varying Complexity</w:t>
      </w:r>
    </w:p>
    <w:p>
      <w:pPr>
        <w:pStyle w:val="FirstParagraph"/>
      </w:pPr>
      <w:r>
        <w:t xml:space="preserve">When learning mathematics, a student will often have to recall and use</w:t>
      </w:r>
      <w:r>
        <w:t xml:space="preserve"> </w:t>
      </w:r>
      <w:r>
        <w:t xml:space="preserve">material from the past. This material could be from the previous lesson,</w:t>
      </w:r>
      <w:r>
        <w:t xml:space="preserve"> </w:t>
      </w:r>
      <w:r>
        <w:t xml:space="preserve">semester, or year. If, during a lesson, students are unable to recall</w:t>
      </w:r>
      <w:r>
        <w:t xml:space="preserve"> </w:t>
      </w:r>
      <w:r>
        <w:t xml:space="preserve">these procedures or concepts, they must take time away from learning new</w:t>
      </w:r>
      <w:r>
        <w:t xml:space="preserve"> </w:t>
      </w:r>
      <w:r>
        <w:t xml:space="preserve">material to relearn them. One potential solution to this problem is to</w:t>
      </w:r>
      <w:r>
        <w:t xml:space="preserve"> </w:t>
      </w:r>
      <w:r>
        <w:t xml:space="preserve">distribute practice over time and over multiple sessions, as opposed to</w:t>
      </w:r>
      <w:r>
        <w:t xml:space="preserve"> </w:t>
      </w:r>
      <w:r>
        <w:t xml:space="preserve">massed practice in one session. The change in retention due to the</w:t>
      </w:r>
      <w:r>
        <w:t xml:space="preserve"> </w:t>
      </w:r>
      <w:r>
        <w:t xml:space="preserve">distribution of practice over time is termed</w:t>
      </w:r>
      <w:r>
        <w:t xml:space="preserve"> </w:t>
      </w:r>
      <w:r>
        <w:rPr>
          <w:i/>
          <w:iCs/>
        </w:rPr>
        <w:t xml:space="preserve">the spacing effect</w:t>
      </w:r>
      <w:r>
        <w:t xml:space="preserve">. While</w:t>
      </w:r>
      <w:r>
        <w:t xml:space="preserve"> </w:t>
      </w:r>
      <w:r>
        <w:t xml:space="preserve">the spacing effect often benefits long-term memory of simple material</w:t>
      </w:r>
      <w:r>
        <w:t xml:space="preserve"> </w:t>
      </w:r>
      <w:r>
        <w:t xml:space="preserve">(Cepeda et al., 2006)</w:t>
      </w:r>
      <w:r>
        <w:t xml:space="preserve">, it is less clear that spacing is effective for more</w:t>
      </w:r>
      <w:r>
        <w:t xml:space="preserve"> </w:t>
      </w:r>
      <w:r>
        <w:t xml:space="preserve">complex material</w:t>
      </w:r>
      <w:r>
        <w:t xml:space="preserve"> </w:t>
      </w:r>
      <w:r>
        <w:t xml:space="preserve">(Donovan &amp; Radosevich, 1999)</w:t>
      </w:r>
      <w:r>
        <w:t xml:space="preserve">. We chose to use mathematics material to</w:t>
      </w:r>
      <w:r>
        <w:t xml:space="preserve"> </w:t>
      </w:r>
      <w:r>
        <w:t xml:space="preserve">investigate this relationship between complexity and spacing as we could</w:t>
      </w:r>
      <w:r>
        <w:t xml:space="preserve"> </w:t>
      </w:r>
      <w:r>
        <w:t xml:space="preserve">manipulate the number of steps in a procedure and test prior knowledge</w:t>
      </w:r>
      <w:r>
        <w:t xml:space="preserve"> </w:t>
      </w:r>
      <w:r>
        <w:t xml:space="preserve">for the skills required in each step. In this study we ran two</w:t>
      </w:r>
      <w:r>
        <w:t xml:space="preserve"> </w:t>
      </w:r>
      <w:r>
        <w:t xml:space="preserve">experiments to investigate how procedural complexity, defined by the</w:t>
      </w:r>
      <w:r>
        <w:t xml:space="preserve"> </w:t>
      </w:r>
      <w:r>
        <w:t xml:space="preserve">number of steps in a procedure, affects the efficacy of spaced retrieval</w:t>
      </w:r>
      <w:r>
        <w:t xml:space="preserve"> </w:t>
      </w:r>
      <w:r>
        <w:t xml:space="preserve">practice versus massed retrieval practice.</w:t>
      </w:r>
    </w:p>
    <w:bookmarkStart w:id="23" w:name="the-spacing-effect"/>
    <w:p>
      <w:pPr>
        <w:pStyle w:val="Heading2"/>
      </w:pPr>
      <w:r>
        <w:t xml:space="preserve">The Spacing Effect</w:t>
      </w:r>
    </w:p>
    <w:p>
      <w:pPr>
        <w:pStyle w:val="FirstParagraph"/>
      </w:pPr>
      <w:r>
        <w:t xml:space="preserve">The spacing effect is a robust phenomenon in learning and memory</w:t>
      </w:r>
      <w:r>
        <w:t xml:space="preserve"> </w:t>
      </w:r>
      <w:r>
        <w:t xml:space="preserve">research. Previous meta-analyses have found large beneficial effects to</w:t>
      </w:r>
      <w:r>
        <w:t xml:space="preserve"> </w:t>
      </w:r>
      <w:r>
        <w:t xml:space="preserve">learning outcomes across hundreds of studies</w:t>
      </w:r>
      <w:r>
        <w:t xml:space="preserve"> </w:t>
      </w:r>
      <w:r>
        <w:t xml:space="preserve">(Cepeda et al., 2006; Donovan &amp; Radosevich, 1999; Latimier et al., 2021)</w:t>
      </w:r>
      <w:r>
        <w:t xml:space="preserve">, and it has been subject to multiple reviews</w:t>
      </w:r>
      <w:r>
        <w:t xml:space="preserve"> </w:t>
      </w:r>
      <w:r>
        <w:t xml:space="preserve">(Delaney et al., 2010; Küpper-Tetzel, 2014; Maddox, 2016)</w:t>
      </w:r>
      <w:r>
        <w:t xml:space="preserve">. In the domain of</w:t>
      </w:r>
      <w:r>
        <w:t xml:space="preserve"> </w:t>
      </w:r>
      <w:r>
        <w:t xml:space="preserve">mathematics, there have been mixed results. Significant benefits have</w:t>
      </w:r>
      <w:r>
        <w:t xml:space="preserve"> </w:t>
      </w:r>
      <w:r>
        <w:t xml:space="preserve">been reported for learning arithmetic facts</w:t>
      </w:r>
      <w:r>
        <w:t xml:space="preserve"> </w:t>
      </w:r>
      <w:r>
        <w:t xml:space="preserve">(Schutte et al., 2015)</w:t>
      </w:r>
      <w:r>
        <w:t xml:space="preserve">, algebra</w:t>
      </w:r>
      <w:r>
        <w:t xml:space="preserve"> </w:t>
      </w:r>
      <w:r>
        <w:t xml:space="preserve">(Gay, 1973)</w:t>
      </w:r>
      <w:r>
        <w:t xml:space="preserve">, geometry</w:t>
      </w:r>
      <w:r>
        <w:t xml:space="preserve"> </w:t>
      </w:r>
      <w:r>
        <w:t xml:space="preserve">(Yazdani &amp; Zebrowski, 2006)</w:t>
      </w:r>
      <w:r>
        <w:t xml:space="preserve">, simple procedures</w:t>
      </w:r>
      <w:r>
        <w:t xml:space="preserve"> </w:t>
      </w:r>
      <w:r>
        <w:t xml:space="preserve">(Rohrer &amp; Taylor, 2006)</w:t>
      </w:r>
      <w:r>
        <w:t xml:space="preserve">,</w:t>
      </w:r>
      <w:r>
        <w:t xml:space="preserve"> </w:t>
      </w:r>
      <w:r>
        <w:t xml:space="preserve">and more complex bodies of knowledge such as calculus</w:t>
      </w:r>
      <w:r>
        <w:t xml:space="preserve"> </w:t>
      </w:r>
      <w:r>
        <w:t xml:space="preserve">(Hopkins et al., 2016; Lyle et al., 2020a, 2022)</w:t>
      </w:r>
      <w:r>
        <w:t xml:space="preserve">. Significant positive effects have been found</w:t>
      </w:r>
      <w:r>
        <w:t xml:space="preserve"> </w:t>
      </w:r>
      <w:r>
        <w:t xml:space="preserve">across age groups including primary school</w:t>
      </w:r>
      <w:r>
        <w:t xml:space="preserve"> </w:t>
      </w:r>
      <w:r>
        <w:t xml:space="preserve">(Chen &amp; Kalyuga, 2019)</w:t>
      </w:r>
      <w:r>
        <w:t xml:space="preserve">, secondary school</w:t>
      </w:r>
      <w:r>
        <w:t xml:space="preserve"> </w:t>
      </w:r>
      <w:r>
        <w:t xml:space="preserve">(Emeny et al., 2021; Nazari &amp; Ebersbach, 2019)</w:t>
      </w:r>
      <w:r>
        <w:t xml:space="preserve"> </w:t>
      </w:r>
      <w:r>
        <w:t xml:space="preserve">and higher education</w:t>
      </w:r>
      <w:r>
        <w:t xml:space="preserve"> </w:t>
      </w:r>
      <w:r>
        <w:t xml:space="preserve">(Hopkins et al., 2016; Lyle et al., 2020a, 2022)</w:t>
      </w:r>
      <w:r>
        <w:t xml:space="preserve">.</w:t>
      </w:r>
    </w:p>
    <w:p>
      <w:pPr>
        <w:pStyle w:val="BodyText"/>
      </w:pPr>
      <w:r>
        <w:t xml:space="preserve">Nevertheless, there have also been multiple studies that did not find a</w:t>
      </w:r>
      <w:r>
        <w:t xml:space="preserve"> </w:t>
      </w:r>
      <w:r>
        <w:t xml:space="preserve">significant positive effect, and sometimes a negative effect, of spacing</w:t>
      </w:r>
      <w:r>
        <w:t xml:space="preserve"> </w:t>
      </w:r>
      <w:r>
        <w:t xml:space="preserve">for mathematics learning</w:t>
      </w:r>
      <w:r>
        <w:t xml:space="preserve"> </w:t>
      </w:r>
      <w:r>
        <w:t xml:space="preserve">(Beagley &amp; Capaldi, 2020; Ebersbach &amp; Nazari, 2020; Rohrer &amp; Taylor, 2006)</w:t>
      </w:r>
      <w:r>
        <w:t xml:space="preserve">. One reason may be participants’ performance during</w:t>
      </w:r>
      <w:r>
        <w:t xml:space="preserve"> </w:t>
      </w:r>
      <w:r>
        <w:t xml:space="preserve">practice. During exploratory analyses, Nazari and Ebersbach (2019) found that</w:t>
      </w:r>
      <w:r>
        <w:t xml:space="preserve"> </w:t>
      </w:r>
      <w:r>
        <w:t xml:space="preserve">distributed practice was most effective for students of medium</w:t>
      </w:r>
      <w:r>
        <w:t xml:space="preserve"> </w:t>
      </w:r>
      <w:r>
        <w:t xml:space="preserve">performance, while high performers may already be at ceiling and lower</w:t>
      </w:r>
      <w:r>
        <w:t xml:space="preserve"> </w:t>
      </w:r>
      <w:r>
        <w:t xml:space="preserve">performers may never achieve sufficient proficiency in the task to</w:t>
      </w:r>
      <w:r>
        <w:t xml:space="preserve"> </w:t>
      </w:r>
      <w:r>
        <w:t xml:space="preserve">benefit from spacing. Alternatively, the results in Nazari and Ebersbach (2019) could be</w:t>
      </w:r>
      <w:r>
        <w:t xml:space="preserve"> </w:t>
      </w:r>
      <w:r>
        <w:t xml:space="preserve">explained by whether participants had to retrieve the information or</w:t>
      </w:r>
      <w:r>
        <w:t xml:space="preserve"> </w:t>
      </w:r>
      <w:r>
        <w:t xml:space="preserve">not. During the task participants had access to a summary sheet</w:t>
      </w:r>
      <w:r>
        <w:t xml:space="preserve"> </w:t>
      </w:r>
      <w:r>
        <w:t xml:space="preserve">containing solved examples. High performers could have been at ceiling,</w:t>
      </w:r>
      <w:r>
        <w:t xml:space="preserve"> </w:t>
      </w:r>
      <w:r>
        <w:t xml:space="preserve">but medium performers may have experienced sufficient success to</w:t>
      </w:r>
      <w:r>
        <w:t xml:space="preserve"> </w:t>
      </w:r>
      <w:r>
        <w:t xml:space="preserve">practice without relying on the summary sheet. In contrast, low</w:t>
      </w:r>
      <w:r>
        <w:t xml:space="preserve"> </w:t>
      </w:r>
      <w:r>
        <w:t xml:space="preserve">performers may have relied heavily on the summary sheet without having</w:t>
      </w:r>
      <w:r>
        <w:t xml:space="preserve"> </w:t>
      </w:r>
      <w:r>
        <w:t xml:space="preserve">to retrieve the information. Higher attrition in the spaced condition,</w:t>
      </w:r>
      <w:r>
        <w:t xml:space="preserve"> </w:t>
      </w:r>
      <w:r>
        <w:t xml:space="preserve">in comparison to the massed condition, has also been an issue, leading</w:t>
      </w:r>
      <w:r>
        <w:t xml:space="preserve"> </w:t>
      </w:r>
      <w:r>
        <w:t xml:space="preserve">analyses to be dropped</w:t>
      </w:r>
      <w:r>
        <w:t xml:space="preserve"> </w:t>
      </w:r>
      <w:r>
        <w:t xml:space="preserve">(Nazari &amp; Ebersbach, 2018)</w:t>
      </w:r>
      <w:r>
        <w:t xml:space="preserve">. In the methods section we describe</w:t>
      </w:r>
      <w:r>
        <w:t xml:space="preserve"> </w:t>
      </w:r>
      <w:r>
        <w:t xml:space="preserve">how we have attempted to avoid issues with retrieval, performance during</w:t>
      </w:r>
      <w:r>
        <w:t xml:space="preserve"> </w:t>
      </w:r>
      <w:r>
        <w:t xml:space="preserve">practice and attrition bias in the two experiments.</w:t>
      </w:r>
    </w:p>
    <w:p>
      <w:pPr>
        <w:pStyle w:val="BodyText"/>
      </w:pPr>
      <w:r>
        <w:t xml:space="preserve">In summary, there is evidence that spaced practice can be beneficial for</w:t>
      </w:r>
      <w:r>
        <w:t xml:space="preserve"> </w:t>
      </w:r>
      <w:r>
        <w:t xml:space="preserve">mathematics learning, however, there may be additional factors that</w:t>
      </w:r>
      <w:r>
        <w:t xml:space="preserve"> </w:t>
      </w:r>
      <w:r>
        <w:t xml:space="preserve">limit the effects of spacing or require the practice to be implemented</w:t>
      </w:r>
      <w:r>
        <w:t xml:space="preserve"> </w:t>
      </w:r>
      <w:r>
        <w:t xml:space="preserve">differently. We will focus on one such factor in the following</w:t>
      </w:r>
      <w:r>
        <w:t xml:space="preserve"> </w:t>
      </w:r>
      <w:r>
        <w:t xml:space="preserve">experiments, the complexity of the material.</w:t>
      </w:r>
    </w:p>
    <w:bookmarkEnd w:id="23"/>
    <w:bookmarkStart w:id="24" w:name="complexity-and-spacing"/>
    <w:p>
      <w:pPr>
        <w:pStyle w:val="Heading2"/>
      </w:pPr>
      <w:r>
        <w:t xml:space="preserve">Complexity and spacing</w:t>
      </w:r>
    </w:p>
    <w:p>
      <w:pPr>
        <w:pStyle w:val="FirstParagraph"/>
      </w:pPr>
      <w:r>
        <w:t xml:space="preserve">Another important factor to consider when implementing spaced practice</w:t>
      </w:r>
      <w:r>
        <w:t xml:space="preserve"> </w:t>
      </w:r>
      <w:r>
        <w:t xml:space="preserve">may be the complexity of the material. In their meta-analysis looking at</w:t>
      </w:r>
      <w:r>
        <w:t xml:space="preserve"> </w:t>
      </w:r>
      <w:r>
        <w:t xml:space="preserve">spacing across a variety of tasks, Donovan and Radosevich (1999) found a significant</w:t>
      </w:r>
      <w:r>
        <w:t xml:space="preserve"> </w:t>
      </w:r>
      <w:r>
        <w:t xml:space="preserve">negative correlation between the</w:t>
      </w:r>
      <w:r>
        <w:t xml:space="preserve"> </w:t>
      </w:r>
      <w:r>
        <w:rPr>
          <w:i/>
          <w:iCs/>
        </w:rPr>
        <w:t xml:space="preserve">overall complexity</w:t>
      </w:r>
      <w:r>
        <w:t xml:space="preserve"> </w:t>
      </w:r>
      <w:r>
        <w:t xml:space="preserve">of a task and the</w:t>
      </w:r>
      <w:r>
        <w:t xml:space="preserve"> </w:t>
      </w:r>
      <w:r>
        <w:t xml:space="preserve">efficacy of spacing. They defined overall complexity as</w:t>
      </w:r>
      <w:r>
        <w:t xml:space="preserve"> </w:t>
      </w:r>
      <w:r>
        <w:t xml:space="preserve">“the degree to</w:t>
      </w:r>
      <w:r>
        <w:t xml:space="preserve"> </w:t>
      </w:r>
      <w:r>
        <w:t xml:space="preserve">which the task requires a number of distinct behaviours, the number of</w:t>
      </w:r>
      <w:r>
        <w:t xml:space="preserve"> </w:t>
      </w:r>
      <w:r>
        <w:t xml:space="preserve">choices involved in the performance of the task, and the degree of</w:t>
      </w:r>
      <w:r>
        <w:t xml:space="preserve"> </w:t>
      </w:r>
      <w:r>
        <w:t xml:space="preserve">uncertainty involved in performance of the task”</w:t>
      </w:r>
      <w:r>
        <w:t xml:space="preserve"> </w:t>
      </w:r>
      <w:r>
        <w:t xml:space="preserve">(p. 798). In our study</w:t>
      </w:r>
      <w:r>
        <w:t xml:space="preserve"> </w:t>
      </w:r>
      <w:r>
        <w:t xml:space="preserve">we defined complexity procedurally, by counting the number of steps</w:t>
      </w:r>
      <w:r>
        <w:t xml:space="preserve"> </w:t>
      </w:r>
      <w:r>
        <w:t xml:space="preserve">required to solve a problem. This has been used in previous mathematics</w:t>
      </w:r>
      <w:r>
        <w:t xml:space="preserve"> </w:t>
      </w:r>
      <w:r>
        <w:t xml:space="preserve">learning experiments that manipulated procedural complexity</w:t>
      </w:r>
      <w:r>
        <w:t xml:space="preserve"> </w:t>
      </w:r>
      <w:r>
        <w:t xml:space="preserve">(Mattis, 2015; Vincent &amp; Stacey, 2008)</w:t>
      </w:r>
      <w:r>
        <w:t xml:space="preserve">. We reasoned that the number of steps would</w:t>
      </w:r>
      <w:r>
        <w:t xml:space="preserve"> </w:t>
      </w:r>
      <w:r>
        <w:t xml:space="preserve">map onto the number of distinct behaviours aspect of Donovan and Radosevich (1999)’s</w:t>
      </w:r>
      <w:r>
        <w:t xml:space="preserve"> </w:t>
      </w:r>
      <w:r>
        <w:t xml:space="preserve">definition of overall complexity and hypothesized it might affect the</w:t>
      </w:r>
      <w:r>
        <w:t xml:space="preserve"> </w:t>
      </w:r>
      <w:r>
        <w:t xml:space="preserve">efficacy of spacing for procedures with more steps. We consider two</w:t>
      </w:r>
      <w:r>
        <w:t xml:space="preserve"> </w:t>
      </w:r>
      <w:r>
        <w:t xml:space="preserve">theories of the spacing effect and how they may interact with</w:t>
      </w:r>
      <w:r>
        <w:t xml:space="preserve"> </w:t>
      </w:r>
      <w:r>
        <w:t xml:space="preserve">complexity.</w:t>
      </w:r>
    </w:p>
    <w:p>
      <w:pPr>
        <w:pStyle w:val="BodyText"/>
      </w:pPr>
      <w:r>
        <w:t xml:space="preserve">Firstly, the</w:t>
      </w:r>
      <w:r>
        <w:t xml:space="preserve"> </w:t>
      </w:r>
      <w:r>
        <w:rPr>
          <w:i/>
          <w:iCs/>
        </w:rPr>
        <w:t xml:space="preserve">study-phase retrieval hypothesis</w:t>
      </w:r>
      <w:r>
        <w:t xml:space="preserve"> </w:t>
      </w:r>
      <w:r>
        <w:t xml:space="preserve">(Thios &amp; D’Agostino, 1976)</w:t>
      </w:r>
      <w:r>
        <w:t xml:space="preserve"> </w:t>
      </w:r>
      <w:r>
        <w:t xml:space="preserve">suggests</w:t>
      </w:r>
      <w:r>
        <w:t xml:space="preserve"> </w:t>
      </w:r>
      <w:r>
        <w:t xml:space="preserve">that the benefit of spacing arises from the retrieval of the initial</w:t>
      </w:r>
      <w:r>
        <w:t xml:space="preserve"> </w:t>
      </w:r>
      <w:r>
        <w:t xml:space="preserve">study-phase, with each successful retrieval creating additional routes</w:t>
      </w:r>
      <w:r>
        <w:t xml:space="preserve"> </w:t>
      </w:r>
      <w:r>
        <w:t xml:space="preserve">for retrieval, or multiple copies of the memory, leading to better</w:t>
      </w:r>
      <w:r>
        <w:t xml:space="preserve"> </w:t>
      </w:r>
      <w:r>
        <w:t xml:space="preserve">future recall. If more complex information is either more difficult to</w:t>
      </w:r>
      <w:r>
        <w:t xml:space="preserve"> </w:t>
      </w:r>
      <w:r>
        <w:t xml:space="preserve">retrieve or contains multiple parts that can be independently forgotten,</w:t>
      </w:r>
      <w:r>
        <w:t xml:space="preserve"> </w:t>
      </w:r>
      <w:r>
        <w:t xml:space="preserve">then spacing may be less effective for more complex material, because</w:t>
      </w:r>
      <w:r>
        <w:t xml:space="preserve"> </w:t>
      </w:r>
      <w:r>
        <w:t xml:space="preserve">participants will retrieve the original study phase less frequently or</w:t>
      </w:r>
      <w:r>
        <w:t xml:space="preserve"> </w:t>
      </w:r>
      <w:r>
        <w:t xml:space="preserve">incorrectly. The effort required to successfully retrieve material also</w:t>
      </w:r>
      <w:r>
        <w:t xml:space="preserve"> </w:t>
      </w:r>
      <w:r>
        <w:t xml:space="preserve">affects the outcome of spacing, where a successful retrieval that is</w:t>
      </w:r>
      <w:r>
        <w:t xml:space="preserve"> </w:t>
      </w:r>
      <w:r>
        <w:t xml:space="preserve">more effortful would lead to a larger effect</w:t>
      </w:r>
      <w:r>
        <w:t xml:space="preserve"> </w:t>
      </w:r>
      <w:r>
        <w:t xml:space="preserve">(Pyc &amp; Rawson, 2009)</w:t>
      </w:r>
      <w:r>
        <w:t xml:space="preserve">.</w:t>
      </w:r>
    </w:p>
    <w:p>
      <w:pPr>
        <w:pStyle w:val="BodyText"/>
      </w:pPr>
      <w:r>
        <w:t xml:space="preserve">Secondly, the</w:t>
      </w:r>
      <w:r>
        <w:t xml:space="preserve"> </w:t>
      </w:r>
      <w:r>
        <w:rPr>
          <w:i/>
          <w:iCs/>
        </w:rPr>
        <w:t xml:space="preserve">deficient processing account</w:t>
      </w:r>
      <w:r>
        <w:t xml:space="preserve"> </w:t>
      </w:r>
      <w:r>
        <w:t xml:space="preserve">suggests that during massed</w:t>
      </w:r>
      <w:r>
        <w:t xml:space="preserve"> </w:t>
      </w:r>
      <w:r>
        <w:t xml:space="preserve">learning the material is more shallowly processed due to seeing the</w:t>
      </w:r>
      <w:r>
        <w:t xml:space="preserve"> </w:t>
      </w:r>
      <w:r>
        <w:t xml:space="preserve">stimuli frequently over a brief period of time</w:t>
      </w:r>
      <w:r>
        <w:t xml:space="preserve"> </w:t>
      </w:r>
      <w:r>
        <w:t xml:space="preserve">(Hintzman, 1974)</w:t>
      </w:r>
      <w:r>
        <w:t xml:space="preserve">. In</w:t>
      </w:r>
      <w:r>
        <w:t xml:space="preserve"> </w:t>
      </w:r>
      <w:r>
        <w:t xml:space="preserve">contrast, in the spaced condition, the amount of processing resets at</w:t>
      </w:r>
      <w:r>
        <w:t xml:space="preserve"> </w:t>
      </w:r>
      <w:r>
        <w:t xml:space="preserve">the start of each new session, which leads to higher average processing</w:t>
      </w:r>
      <w:r>
        <w:t xml:space="preserve"> </w:t>
      </w:r>
      <w:r>
        <w:t xml:space="preserve">over multiple trials and in turn, greater quality learning overall. The</w:t>
      </w:r>
      <w:r>
        <w:t xml:space="preserve"> </w:t>
      </w:r>
      <w:r>
        <w:t xml:space="preserve">complexity of the material may interact with the amount of processing,</w:t>
      </w:r>
      <w:r>
        <w:t xml:space="preserve"> </w:t>
      </w:r>
      <w:r>
        <w:t xml:space="preserve">in turn affecting any deficient processing in the massed complex</w:t>
      </w:r>
      <w:r>
        <w:t xml:space="preserve"> </w:t>
      </w:r>
      <w:r>
        <w:t xml:space="preserve">material condition. While a simple item may quickly be less processed</w:t>
      </w:r>
      <w:r>
        <w:t xml:space="preserve"> </w:t>
      </w:r>
      <w:r>
        <w:t xml:space="preserve">when seen frequently, perhaps a more complex item will require more</w:t>
      </w:r>
      <w:r>
        <w:t xml:space="preserve"> </w:t>
      </w:r>
      <w:r>
        <w:t xml:space="preserve">intentional processing and will not be affected by deficient processing.</w:t>
      </w:r>
      <w:r>
        <w:t xml:space="preserve"> </w:t>
      </w:r>
      <w:r>
        <w:t xml:space="preserve">If that were the case, there would be no additional benefit of spacing</w:t>
      </w:r>
      <w:r>
        <w:t xml:space="preserve"> </w:t>
      </w:r>
      <w:r>
        <w:t xml:space="preserve">due to deficient practice for more complex items.</w:t>
      </w:r>
    </w:p>
    <w:p>
      <w:pPr>
        <w:pStyle w:val="BodyText"/>
      </w:pPr>
      <w:r>
        <w:t xml:space="preserve">We investigated the impact of procedural complexity on the efficacy of</w:t>
      </w:r>
      <w:r>
        <w:t xml:space="preserve"> </w:t>
      </w:r>
      <w:r>
        <w:t xml:space="preserve">spacing using a two-by-two experimental design. We varied the number of</w:t>
      </w:r>
      <w:r>
        <w:t xml:space="preserve"> </w:t>
      </w:r>
      <w:r>
        <w:t xml:space="preserve">steps in artificial arithmetic procedures (two versus three in</w:t>
      </w:r>
      <w:r>
        <w:t xml:space="preserve"> </w:t>
      </w:r>
      <w:r>
        <w:t xml:space="preserve">experiment one, two versus five in experiment two) and the practice</w:t>
      </w:r>
      <w:r>
        <w:t xml:space="preserve"> </w:t>
      </w:r>
      <w:r>
        <w:t xml:space="preserve">schedule (one massed versus three distributed sessions). This had</w:t>
      </w:r>
      <w:r>
        <w:t xml:space="preserve"> </w:t>
      </w:r>
      <w:r>
        <w:t xml:space="preserve">several benefits. The artificial nature of the procedures minimised the</w:t>
      </w:r>
      <w:r>
        <w:t xml:space="preserve"> </w:t>
      </w:r>
      <w:r>
        <w:t xml:space="preserve">impact of prior knowledge, as participants will not have seen these</w:t>
      </w:r>
      <w:r>
        <w:t xml:space="preserve"> </w:t>
      </w:r>
      <w:r>
        <w:t xml:space="preserve">procedures before. We were able to check that participants would be</w:t>
      </w:r>
      <w:r>
        <w:t xml:space="preserve"> </w:t>
      </w:r>
      <w:r>
        <w:t xml:space="preserve">proficient in all the basic arithmetic skills ensuring that each could</w:t>
      </w:r>
      <w:r>
        <w:t xml:space="preserve"> </w:t>
      </w:r>
      <w:r>
        <w:t xml:space="preserve">be counted as a single element. We ensured that it is not possible to</w:t>
      </w:r>
      <w:r>
        <w:t xml:space="preserve"> </w:t>
      </w:r>
      <w:r>
        <w:t xml:space="preserve">skip steps, which has been an issue in prior attempts to define</w:t>
      </w:r>
      <w:r>
        <w:t xml:space="preserve"> </w:t>
      </w:r>
      <w:r>
        <w:t xml:space="preserve">complexity</w:t>
      </w:r>
      <w:r>
        <w:t xml:space="preserve"> </w:t>
      </w:r>
      <w:r>
        <w:t xml:space="preserve">(Mattis, 2015)</w:t>
      </w:r>
      <w:r>
        <w:t xml:space="preserve">. Increasing the number of steps exponentially</w:t>
      </w:r>
      <w:r>
        <w:t xml:space="preserve"> </w:t>
      </w:r>
      <w:r>
        <w:t xml:space="preserve">increases the number of ways to misremember the order of the steps.</w:t>
      </w:r>
      <w:r>
        <w:t xml:space="preserve"> </w:t>
      </w:r>
      <w:r>
        <w:t xml:space="preserve">While we lose ecological validity, we believe the additional control</w:t>
      </w:r>
      <w:r>
        <w:t xml:space="preserve"> </w:t>
      </w:r>
      <w:r>
        <w:t xml:space="preserve">gained over prior knowledge make this a beneficial choice.</w:t>
      </w:r>
    </w:p>
    <w:p>
      <w:pPr>
        <w:pStyle w:val="BodyText"/>
      </w:pPr>
      <w:r>
        <w:t xml:space="preserve">We had three hypotheses. Firstly, spaced retrieval would lead to a</w:t>
      </w:r>
      <w:r>
        <w:t xml:space="preserve"> </w:t>
      </w:r>
      <w:r>
        <w:t xml:space="preserve">greater retention than massed retrieval across all conditions. We did</w:t>
      </w:r>
      <w:r>
        <w:t xml:space="preserve"> </w:t>
      </w:r>
      <w:r>
        <w:t xml:space="preserve">not expect the spacing effect to fully disappear or negatively affect</w:t>
      </w:r>
      <w:r>
        <w:t xml:space="preserve"> </w:t>
      </w:r>
      <w:r>
        <w:t xml:space="preserve">learning. This hypothesis predicts a significant main effect of spacing.</w:t>
      </w:r>
      <w:r>
        <w:t xml:space="preserve"> </w:t>
      </w:r>
      <w:r>
        <w:t xml:space="preserve">Secondly, participants would have lower retention of higher complexity</w:t>
      </w:r>
      <w:r>
        <w:t xml:space="preserve"> </w:t>
      </w:r>
      <w:r>
        <w:t xml:space="preserve">material. We predicted that as there were more connected steps to recall</w:t>
      </w:r>
      <w:r>
        <w:t xml:space="preserve"> </w:t>
      </w:r>
      <w:r>
        <w:t xml:space="preserve">and use, participants in the higher complexity condition would have</w:t>
      </w:r>
      <w:r>
        <w:t xml:space="preserve"> </w:t>
      </w:r>
      <w:r>
        <w:t xml:space="preserve">lower performance on the post-test. This hypothesis predicts a</w:t>
      </w:r>
      <w:r>
        <w:t xml:space="preserve"> </w:t>
      </w:r>
      <w:r>
        <w:t xml:space="preserve">significant main effect of complexity. Thirdly, there would be an</w:t>
      </w:r>
      <w:r>
        <w:t xml:space="preserve"> </w:t>
      </w:r>
      <w:r>
        <w:t xml:space="preserve">interaction between spacing and complexity. Specifically, there would be</w:t>
      </w:r>
      <w:r>
        <w:t xml:space="preserve"> </w:t>
      </w:r>
      <w:r>
        <w:t xml:space="preserve">a significantly smaller effect of spacing in the high complexity</w:t>
      </w:r>
      <w:r>
        <w:t xml:space="preserve"> </w:t>
      </w:r>
      <w:r>
        <w:t xml:space="preserve">condition than in the low complexity condition.</w:t>
      </w:r>
    </w:p>
    <w:p>
      <w:pPr>
        <w:pStyle w:val="BodyText"/>
      </w:pPr>
      <w:r>
        <w:t xml:space="preserve">We also measured participants’ working memory, arithmetic fluency,</w:t>
      </w:r>
      <w:r>
        <w:t xml:space="preserve"> </w:t>
      </w:r>
      <w:r>
        <w:t xml:space="preserve">retrieval accuracy during practice, and mathematics anxiety to check</w:t>
      </w:r>
      <w:r>
        <w:t xml:space="preserve"> </w:t>
      </w:r>
      <w:r>
        <w:t xml:space="preserve">that the initial groups were equal in these variables to ensure this did</w:t>
      </w:r>
      <w:r>
        <w:t xml:space="preserve"> </w:t>
      </w:r>
      <w:r>
        <w:t xml:space="preserve">not affect the outcome.</w:t>
      </w:r>
    </w:p>
    <w:bookmarkEnd w:id="24"/>
    <w:bookmarkEnd w:id="25"/>
    <w:bookmarkStart w:id="48" w:name="experiment-one"/>
    <w:p>
      <w:pPr>
        <w:pStyle w:val="Heading1"/>
      </w:pPr>
      <w:r>
        <w:rPr>
          <w:b/>
          <w:bCs/>
        </w:rPr>
        <w:t xml:space="preserve">Experiment one</w:t>
      </w:r>
    </w:p>
    <w:bookmarkStart w:id="30" w:name="method"/>
    <w:p>
      <w:pPr>
        <w:pStyle w:val="Heading2"/>
      </w:pPr>
      <w:r>
        <w:rPr>
          <w:b/>
          <w:bCs/>
        </w:rPr>
        <w:t xml:space="preserve">Method</w:t>
      </w:r>
    </w:p>
    <w:p>
      <w:pPr>
        <w:pStyle w:val="FirstParagraph"/>
      </w:pPr>
      <w:r>
        <w:t xml:space="preserve">The study was implemented as a mixed factorial design, two factors each</w:t>
      </w:r>
      <w:r>
        <w:t xml:space="preserve"> </w:t>
      </w:r>
      <w:r>
        <w:t xml:space="preserve">with two levels. Within participants, procedural complexity was</w:t>
      </w:r>
      <w:r>
        <w:t xml:space="preserve"> </w:t>
      </w:r>
      <w:r>
        <w:t xml:space="preserve">manipulated; participants learnt both a two-step and three-step</w:t>
      </w:r>
      <w:r>
        <w:t xml:space="preserve"> </w:t>
      </w:r>
      <w:r>
        <w:t xml:space="preserve">procedure. Between participants, the schedule of learning was</w:t>
      </w:r>
      <w:r>
        <w:t xml:space="preserve"> </w:t>
      </w:r>
      <w:r>
        <w:t xml:space="preserve">manipulated; participants either learnt the procedures in one longer</w:t>
      </w:r>
      <w:r>
        <w:t xml:space="preserve"> </w:t>
      </w:r>
      <w:r>
        <w:t xml:space="preserve">session (massed) or over three sessions split over three days (spaced).</w:t>
      </w:r>
      <w:r>
        <w:t xml:space="preserve"> </w:t>
      </w:r>
      <w:r>
        <w:t xml:space="preserve">Each participant completed eight tasks over four sessions. This included</w:t>
      </w:r>
      <w:r>
        <w:t xml:space="preserve"> </w:t>
      </w:r>
      <w:r>
        <w:t xml:space="preserve">a forwards and backwards digit span task, arithmetic fluency, one</w:t>
      </w:r>
      <w:r>
        <w:t xml:space="preserve"> </w:t>
      </w:r>
      <w:r>
        <w:t xml:space="preserve">procedure learning session, two retrieval sessions, a post-test, and a</w:t>
      </w:r>
      <w:r>
        <w:t xml:space="preserve"> </w:t>
      </w:r>
      <w:r>
        <w:t xml:space="preserve">mathematics anxiety questionnaire. The order in which participants</w:t>
      </w:r>
      <w:r>
        <w:t xml:space="preserve"> </w:t>
      </w:r>
      <w:r>
        <w:t xml:space="preserve">completed the tasks depended on their scheduling condition (see</w:t>
      </w:r>
      <w:r>
        <w:t xml:space="preserve"> </w:t>
      </w:r>
      <w:hyperlink w:anchor="fig-myplot">
        <w:r>
          <w:rPr>
            <w:rStyle w:val="Hyperlink"/>
          </w:rPr>
          <w:t xml:space="preserve">Figure 1</w:t>
        </w:r>
      </w:hyperlink>
      <w:r>
        <w:t xml:space="preserve">).</w:t>
      </w:r>
    </w:p>
    <w:bookmarkStart w:id="29" w:name="fig-myplot"/>
    <w:p>
      <w:pPr>
        <w:pStyle w:val="FigureTitle"/>
      </w:pPr>
      <w:r>
        <w:t xml:space="preserve">Figure 1</w:t>
      </w:r>
    </w:p>
    <w:p>
      <w:pPr>
        <w:pStyle w:val="Caption"/>
      </w:pPr>
      <w:r>
        <w:t xml:space="preserve">Experimental Design</w:t>
      </w:r>
    </w:p>
    <w:p>
      <w:pPr>
        <w:pStyle w:val="FigureWithNote"/>
      </w:pPr>
      <w:r>
        <w:drawing>
          <wp:inline>
            <wp:extent cx="5943600" cy="3112626"/>
            <wp:effectExtent b="0" l="0" r="0" t="0"/>
            <wp:docPr descr="" title="" id="27" name="Picture"/>
            <a:graphic>
              <a:graphicData uri="http://schemas.openxmlformats.org/drawingml/2006/picture">
                <pic:pic>
                  <pic:nvPicPr>
                    <pic:cNvPr descr="img/experimental_design.png" id="28" name="Picture"/>
                    <pic:cNvPicPr>
                      <a:picLocks noChangeArrowheads="1" noChangeAspect="1"/>
                    </pic:cNvPicPr>
                  </pic:nvPicPr>
                  <pic:blipFill>
                    <a:blip r:embed="rId26"/>
                    <a:stretch>
                      <a:fillRect/>
                    </a:stretch>
                  </pic:blipFill>
                  <pic:spPr bwMode="auto">
                    <a:xfrm>
                      <a:off x="0" y="0"/>
                      <a:ext cx="5943600" cy="3112626"/>
                    </a:xfrm>
                    <a:prstGeom prst="rect">
                      <a:avLst/>
                    </a:prstGeom>
                    <a:noFill/>
                    <a:ln w="9525">
                      <a:noFill/>
                      <a:headEnd/>
                      <a:tailEnd/>
                    </a:ln>
                  </pic:spPr>
                </pic:pic>
              </a:graphicData>
            </a:graphic>
          </wp:inline>
        </w:drawing>
      </w:r>
    </w:p>
    <w:bookmarkEnd w:id="29"/>
    <w:p>
      <w:pPr>
        <w:pStyle w:val="FigureNote"/>
      </w:pPr>
      <w:r>
        <w:rPr>
          <w:i/>
          <w:iCs/>
        </w:rPr>
        <w:t xml:space="preserve">Note</w:t>
      </w:r>
      <w:r>
        <w:t xml:space="preserve">. A diagram outlining the overall procedure of the experiment.</w:t>
      </w:r>
    </w:p>
    <w:bookmarkEnd w:id="30"/>
    <w:bookmarkStart w:id="31" w:name="participants"/>
    <w:p>
      <w:pPr>
        <w:pStyle w:val="Heading2"/>
      </w:pPr>
      <w:r>
        <w:rPr>
          <w:b/>
          <w:bCs/>
        </w:rPr>
        <w:t xml:space="preserve">Participants</w:t>
      </w:r>
    </w:p>
    <w:p>
      <w:pPr>
        <w:pStyle w:val="FirstParagraph"/>
      </w:pPr>
      <w:r>
        <w:t xml:space="preserve">Using the R module</w:t>
      </w:r>
      <w:r>
        <w:t xml:space="preserve"> </w:t>
      </w:r>
      <w:r>
        <w:rPr>
          <w:i/>
          <w:iCs/>
        </w:rPr>
        <w:t xml:space="preserve">SuperPower</w:t>
      </w:r>
      <w:r>
        <w:t xml:space="preserve"> </w:t>
      </w:r>
      <w:r>
        <w:t xml:space="preserve">(Lakens &amp; Caldwell, 2021)</w:t>
      </w:r>
      <w:r>
        <w:t xml:space="preserve"> </w:t>
      </w:r>
      <w:r>
        <w:t xml:space="preserve">to simulate a two-by-two</w:t>
      </w:r>
      <w:r>
        <w:t xml:space="preserve"> </w:t>
      </w:r>
      <w:r>
        <w:t xml:space="preserve">Mixed ANOVA suggested that 68 participants (34 per condition) would be</w:t>
      </w:r>
      <w:r>
        <w:t xml:space="preserve"> </w:t>
      </w:r>
      <w:r>
        <w:t xml:space="preserve">sufficient to detect an</w:t>
      </w:r>
      <w:r>
        <w:t xml:space="preserve"> </w:t>
      </w:r>
      <m:oMath>
        <m:sSup>
          <m:e>
            <m:r>
              <m:t>η</m:t>
            </m:r>
          </m:e>
          <m:sup>
            <m:r>
              <m:t>2</m:t>
            </m:r>
          </m:sup>
        </m:sSup>
      </m:oMath>
      <w:r>
        <w:t xml:space="preserve"> </w:t>
      </w:r>
      <w:r>
        <w:t xml:space="preserve">= 0.11 main effect of spacing, which is</w:t>
      </w:r>
      <w:r>
        <w:t xml:space="preserve"> </w:t>
      </w:r>
      <w:r>
        <w:t xml:space="preserve">similar to results found in prior experiments. Bego et al. (2017) found a</w:t>
      </w:r>
      <w:r>
        <w:t xml:space="preserve"> </w:t>
      </w:r>
      <w:r>
        <w:t xml:space="preserve">significant main effect of spacing</w:t>
      </w:r>
      <w:r>
        <w:t xml:space="preserve"> </w:t>
      </w:r>
      <m:oMath>
        <m:sSup>
          <m:e>
            <m:r>
              <m:t>η</m:t>
            </m:r>
          </m:e>
          <m:sup>
            <m:r>
              <m:t>2</m:t>
            </m:r>
          </m:sup>
        </m:sSup>
      </m:oMath>
      <w:r>
        <w:t xml:space="preserve"> </w:t>
      </w:r>
      <w:r>
        <w:t xml:space="preserve">= .147 and similarly</w:t>
      </w:r>
      <w:r>
        <w:t xml:space="preserve"> </w:t>
      </w:r>
      <w:r>
        <w:t xml:space="preserve">Hopkins et al. (2016) found a main effect of</w:t>
      </w:r>
      <w:r>
        <w:t xml:space="preserve"> </w:t>
      </w:r>
      <m:oMath>
        <m:sSup>
          <m:e>
            <m:r>
              <m:t>η</m:t>
            </m:r>
          </m:e>
          <m:sup>
            <m:r>
              <m:t>2</m:t>
            </m:r>
          </m:sup>
        </m:sSup>
      </m:oMath>
      <w:r>
        <w:t xml:space="preserve"> </w:t>
      </w:r>
      <w:r>
        <w:t xml:space="preserve">= 0.099. This was, however,</w:t>
      </w:r>
      <w:r>
        <w:t xml:space="preserve"> </w:t>
      </w:r>
      <w:r>
        <w:t xml:space="preserve">only sufficient power to detect the main effects of complexity and</w:t>
      </w:r>
      <w:r>
        <w:t xml:space="preserve"> </w:t>
      </w:r>
      <w:r>
        <w:t xml:space="preserve">spacing. As this is a novel paradigm, and there is little prior evidence</w:t>
      </w:r>
      <w:r>
        <w:t xml:space="preserve"> </w:t>
      </w:r>
      <w:r>
        <w:t xml:space="preserve">for the effect size of the interaction, we only initially powered the</w:t>
      </w:r>
      <w:r>
        <w:t xml:space="preserve"> </w:t>
      </w:r>
      <w:r>
        <w:t xml:space="preserve">main effects, due to time and resource constraints.</w:t>
      </w:r>
    </w:p>
    <w:p>
      <w:pPr>
        <w:pStyle w:val="BodyText"/>
      </w:pPr>
      <w:r>
        <w:t xml:space="preserve">All participants provided their informed consent and both experiments</w:t>
      </w:r>
      <w:r>
        <w:t xml:space="preserve"> </w:t>
      </w:r>
      <w:r>
        <w:t xml:space="preserve">were approved by the University of York’s Ethics board.</w:t>
      </w:r>
    </w:p>
    <w:p>
      <w:pPr>
        <w:pStyle w:val="BodyText"/>
      </w:pPr>
      <w:r>
        <w:t xml:space="preserve">One hundred and one participants began the experiment, however, a total</w:t>
      </w:r>
      <w:r>
        <w:t xml:space="preserve"> </w:t>
      </w:r>
      <w:r>
        <w:t xml:space="preserve">of thirty-one participants dropped out before completing the fourth</w:t>
      </w:r>
      <w:r>
        <w:t xml:space="preserve"> </w:t>
      </w:r>
      <w:r>
        <w:t xml:space="preserve">session (30.69% attrition rate). Twelve participants dropped out of the</w:t>
      </w:r>
      <w:r>
        <w:t xml:space="preserve"> </w:t>
      </w:r>
      <w:r>
        <w:t xml:space="preserve">experiment before being assigned to either the massed or spaced routine,</w:t>
      </w:r>
      <w:r>
        <w:t xml:space="preserve"> </w:t>
      </w:r>
      <w:r>
        <w:t xml:space="preserve">we predicted that when asked to sign up to a time to do the experiment</w:t>
      </w:r>
      <w:r>
        <w:t xml:space="preserve"> </w:t>
      </w:r>
      <w:r>
        <w:t xml:space="preserve">participants would realise they did not have sufficient time to complete</w:t>
      </w:r>
      <w:r>
        <w:t xml:space="preserve"> </w:t>
      </w:r>
      <w:r>
        <w:t xml:space="preserve">it and drop out. The remaining attrition was evenly distributed between</w:t>
      </w:r>
      <w:r>
        <w:t xml:space="preserve"> </w:t>
      </w:r>
      <w:r>
        <w:t xml:space="preserve">the massed and spaced condition. Nine participants began the massed</w:t>
      </w:r>
      <w:r>
        <w:t xml:space="preserve"> </w:t>
      </w:r>
      <w:r>
        <w:t xml:space="preserve">condition before dropping out and ten participants began the spaced</w:t>
      </w:r>
      <w:r>
        <w:t xml:space="preserve"> </w:t>
      </w:r>
      <w:r>
        <w:t xml:space="preserve">condition before dropping out, suggesting little attrition bias. The</w:t>
      </w:r>
      <w:r>
        <w:t xml:space="preserve"> </w:t>
      </w:r>
      <w:r>
        <w:t xml:space="preserve">final sample consisted of seventy undergraduate students from a British</w:t>
      </w:r>
      <w:r>
        <w:t xml:space="preserve"> </w:t>
      </w:r>
      <w:r>
        <w:t xml:space="preserve">university (three reported to already have a bachelor’s degree, however,</w:t>
      </w:r>
      <w:r>
        <w:t xml:space="preserve"> </w:t>
      </w:r>
      <w:r>
        <w:t xml:space="preserve">based on their age they may have misread the question and thought they</w:t>
      </w:r>
      <w:r>
        <w:t xml:space="preserve"> </w:t>
      </w:r>
      <w:r>
        <w:t xml:space="preserve">needed to put what course they were doing). The final sample was heavily</w:t>
      </w:r>
      <w:r>
        <w:t xml:space="preserve"> </w:t>
      </w:r>
      <w:r>
        <w:t xml:space="preserve">biased towards female participants (87%), with the remainder identifying</w:t>
      </w:r>
      <w:r>
        <w:t xml:space="preserve"> </w:t>
      </w:r>
      <w:r>
        <w:t xml:space="preserve">as male, participants were aged between 18 and 21 years old and the mean</w:t>
      </w:r>
      <w:r>
        <w:t xml:space="preserve"> </w:t>
      </w:r>
      <w:r>
        <w:t xml:space="preserve">age was 19.11 years (</w:t>
      </w:r>
      <w:r>
        <w:rPr>
          <w:i/>
          <w:iCs/>
        </w:rPr>
        <w:t xml:space="preserve">SD</w:t>
      </w:r>
      <w:r>
        <w:t xml:space="preserve"> </w:t>
      </w:r>
      <w:r>
        <w:t xml:space="preserve">= 0.79 years).</w:t>
      </w:r>
    </w:p>
    <w:bookmarkEnd w:id="31"/>
    <w:bookmarkStart w:id="36" w:name="material"/>
    <w:p>
      <w:pPr>
        <w:pStyle w:val="Heading2"/>
      </w:pPr>
      <w:r>
        <w:rPr>
          <w:b/>
          <w:bCs/>
        </w:rPr>
        <w:t xml:space="preserve">Material</w:t>
      </w:r>
    </w:p>
    <w:p>
      <w:pPr>
        <w:pStyle w:val="Heading4"/>
        <w:rPr>
          <w:vanish/>
          <w:specVanish/>
        </w:rPr>
      </w:pPr>
      <w:r>
        <w:t>Learning arithmetic procedures.</w:t>
      </w:r>
      <w:r>
        <w:t xml:space="preserve"> </w:t>
      </w:r>
    </w:p>
    <w:p>
      <w:pPr>
        <w:pStyle w:val="FirstParagraph"/>
      </w:pPr>
      <w:r>
        <w:t xml:space="preserve">Participants were taught two arithmetic procedures, where each step</w:t>
      </w:r>
      <w:r>
        <w:t xml:space="preserve"> </w:t>
      </w:r>
      <w:r>
        <w:t xml:space="preserve">required participants to perform an operation using a particular operand</w:t>
      </w:r>
      <w:r>
        <w:t xml:space="preserve"> </w:t>
      </w:r>
      <w:r>
        <w:t xml:space="preserve">(i.e., in</w:t>
      </w:r>
      <w:r>
        <w:t xml:space="preserve"> </w:t>
      </w:r>
      <w:r>
        <w:t xml:space="preserve">“Multiply by two”</w:t>
      </w:r>
      <w:r>
        <w:t xml:space="preserve"> </w:t>
      </w:r>
      <w:r>
        <w:t xml:space="preserve">the operator is</w:t>
      </w:r>
      <w:r>
        <w:t xml:space="preserve"> </w:t>
      </w:r>
      <w:r>
        <w:t xml:space="preserve">“Multiply”</w:t>
      </w:r>
      <w:r>
        <w:t xml:space="preserve"> </w:t>
      </w:r>
      <w:r>
        <w:t xml:space="preserve">and the operand</w:t>
      </w:r>
      <w:r>
        <w:t xml:space="preserve"> </w:t>
      </w:r>
      <w:r>
        <w:t xml:space="preserve">is</w:t>
      </w:r>
      <w:r>
        <w:t xml:space="preserve"> </w:t>
      </w:r>
      <w:r>
        <w:t xml:space="preserve">“two”</w:t>
      </w:r>
      <w:r>
        <w:t xml:space="preserve">) (see</w:t>
      </w:r>
      <w:r>
        <w:t xml:space="preserve"> </w:t>
      </w:r>
      <w:hyperlink w:anchor="tbl-mytable1">
        <w:r>
          <w:rPr>
            <w:rStyle w:val="Hyperlink"/>
          </w:rPr>
          <w:t xml:space="preserve">Table 1</w:t>
        </w:r>
      </w:hyperlink>
      <w:r>
        <w:t xml:space="preserve">). The procedures consisted of only</w:t>
      </w:r>
      <w:r>
        <w:t xml:space="preserve"> </w:t>
      </w:r>
      <w:r>
        <w:t xml:space="preserve">addition, subtraction, multiplication, division and squaring a number as</w:t>
      </w:r>
      <w:r>
        <w:t xml:space="preserve"> </w:t>
      </w:r>
      <w:r>
        <w:t xml:space="preserve">the operations. In the first experiment, one procedure had two steps and</w:t>
      </w:r>
      <w:r>
        <w:t xml:space="preserve"> </w:t>
      </w:r>
      <w:r>
        <w:t xml:space="preserve">the other had three steps. The initial step was always</w:t>
      </w:r>
      <w:r>
        <w:t xml:space="preserve"> </w:t>
      </w:r>
      <w:r>
        <w:t xml:space="preserve">“Add the two</w:t>
      </w:r>
      <w:r>
        <w:t xml:space="preserve"> </w:t>
      </w:r>
      <w:r>
        <w:t xml:space="preserve">numbers together”</w:t>
      </w:r>
      <w:r>
        <w:t xml:space="preserve"> </w:t>
      </w:r>
      <w:r>
        <w:t xml:space="preserve">or</w:t>
      </w:r>
      <w:r>
        <w:t xml:space="preserve"> </w:t>
      </w:r>
      <w:r>
        <w:t xml:space="preserve">“Multiply the two numbers together”</w:t>
      </w:r>
      <w:r>
        <w:t xml:space="preserve">. This ensured</w:t>
      </w:r>
      <w:r>
        <w:t xml:space="preserve"> </w:t>
      </w:r>
      <w:r>
        <w:t xml:space="preserve">the order of the two numbers did not matter and the next step only had</w:t>
      </w:r>
      <w:r>
        <w:t xml:space="preserve"> </w:t>
      </w:r>
      <w:r>
        <w:t xml:space="preserve">to deal with one input.</w:t>
      </w:r>
    </w:p>
    <w:p>
      <w:pPr>
        <w:pStyle w:val="BodyText"/>
      </w:pPr>
      <w:r>
        <w:t xml:space="preserve">In both the learning session, and the retrieval sessions, participants</w:t>
      </w:r>
      <w:r>
        <w:t xml:space="preserve"> </w:t>
      </w:r>
      <w:r>
        <w:t xml:space="preserve">were cued with the instructions</w:t>
      </w:r>
      <w:r>
        <w:t xml:space="preserve"> </w:t>
      </w:r>
      <w:r>
        <w:t xml:space="preserve">“Apply the n-step procedure to the</w:t>
      </w:r>
      <w:r>
        <w:t xml:space="preserve"> </w:t>
      </w:r>
      <w:r>
        <w:t xml:space="preserve">numbers a and b”</w:t>
      </w:r>
      <w:r>
        <w:t xml:space="preserve"> </w:t>
      </w:r>
      <w:r>
        <w:t xml:space="preserve">with n being either</w:t>
      </w:r>
      <w:r>
        <w:t xml:space="preserve"> </w:t>
      </w:r>
      <w:r>
        <w:t xml:space="preserve">“two”</w:t>
      </w:r>
      <w:r>
        <w:t xml:space="preserve"> </w:t>
      </w:r>
      <w:r>
        <w:t xml:space="preserve">or</w:t>
      </w:r>
      <w:r>
        <w:t xml:space="preserve"> </w:t>
      </w:r>
      <w:r>
        <w:t xml:space="preserve">“three”</w:t>
      </w:r>
      <w:r>
        <w:t xml:space="preserve"> </w:t>
      </w:r>
      <w:r>
        <w:t xml:space="preserve">and</w:t>
      </w:r>
      <w:r>
        <w:t xml:space="preserve"> </w:t>
      </w:r>
      <w:r>
        <w:rPr>
          <w:i/>
          <w:iCs/>
        </w:rPr>
        <w:t xml:space="preserve">a</w:t>
      </w:r>
      <w:r>
        <w:t xml:space="preserve"> </w:t>
      </w:r>
      <w:r>
        <w:t xml:space="preserve">and</w:t>
      </w:r>
      <w:r>
        <w:t xml:space="preserve"> </w:t>
      </w:r>
      <w:r>
        <w:rPr>
          <w:i/>
          <w:iCs/>
        </w:rPr>
        <w:t xml:space="preserve">b</w:t>
      </w:r>
      <w:r>
        <w:t xml:space="preserve"> </w:t>
      </w:r>
      <w:r>
        <w:t xml:space="preserve">two integers such that the result of applying the procedure is a whole</w:t>
      </w:r>
      <w:r>
        <w:t xml:space="preserve"> </w:t>
      </w:r>
      <w:r>
        <w:t xml:space="preserve">number. In the learning session, the steps were displayed while</w:t>
      </w:r>
      <w:r>
        <w:t xml:space="preserve"> </w:t>
      </w:r>
      <w:r>
        <w:t xml:space="preserve">participants applied the procedure, while in the retrieval sessions the</w:t>
      </w:r>
      <w:r>
        <w:t xml:space="preserve"> </w:t>
      </w:r>
      <w:r>
        <w:t xml:space="preserve">participants had to retrieve the steps to apply the procedure. In all</w:t>
      </w:r>
      <w:r>
        <w:t xml:space="preserve"> </w:t>
      </w:r>
      <w:r>
        <w:t xml:space="preserve">three sessions, when an incorrect answer was submitted participants were</w:t>
      </w:r>
      <w:r>
        <w:t xml:space="preserve"> </w:t>
      </w:r>
      <w:r>
        <w:t xml:space="preserve">given feedback in the form of the correct answer and were shown the</w:t>
      </w:r>
      <w:r>
        <w:t xml:space="preserve"> </w:t>
      </w:r>
      <w:r>
        <w:t xml:space="preserve">steps of the procedure again. Each session consisted of nine trials for</w:t>
      </w:r>
      <w:r>
        <w:t xml:space="preserve"> </w:t>
      </w:r>
      <w:r>
        <w:t xml:space="preserve">the two-step and nine trials for the three-step procedure. Retrieval</w:t>
      </w:r>
      <w:r>
        <w:t xml:space="preserve"> </w:t>
      </w:r>
      <w:r>
        <w:t xml:space="preserve">accuracy was defined as the mean accuracy across the two retrieval</w:t>
      </w:r>
      <w:r>
        <w:t xml:space="preserve"> </w:t>
      </w:r>
      <w:r>
        <w:t xml:space="preserve">sessions.</w:t>
      </w:r>
    </w:p>
    <w:p>
      <w:pPr>
        <w:pStyle w:val="BodyText"/>
      </w:pPr>
      <w:r>
        <w:t xml:space="preserve">Two attention checks were presented during each learning, retrieval, and</w:t>
      </w:r>
      <w:r>
        <w:t xml:space="preserve"> </w:t>
      </w:r>
      <w:r>
        <w:t xml:space="preserve">post-test task. The attention checks were visually similar to the main</w:t>
      </w:r>
      <w:r>
        <w:t xml:space="preserve"> </w:t>
      </w:r>
      <w:r>
        <w:t xml:space="preserve">task, however, participants simply had to type in the number presented.</w:t>
      </w:r>
      <w:r>
        <w:t xml:space="preserve"> </w:t>
      </w:r>
      <w:r>
        <w:t xml:space="preserve">We preregistered that if participants failed two attention checks during</w:t>
      </w:r>
      <w:r>
        <w:t xml:space="preserve"> </w:t>
      </w:r>
      <w:r>
        <w:t xml:space="preserve">any one session, they would be removed, however, no participant failed</w:t>
      </w:r>
      <w:r>
        <w:t xml:space="preserve"> </w:t>
      </w:r>
      <w:r>
        <w:t xml:space="preserve">both checks in experiment one.</w:t>
      </w:r>
    </w:p>
    <w:p>
      <w:pPr>
        <w:pStyle w:val="BodyText"/>
      </w:pPr>
      <w:r>
        <w:t xml:space="preserve">The critical post-test contained four sub-tasks. The participants went</w:t>
      </w:r>
      <w:r>
        <w:t xml:space="preserve"> </w:t>
      </w:r>
      <w:r>
        <w:t xml:space="preserve">through the tasks for one procedure, then the next, with the order</w:t>
      </w:r>
      <w:r>
        <w:t xml:space="preserve"> </w:t>
      </w:r>
      <w:r>
        <w:t xml:space="preserve">counterbalanced across participants. We used four tasks to capture a</w:t>
      </w:r>
      <w:r>
        <w:t xml:space="preserve"> </w:t>
      </w:r>
      <w:r>
        <w:t xml:space="preserve">more rounded view of participants memory for the procedures. The first</w:t>
      </w:r>
      <w:r>
        <w:t xml:space="preserve"> </w:t>
      </w:r>
      <w:r>
        <w:t xml:space="preserve">task consisted of six questions identical to the retrieval task,</w:t>
      </w:r>
      <w:r>
        <w:t xml:space="preserve"> </w:t>
      </w:r>
      <w:r>
        <w:t xml:space="preserve">referred to as</w:t>
      </w:r>
      <w:r>
        <w:t xml:space="preserve"> </w:t>
      </w:r>
      <w:r>
        <w:rPr>
          <w:i/>
          <w:iCs/>
        </w:rPr>
        <w:t xml:space="preserve">basic trials,</w:t>
      </w:r>
      <w:r>
        <w:t xml:space="preserve"> </w:t>
      </w:r>
      <w:r>
        <w:t xml:space="preserve">but with no feedback, where participants</w:t>
      </w:r>
      <w:r>
        <w:t xml:space="preserve"> </w:t>
      </w:r>
      <w:r>
        <w:t xml:space="preserve">either performed the procedure in full, or gave the answer after an</w:t>
      </w:r>
      <w:r>
        <w:t xml:space="preserve"> </w:t>
      </w:r>
      <w:r>
        <w:t xml:space="preserve">intermediate step (see</w:t>
      </w:r>
      <w:r>
        <w:t xml:space="preserve"> </w:t>
      </w:r>
      <w:hyperlink w:anchor="fig-sub-tasks">
        <w:r>
          <w:rPr>
            <w:rStyle w:val="Hyperlink"/>
          </w:rPr>
          <w:t xml:space="preserve">Figure 2</w:t>
        </w:r>
      </w:hyperlink>
      <w:r>
        <w:t xml:space="preserve"> </w:t>
      </w:r>
      <w:r>
        <w:t xml:space="preserve">-A). In the second task</w:t>
      </w:r>
      <w:r>
        <w:t xml:space="preserve"> </w:t>
      </w:r>
      <w:r>
        <w:t xml:space="preserve">participants were presented with the procedure, the inputs, the answer,</w:t>
      </w:r>
      <w:r>
        <w:t xml:space="preserve"> </w:t>
      </w:r>
      <w:r>
        <w:t xml:space="preserve">and were then asked if it was correct. This task is later referred to as</w:t>
      </w:r>
      <w:r>
        <w:t xml:space="preserve"> </w:t>
      </w:r>
      <w:r>
        <w:rPr>
          <w:i/>
          <w:iCs/>
        </w:rPr>
        <w:t xml:space="preserve">correct (y/n)</w:t>
      </w:r>
      <w:r>
        <w:t xml:space="preserve"> </w:t>
      </w:r>
      <w:r>
        <w:t xml:space="preserve">trials (see</w:t>
      </w:r>
      <w:r>
        <w:t xml:space="preserve"> </w:t>
      </w:r>
      <w:hyperlink w:anchor="fig-sub-tasks">
        <w:r>
          <w:rPr>
            <w:rStyle w:val="Hyperlink"/>
          </w:rPr>
          <w:t xml:space="preserve">Figure 2</w:t>
        </w:r>
      </w:hyperlink>
      <w:r>
        <w:t xml:space="preserve"> </w:t>
      </w:r>
      <w:r>
        <w:t xml:space="preserve">-B). In the third task,</w:t>
      </w:r>
      <w:r>
        <w:t xml:space="preserve"> </w:t>
      </w:r>
      <w:r>
        <w:rPr>
          <w:i/>
          <w:iCs/>
        </w:rPr>
        <w:t xml:space="preserve">reverse procedure trials,</w:t>
      </w:r>
      <w:r>
        <w:t xml:space="preserve"> </w:t>
      </w:r>
      <w:r>
        <w:t xml:space="preserve">participants were given the procedure, one</w:t>
      </w:r>
      <w:r>
        <w:t xml:space="preserve"> </w:t>
      </w:r>
      <w:r>
        <w:t xml:space="preserve">of the two inputs and the answer, and were then asked to reverse the</w:t>
      </w:r>
      <w:r>
        <w:t xml:space="preserve"> </w:t>
      </w:r>
      <w:r>
        <w:t xml:space="preserve">procedure to find the other input (see</w:t>
      </w:r>
      <w:r>
        <w:t xml:space="preserve"> </w:t>
      </w:r>
      <w:hyperlink w:anchor="fig-sub-tasks">
        <w:r>
          <w:rPr>
            <w:rStyle w:val="Hyperlink"/>
          </w:rPr>
          <w:t xml:space="preserve">Figure 2</w:t>
        </w:r>
      </w:hyperlink>
      <w:r>
        <w:t xml:space="preserve"> </w:t>
      </w:r>
      <w:r>
        <w:t xml:space="preserve">-C). Finally,</w:t>
      </w:r>
      <w:r>
        <w:t xml:space="preserve"> </w:t>
      </w:r>
      <w:r>
        <w:t xml:space="preserve">participants were asked to choose the correct steps from drop-down boxes</w:t>
      </w:r>
      <w:r>
        <w:t xml:space="preserve"> </w:t>
      </w:r>
      <w:r>
        <w:t xml:space="preserve">(see</w:t>
      </w:r>
      <w:r>
        <w:t xml:space="preserve"> </w:t>
      </w:r>
      <w:hyperlink w:anchor="fig-sub-tasks">
        <w:r>
          <w:rPr>
            <w:rStyle w:val="Hyperlink"/>
          </w:rPr>
          <w:t xml:space="preserve">Figure 2</w:t>
        </w:r>
      </w:hyperlink>
      <w:r>
        <w:t xml:space="preserve"> </w:t>
      </w:r>
      <w:r>
        <w:t xml:space="preserve">-D). For the</w:t>
      </w:r>
      <w:r>
        <w:t xml:space="preserve"> </w:t>
      </w:r>
      <w:r>
        <w:rPr>
          <w:i/>
          <w:iCs/>
        </w:rPr>
        <w:t xml:space="preserve">recognise steps task</w:t>
      </w:r>
      <w:r>
        <w:t xml:space="preserve">, participants</w:t>
      </w:r>
      <w:r>
        <w:t xml:space="preserve"> </w:t>
      </w:r>
      <w:r>
        <w:t xml:space="preserve">could get one point for the first step and two points for each</w:t>
      </w:r>
      <w:r>
        <w:t xml:space="preserve"> </w:t>
      </w:r>
      <w:r>
        <w:t xml:space="preserve">subsequent step, one for the operand and one for the operator. For each</w:t>
      </w:r>
      <w:r>
        <w:t xml:space="preserve"> </w:t>
      </w:r>
      <w:r>
        <w:t xml:space="preserve">procedure, the final score on the recognise steps task is scaled, such</w:t>
      </w:r>
      <w:r>
        <w:t xml:space="preserve"> </w:t>
      </w:r>
      <w:r>
        <w:t xml:space="preserve">that remembering all the steps is worth three points. The final score</w:t>
      </w:r>
      <w:r>
        <w:t xml:space="preserve"> </w:t>
      </w:r>
      <w:r>
        <w:t xml:space="preserve">for the post-test was calculated as the sum of the raw scores in the</w:t>
      </w:r>
      <w:r>
        <w:t xml:space="preserve"> </w:t>
      </w:r>
      <w:r>
        <w:t xml:space="preserve">first three sub-tasks plus the scaled score for the drop–down procedure</w:t>
      </w:r>
      <w:r>
        <w:t xml:space="preserve"> </w:t>
      </w:r>
      <w:r>
        <w:t xml:space="preserve">task, for a maximum potential score of fifteen.</w:t>
      </w:r>
    </w:p>
    <w:bookmarkStart w:id="35" w:name="fig-sub-tasks"/>
    <w:p>
      <w:pPr>
        <w:pStyle w:val="FigureTitle"/>
      </w:pPr>
      <w:r>
        <w:t xml:space="preserve">Figure 2</w:t>
      </w:r>
    </w:p>
    <w:p>
      <w:pPr>
        <w:pStyle w:val="Caption"/>
      </w:pPr>
      <w:r>
        <w:t xml:space="preserve">Post-test sub-tasks</w:t>
      </w:r>
    </w:p>
    <w:p>
      <w:pPr>
        <w:pStyle w:val="FigureWithNote"/>
      </w:pPr>
      <w:r>
        <w:drawing>
          <wp:inline>
            <wp:extent cx="5943600" cy="3343275"/>
            <wp:effectExtent b="0" l="0" r="0" t="0"/>
            <wp:docPr descr="" title="" id="33" name="Picture"/>
            <a:graphic>
              <a:graphicData uri="http://schemas.openxmlformats.org/drawingml/2006/picture">
                <pic:pic>
                  <pic:nvPicPr>
                    <pic:cNvPr descr="img/post_test_subtasks.png" id="34" name="Picture"/>
                    <pic:cNvPicPr>
                      <a:picLocks noChangeArrowheads="1" noChangeAspect="1"/>
                    </pic:cNvPicPr>
                  </pic:nvPicPr>
                  <pic:blipFill>
                    <a:blip r:embed="rId32"/>
                    <a:stretch>
                      <a:fillRect/>
                    </a:stretch>
                  </pic:blipFill>
                  <pic:spPr bwMode="auto">
                    <a:xfrm>
                      <a:off x="0" y="0"/>
                      <a:ext cx="5943600" cy="3343275"/>
                    </a:xfrm>
                    <a:prstGeom prst="rect">
                      <a:avLst/>
                    </a:prstGeom>
                    <a:noFill/>
                    <a:ln w="9525">
                      <a:noFill/>
                      <a:headEnd/>
                      <a:tailEnd/>
                    </a:ln>
                  </pic:spPr>
                </pic:pic>
              </a:graphicData>
            </a:graphic>
          </wp:inline>
        </w:drawing>
      </w:r>
    </w:p>
    <w:bookmarkEnd w:id="35"/>
    <w:p>
      <w:pPr>
        <w:pStyle w:val="FigureNote"/>
      </w:pPr>
      <w:r>
        <w:rPr>
          <w:i/>
          <w:iCs/>
        </w:rPr>
        <w:t xml:space="preserve">Note</w:t>
      </w:r>
      <w:r>
        <w:t xml:space="preserve">. Four screenshots from the experiment outlining the four sub-tasks in the post-test. First Basic trials where participants simply apply the procedure in full or after a certain number of steps(A). Correct (y/n) trials where participants are given the procedure, inputs and answer and must see if it is correct (B). Reverse Procedure trials where participants are given the answer and one of the inputs and tasked to work out the other input (C). Recognise steps trials where participants are asked to select the correct steps from a drop-down box (D).</w:t>
      </w:r>
    </w:p>
    <w:p>
      <w:pPr>
        <w:pStyle w:val="Heading4"/>
        <w:rPr>
          <w:vanish/>
          <w:specVanish/>
        </w:rPr>
      </w:pPr>
      <w:r>
        <w:t>Individual difference measures.</w:t>
      </w:r>
      <w:r>
        <w:t xml:space="preserve"> </w:t>
      </w:r>
    </w:p>
    <w:p>
      <w:pPr>
        <w:pStyle w:val="BodyText"/>
      </w:pPr>
      <w:r>
        <w:t xml:space="preserve">Working memory was measured by forwards and backwards digit span tasks.</w:t>
      </w:r>
      <w:r>
        <w:t xml:space="preserve"> </w:t>
      </w:r>
      <w:r>
        <w:t xml:space="preserve">The two tasks were based on the Wechsler memory scale - third edition</w:t>
      </w:r>
      <w:r>
        <w:t xml:space="preserve"> </w:t>
      </w:r>
      <w:r>
        <w:t xml:space="preserve">(WMS-III)</w:t>
      </w:r>
      <w:r>
        <w:t xml:space="preserve"> </w:t>
      </w:r>
      <w:r>
        <w:t xml:space="preserve">(Wechsler, 1997)</w:t>
      </w:r>
      <w:r>
        <w:t xml:space="preserve">. During the task, participants heard a</w:t>
      </w:r>
      <w:r>
        <w:t xml:space="preserve"> </w:t>
      </w:r>
      <w:r>
        <w:t xml:space="preserve">spoken series of numbers. Beginning at two digits, participants either</w:t>
      </w:r>
      <w:r>
        <w:t xml:space="preserve"> </w:t>
      </w:r>
      <w:r>
        <w:t xml:space="preserve">had to recall them forwards or backwards and type them into a box on the</w:t>
      </w:r>
      <w:r>
        <w:t xml:space="preserve"> </w:t>
      </w:r>
      <w:r>
        <w:t xml:space="preserve">screen. Each round had two chances to succeed at repeating the numbers</w:t>
      </w:r>
      <w:r>
        <w:t xml:space="preserve"> </w:t>
      </w:r>
      <w:r>
        <w:t xml:space="preserve">correctly, if they succeeded (in at least one of the two trials) then</w:t>
      </w:r>
      <w:r>
        <w:t xml:space="preserve"> </w:t>
      </w:r>
      <w:r>
        <w:t xml:space="preserve">they would move onto the next round where an additional number was</w:t>
      </w:r>
      <w:r>
        <w:t xml:space="preserve"> </w:t>
      </w:r>
      <w:r>
        <w:t xml:space="preserve">added. If not, then the task would end, and their final score was</w:t>
      </w:r>
      <w:r>
        <w:t xml:space="preserve"> </w:t>
      </w:r>
      <w:r>
        <w:t xml:space="preserve">calculated as the total number of trials they answered correctly during</w:t>
      </w:r>
      <w:r>
        <w:t xml:space="preserve"> </w:t>
      </w:r>
      <w:r>
        <w:t xml:space="preserve">the task. The maximum possible number of digits presented in one trial</w:t>
      </w:r>
      <w:r>
        <w:t xml:space="preserve"> </w:t>
      </w:r>
      <w:r>
        <w:t xml:space="preserve">(span) was nine for the forwards digit span and eight for the backwards</w:t>
      </w:r>
      <w:r>
        <w:t xml:space="preserve"> </w:t>
      </w:r>
      <w:r>
        <w:t xml:space="preserve">digit span. The maximum score was 18 and 16 for the forwards and</w:t>
      </w:r>
      <w:r>
        <w:t xml:space="preserve"> </w:t>
      </w:r>
      <w:r>
        <w:t xml:space="preserve">backwards digit span respectively.</w:t>
      </w:r>
    </w:p>
    <w:p>
      <w:pPr>
        <w:pStyle w:val="BodyText"/>
      </w:pPr>
      <w:r>
        <w:t xml:space="preserve">Arithmetic fluency was measured using a version of the Math4Speed task</w:t>
      </w:r>
      <w:r>
        <w:t xml:space="preserve"> </w:t>
      </w:r>
      <w:r>
        <w:t xml:space="preserve">(Loenneker et al., 2022)</w:t>
      </w:r>
      <w:r>
        <w:t xml:space="preserve"> </w:t>
      </w:r>
      <w:r>
        <w:t xml:space="preserve">which was altered to be usable online. It consisted of</w:t>
      </w:r>
      <w:r>
        <w:t xml:space="preserve"> </w:t>
      </w:r>
      <w:r>
        <w:t xml:space="preserve">fifty addition, fifty subtraction, fifty multiplication and fifty</w:t>
      </w:r>
      <w:r>
        <w:t xml:space="preserve"> </w:t>
      </w:r>
      <w:r>
        <w:t xml:space="preserve">division questions. Participants had two minutes for each arithmetic</w:t>
      </w:r>
      <w:r>
        <w:t xml:space="preserve"> </w:t>
      </w:r>
      <w:r>
        <w:t xml:space="preserve">type to complete as many questions as possible. The sum correct answers</w:t>
      </w:r>
      <w:r>
        <w:t xml:space="preserve"> </w:t>
      </w:r>
      <w:r>
        <w:t xml:space="preserve">across each operation were used as our measure of arithmetic fluency.</w:t>
      </w:r>
    </w:p>
    <w:p>
      <w:pPr>
        <w:pStyle w:val="BodyText"/>
      </w:pPr>
      <w:r>
        <w:t xml:space="preserve">Mathematics anxiety was measured using an online version of the</w:t>
      </w:r>
      <w:r>
        <w:t xml:space="preserve"> </w:t>
      </w:r>
      <w:r>
        <w:t xml:space="preserve">Mathematics Anxiety Scale–UK (MAS-UK)</w:t>
      </w:r>
      <w:r>
        <w:t xml:space="preserve"> </w:t>
      </w:r>
      <w:r>
        <w:t xml:space="preserve">(Hunt et al., 2011)</w:t>
      </w:r>
      <w:r>
        <w:t xml:space="preserve">. This scale was</w:t>
      </w:r>
      <w:r>
        <w:t xml:space="preserve"> </w:t>
      </w:r>
      <w:r>
        <w:t xml:space="preserve">specifically designed for the British undergraduate student population,</w:t>
      </w:r>
      <w:r>
        <w:t xml:space="preserve"> </w:t>
      </w:r>
      <w:r>
        <w:t xml:space="preserve">which matched our target population. It consisted of twenty-three</w:t>
      </w:r>
      <w:r>
        <w:t xml:space="preserve"> </w:t>
      </w:r>
      <w:r>
        <w:t xml:space="preserve">hypothetical scenarios designed to measure participants’ mathematics</w:t>
      </w:r>
      <w:r>
        <w:t xml:space="preserve"> </w:t>
      </w:r>
      <w:r>
        <w:t xml:space="preserve">anxiety. For each scenario, participants rated their predicted anxiety</w:t>
      </w:r>
      <w:r>
        <w:t xml:space="preserve"> </w:t>
      </w:r>
      <w:r>
        <w:t xml:space="preserve">on a on a five-point scale (with the answer options:</w:t>
      </w:r>
      <w:r>
        <w:t xml:space="preserve"> </w:t>
      </w:r>
      <w:r>
        <w:t xml:space="preserve">‘not at all’</w:t>
      </w:r>
      <w:r>
        <w:t xml:space="preserve">,</w:t>
      </w:r>
      <w:r>
        <w:t xml:space="preserve"> </w:t>
      </w:r>
      <w:r>
        <w:t xml:space="preserve">‘slightly’</w:t>
      </w:r>
      <w:r>
        <w:t xml:space="preserve">,</w:t>
      </w:r>
      <w:r>
        <w:t xml:space="preserve"> </w:t>
      </w:r>
      <w:r>
        <w:t xml:space="preserve">‘a fair amount’</w:t>
      </w:r>
      <w:r>
        <w:t xml:space="preserve">,</w:t>
      </w:r>
      <w:r>
        <w:t xml:space="preserve"> </w:t>
      </w:r>
      <w:r>
        <w:t xml:space="preserve">‘much’</w:t>
      </w:r>
      <w:r>
        <w:t xml:space="preserve">,</w:t>
      </w:r>
      <w:r>
        <w:t xml:space="preserve"> </w:t>
      </w:r>
      <w:r>
        <w:t xml:space="preserve">‘very much’</w:t>
      </w:r>
      <w:r>
        <w:t xml:space="preserve">), where a higher score</w:t>
      </w:r>
      <w:r>
        <w:t xml:space="preserve"> </w:t>
      </w:r>
      <w:r>
        <w:t xml:space="preserve">meant they felt more anxious at the prospect of doing that activity. For</w:t>
      </w:r>
      <w:r>
        <w:t xml:space="preserve"> </w:t>
      </w:r>
      <w:r>
        <w:t xml:space="preserve">example, participants were asked to imagine how anxious they would feel</w:t>
      </w:r>
      <w:r>
        <w:t xml:space="preserve"> </w:t>
      </w:r>
      <w:r>
        <w:t xml:space="preserve">when a situation occurs such as</w:t>
      </w:r>
      <w:r>
        <w:t xml:space="preserve"> </w:t>
      </w:r>
      <w:r>
        <w:t xml:space="preserve">“Having someone watch you multiply 12 x</w:t>
      </w:r>
      <w:r>
        <w:t xml:space="preserve"> </w:t>
      </w:r>
      <w:r>
        <w:t xml:space="preserve">23 on paper”</w:t>
      </w:r>
      <w:r>
        <w:t xml:space="preserve">. The final mathematics anxiety score was the sum of their</w:t>
      </w:r>
      <w:r>
        <w:t xml:space="preserve"> </w:t>
      </w:r>
      <w:r>
        <w:t xml:space="preserve">answers.</w:t>
      </w:r>
    </w:p>
    <w:bookmarkEnd w:id="36"/>
    <w:bookmarkStart w:id="38" w:name="procedure"/>
    <w:p>
      <w:pPr>
        <w:pStyle w:val="Heading2"/>
      </w:pPr>
      <w:r>
        <w:rPr>
          <w:b/>
          <w:bCs/>
        </w:rPr>
        <w:t xml:space="preserve">Procedure</w:t>
      </w:r>
    </w:p>
    <w:p>
      <w:pPr>
        <w:pStyle w:val="FirstParagraph"/>
      </w:pPr>
      <w:r>
        <w:t xml:space="preserve">We recruited participants through the University of York’s human</w:t>
      </w:r>
      <w:r>
        <w:t xml:space="preserve"> </w:t>
      </w:r>
      <w:r>
        <w:t xml:space="preserve">participant pool via Sona Systems (</w:t>
      </w:r>
      <w:hyperlink r:id="rId37">
        <w:r>
          <w:rPr>
            <w:rStyle w:val="Hyperlink"/>
          </w:rPr>
          <w:t xml:space="preserve">https://www.sona-systems.com/)</w:t>
        </w:r>
      </w:hyperlink>
      <w:r>
        <w:t xml:space="preserve">. The</w:t>
      </w:r>
      <w:r>
        <w:t xml:space="preserve"> </w:t>
      </w:r>
      <w:r>
        <w:t xml:space="preserve">experiment was created and hosted online through the platform Gorilla</w:t>
      </w:r>
      <w:r>
        <w:t xml:space="preserve"> </w:t>
      </w:r>
      <w:r>
        <w:t xml:space="preserve">(Anwyl-Irvine et al., 2020)</w:t>
      </w:r>
      <w:r>
        <w:t xml:space="preserve"> </w:t>
      </w:r>
      <w:r>
        <w:t xml:space="preserve">and upon completion of the study the participants</w:t>
      </w:r>
      <w:r>
        <w:t xml:space="preserve"> </w:t>
      </w:r>
      <w:r>
        <w:t xml:space="preserve">were granted course credit. Once directed to the experiment,</w:t>
      </w:r>
      <w:r>
        <w:t xml:space="preserve"> </w:t>
      </w:r>
      <w:r>
        <w:t xml:space="preserve">participants were presented with a consent form. Once they consented,</w:t>
      </w:r>
      <w:r>
        <w:t xml:space="preserve"> </w:t>
      </w:r>
      <w:r>
        <w:t xml:space="preserve">they answered a series of demographic questions and were directed to</w:t>
      </w:r>
      <w:r>
        <w:t xml:space="preserve"> </w:t>
      </w:r>
      <w:r>
        <w:t xml:space="preserve">choose times when they would complete the study. This was done so that</w:t>
      </w:r>
      <w:r>
        <w:t xml:space="preserve"> </w:t>
      </w:r>
      <w:r>
        <w:t xml:space="preserve">anyone who misread the instructions and would not be able to complete</w:t>
      </w:r>
      <w:r>
        <w:t xml:space="preserve"> </w:t>
      </w:r>
      <w:r>
        <w:t xml:space="preserve">the study would be removed here. They were then randomly assigned to</w:t>
      </w:r>
      <w:r>
        <w:t xml:space="preserve"> </w:t>
      </w:r>
      <w:r>
        <w:t xml:space="preserve">either a massed or spaced schedule to complete the remaining tasks,</w:t>
      </w:r>
      <w:r>
        <w:t xml:space="preserve"> </w:t>
      </w:r>
      <w:r>
        <w:t xml:space="preserve">using Gorilla’s built in randomizer.</w:t>
      </w:r>
    </w:p>
    <w:p>
      <w:pPr>
        <w:pStyle w:val="BodyText"/>
      </w:pPr>
      <w:r>
        <w:t xml:space="preserve">The first three sessions were scheduled over three consecutive days then</w:t>
      </w:r>
      <w:r>
        <w:t xml:space="preserve"> </w:t>
      </w:r>
      <w:r>
        <w:t xml:space="preserve">a final session seven days after the third session. In the massed</w:t>
      </w:r>
      <w:r>
        <w:t xml:space="preserve"> </w:t>
      </w:r>
      <w:r>
        <w:t xml:space="preserve">condition participants completed the learning phase and then the two</w:t>
      </w:r>
      <w:r>
        <w:t xml:space="preserve"> </w:t>
      </w:r>
      <w:r>
        <w:t xml:space="preserve">retrieval phases on day three; and then the post-test on day ten. In the</w:t>
      </w:r>
      <w:r>
        <w:t xml:space="preserve"> </w:t>
      </w:r>
      <w:r>
        <w:t xml:space="preserve">spaced condition participants completed the learning phase on day one,</w:t>
      </w:r>
      <w:r>
        <w:t xml:space="preserve"> </w:t>
      </w:r>
      <w:r>
        <w:t xml:space="preserve">the first retrieval phase on day two, the second retrieval phase on day</w:t>
      </w:r>
      <w:r>
        <w:t xml:space="preserve"> </w:t>
      </w:r>
      <w:r>
        <w:t xml:space="preserve">three, and then the post-test on day ten. This ensured the retrieval</w:t>
      </w:r>
      <w:r>
        <w:t xml:space="preserve"> </w:t>
      </w:r>
      <w:r>
        <w:t xml:space="preserve">interval for both the massed and spaced conditions was equivalent.</w:t>
      </w:r>
    </w:p>
    <w:p>
      <w:pPr>
        <w:pStyle w:val="BodyText"/>
      </w:pPr>
      <w:r>
        <w:t xml:space="preserve">In another study involving spacing, there was more attrition in the</w:t>
      </w:r>
      <w:r>
        <w:t xml:space="preserve"> </w:t>
      </w:r>
      <w:r>
        <w:t xml:space="preserve">spaced condition, than the massed condition, which meant the original</w:t>
      </w:r>
      <w:r>
        <w:t xml:space="preserve"> </w:t>
      </w:r>
      <w:r>
        <w:t xml:space="preserve">analyses could not be run</w:t>
      </w:r>
      <w:r>
        <w:t xml:space="preserve"> </w:t>
      </w:r>
      <w:r>
        <w:t xml:space="preserve">(Nazari &amp; Ebersbach, 2018)</w:t>
      </w:r>
      <w:r>
        <w:t xml:space="preserve">. To reduce the possibility of</w:t>
      </w:r>
      <w:r>
        <w:t xml:space="preserve"> </w:t>
      </w:r>
      <w:r>
        <w:t xml:space="preserve">this for the present study we ensured that participants in the massed</w:t>
      </w:r>
      <w:r>
        <w:t xml:space="preserve"> </w:t>
      </w:r>
      <w:r>
        <w:t xml:space="preserve">and spaced condition both had to complete four sessions over ten days.</w:t>
      </w:r>
      <w:r>
        <w:t xml:space="preserve"> </w:t>
      </w:r>
      <w:r>
        <w:t xml:space="preserve">The digit span and arithmetic fluency tasks were used to pad the</w:t>
      </w:r>
      <w:r>
        <w:t xml:space="preserve"> </w:t>
      </w:r>
      <w:r>
        <w:t xml:space="preserve">remaining sessions to ensure that participants had to return to the</w:t>
      </w:r>
      <w:r>
        <w:t xml:space="preserve"> </w:t>
      </w:r>
      <w:r>
        <w:t xml:space="preserve">experiment an equal number of times across both conditions.</w:t>
      </w:r>
    </w:p>
    <w:bookmarkEnd w:id="38"/>
    <w:bookmarkStart w:id="40" w:name="analysis"/>
    <w:p>
      <w:pPr>
        <w:pStyle w:val="Heading2"/>
      </w:pPr>
      <w:r>
        <w:t xml:space="preserve">Analysis</w:t>
      </w:r>
    </w:p>
    <w:p>
      <w:pPr>
        <w:pStyle w:val="FirstParagraph"/>
      </w:pPr>
      <w:r>
        <w:t xml:space="preserve">We performed a two (massed versus spaced) by two (two-step versus</w:t>
      </w:r>
      <w:r>
        <w:t xml:space="preserve"> </w:t>
      </w:r>
      <w:r>
        <w:t xml:space="preserve">three-step) mixed ANOVA on accuracy on the post-test. This was</w:t>
      </w:r>
      <w:r>
        <w:t xml:space="preserve"> </w:t>
      </w:r>
      <w:r>
        <w:t xml:space="preserve">pre-registered (</w:t>
      </w:r>
      <w:hyperlink r:id="rId39">
        <w:r>
          <w:rPr>
            <w:rStyle w:val="Hyperlink"/>
          </w:rPr>
          <w:t xml:space="preserve">https://osf.io/td5h8</w:t>
        </w:r>
      </w:hyperlink>
      <w:r>
        <w:t xml:space="preserve">). As the sample size is greater</w:t>
      </w:r>
      <w:r>
        <w:t xml:space="preserve"> </w:t>
      </w:r>
      <w:r>
        <w:t xml:space="preserve">than fifty participants Q–Q plots were used to assess the normality of</w:t>
      </w:r>
      <w:r>
        <w:t xml:space="preserve"> </w:t>
      </w:r>
      <w:r>
        <w:t xml:space="preserve">the data. If the points fall approximately along the line of the Q–Q</w:t>
      </w:r>
      <w:r>
        <w:t xml:space="preserve"> </w:t>
      </w:r>
      <w:r>
        <w:t xml:space="preserve">plot, then normality was assumed. Levene’s test for homogeneity of</w:t>
      </w:r>
      <w:r>
        <w:t xml:space="preserve"> </w:t>
      </w:r>
      <w:r>
        <w:t xml:space="preserve">variance was used to test for heteroscedasticity. Box’s M-test was used</w:t>
      </w:r>
      <w:r>
        <w:t xml:space="preserve"> </w:t>
      </w:r>
      <w:r>
        <w:t xml:space="preserve">to check for Homogeneity of Covariance. Any assumptions that were broken</w:t>
      </w:r>
      <w:r>
        <w:t xml:space="preserve"> </w:t>
      </w:r>
      <w:r>
        <w:t xml:space="preserve">were reported. For completeness, post-hoc t-tests with Bonferroni</w:t>
      </w:r>
      <w:r>
        <w:t xml:space="preserve"> </w:t>
      </w:r>
      <w:r>
        <w:t xml:space="preserve">corrections were run to investigate where the difference arose. Each</w:t>
      </w:r>
      <w:r>
        <w:t xml:space="preserve"> </w:t>
      </w:r>
      <w:r>
        <w:t xml:space="preserve">ANOVA was also run using the</w:t>
      </w:r>
      <w:r>
        <w:t xml:space="preserve"> </w:t>
      </w:r>
      <w:r>
        <w:rPr>
          <w:i/>
          <w:iCs/>
        </w:rPr>
        <w:t xml:space="preserve">BayesFactor</w:t>
      </w:r>
      <w:r>
        <w:t xml:space="preserve"> </w:t>
      </w:r>
      <w:r>
        <w:t xml:space="preserve">R package</w:t>
      </w:r>
      <w:r>
        <w:t xml:space="preserve"> </w:t>
      </w:r>
      <w:r>
        <w:t xml:space="preserve">(Morey &amp; Rouder, 2023)</w:t>
      </w:r>
      <w:r>
        <w:t xml:space="preserve"> </w:t>
      </w:r>
      <w:r>
        <w:t xml:space="preserve">with</w:t>
      </w:r>
      <w:r>
        <w:t xml:space="preserve"> </w:t>
      </w:r>
      <w:r>
        <w:t xml:space="preserve">the default Jefferies priors to calculate a Bayes Factor for each</w:t>
      </w:r>
      <w:r>
        <w:t xml:space="preserve"> </w:t>
      </w:r>
      <w:r>
        <w:t xml:space="preserve">effect. We used an alpha level of .05 for all statistical tests, except</w:t>
      </w:r>
      <w:r>
        <w:t xml:space="preserve"> </w:t>
      </w:r>
      <w:r>
        <w:t xml:space="preserve">for Box’s M test which used a value of .001, due to it’s sensitivity.</w:t>
      </w:r>
    </w:p>
    <w:p>
      <w:pPr>
        <w:pStyle w:val="BodyText"/>
      </w:pPr>
      <w:r>
        <w:t xml:space="preserve">Participants’ data were excluded if they did not complete all the</w:t>
      </w:r>
      <w:r>
        <w:t xml:space="preserve"> </w:t>
      </w:r>
      <w:r>
        <w:t xml:space="preserve">sessions or if they failed both attention checks in the learning,</w:t>
      </w:r>
      <w:r>
        <w:t xml:space="preserve"> </w:t>
      </w:r>
      <w:r>
        <w:t xml:space="preserve">retrieval, or post-test phases of the experiment. Outliers more than</w:t>
      </w:r>
      <w:r>
        <w:t xml:space="preserve"> </w:t>
      </w:r>
      <w:r>
        <w:t xml:space="preserve">three times the interquartile range were removed from the main analysis.</w:t>
      </w:r>
      <w:r>
        <w:t xml:space="preserve"> </w:t>
      </w:r>
      <w:r>
        <w:t xml:space="preserve">Outliers more than one and a half times the interquartile range were</w:t>
      </w:r>
      <w:r>
        <w:t xml:space="preserve"> </w:t>
      </w:r>
      <w:r>
        <w:t xml:space="preserve">inspected and the decision to include or exclude them explained.</w:t>
      </w:r>
    </w:p>
    <w:p>
      <w:pPr>
        <w:pStyle w:val="BodyText"/>
      </w:pPr>
      <w:r>
        <w:t xml:space="preserve">As exploratory analyses we ran multiple t-tests to see if working</w:t>
      </w:r>
      <w:r>
        <w:t xml:space="preserve"> </w:t>
      </w:r>
      <w:r>
        <w:t xml:space="preserve">memory, mathematics anxiety, arithmetic fluency, or accuracy during the</w:t>
      </w:r>
      <w:r>
        <w:t xml:space="preserve"> </w:t>
      </w:r>
      <w:r>
        <w:t xml:space="preserve">retrieval sessions significantly differed between those in the massed or</w:t>
      </w:r>
      <w:r>
        <w:t xml:space="preserve"> </w:t>
      </w:r>
      <w:r>
        <w:t xml:space="preserve">spaced conditions. The p-values for these analyses were adjusted using</w:t>
      </w:r>
      <w:r>
        <w:t xml:space="preserve"> </w:t>
      </w:r>
      <w:r>
        <w:t xml:space="preserve">the Bonferroni correction for multiple comparisons.</w:t>
      </w:r>
    </w:p>
    <w:bookmarkEnd w:id="40"/>
    <w:bookmarkStart w:id="45" w:name="results"/>
    <w:p>
      <w:pPr>
        <w:pStyle w:val="Heading2"/>
      </w:pPr>
      <w:r>
        <w:rPr>
          <w:b/>
          <w:bCs/>
        </w:rPr>
        <w:t xml:space="preserve">Results</w:t>
      </w:r>
    </w:p>
    <w:p>
      <w:pPr>
        <w:pStyle w:val="FirstParagraph"/>
      </w:pPr>
      <w:r>
        <w:t xml:space="preserve">A two (spaced versus massed) by two (two-step versus three-step</w:t>
      </w:r>
      <w:r>
        <w:t xml:space="preserve"> </w:t>
      </w:r>
      <w:r>
        <w:t xml:space="preserve">procedure) mixed ANOVA was performed, with percentage overall score on</w:t>
      </w:r>
      <w:r>
        <w:t xml:space="preserve"> </w:t>
      </w:r>
      <w:r>
        <w:t xml:space="preserve">the post-test as the dependent variable (see</w:t>
      </w:r>
      <w:r>
        <w:t xml:space="preserve"> </w:t>
      </w:r>
      <w:hyperlink w:anchor="tbl-mytable2">
        <w:r>
          <w:rPr>
            <w:rStyle w:val="Hyperlink"/>
          </w:rPr>
          <w:t xml:space="preserve">Table 2</w:t>
        </w:r>
      </w:hyperlink>
      <w:r>
        <w:t xml:space="preserve">). We ran the</w:t>
      </w:r>
      <w:r>
        <w:t xml:space="preserve"> </w:t>
      </w:r>
      <w:r>
        <w:t xml:space="preserve">appropriate tests, listed in the methods, to ensure the data met the</w:t>
      </w:r>
      <w:r>
        <w:t xml:space="preserve"> </w:t>
      </w:r>
      <w:r>
        <w:t xml:space="preserve">assumptions for the ANOVA. These conditions were met, with the exception</w:t>
      </w:r>
      <w:r>
        <w:t xml:space="preserve"> </w:t>
      </w:r>
      <w:r>
        <w:t xml:space="preserve">of potential outliers more than 1.5 times the interquartile range from</w:t>
      </w:r>
      <w:r>
        <w:t xml:space="preserve"> </w:t>
      </w:r>
      <w:r>
        <w:t xml:space="preserve">the first or third quartile, there were no extreme outliers. These</w:t>
      </w:r>
      <w:r>
        <w:t xml:space="preserve"> </w:t>
      </w:r>
      <w:r>
        <w:t xml:space="preserve">outlying participants (n = 6, all in the spaced condition) performed</w:t>
      </w:r>
      <w:r>
        <w:t xml:space="preserve"> </w:t>
      </w:r>
      <w:r>
        <w:t xml:space="preserve">worse than others, however, they did not fail attention checks and</w:t>
      </w:r>
      <w:r>
        <w:t xml:space="preserve"> </w:t>
      </w:r>
      <w:r>
        <w:t xml:space="preserve">appeared to complete the rest of the study properly. Therefore, they</w:t>
      </w:r>
      <w:r>
        <w:t xml:space="preserve"> </w:t>
      </w:r>
      <w:r>
        <w:t xml:space="preserve">have not been removed. In further exploratory analyses (not reported),</w:t>
      </w:r>
      <w:r>
        <w:t xml:space="preserve"> </w:t>
      </w:r>
      <w:r>
        <w:t xml:space="preserve">removing the outliers appears to increase the effect of spacing, but did</w:t>
      </w:r>
      <w:r>
        <w:t xml:space="preserve"> </w:t>
      </w:r>
      <w:r>
        <w:t xml:space="preserve">not affect the other main effect or interaction term.</w:t>
      </w:r>
    </w:p>
    <w:p>
      <w:pPr>
        <w:pStyle w:val="BodyText"/>
      </w:pPr>
      <w:r>
        <w:t xml:space="preserve">A two (spaced/massed) by two (two-step/ three-step procedure) mixed</w:t>
      </w:r>
      <w:r>
        <w:t xml:space="preserve"> </w:t>
      </w:r>
      <w:r>
        <w:t xml:space="preserve">ANOVA was performed, with percentage accuracy on the post-test as the</w:t>
      </w:r>
      <w:r>
        <w:t xml:space="preserve"> </w:t>
      </w:r>
      <w:r>
        <w:t xml:space="preserve">dependent variable. There was a significant main effect of spacing,</w:t>
      </w:r>
      <w:r>
        <w:t xml:space="preserve"> </w:t>
      </w:r>
      <w:r>
        <w:rPr>
          <w:i/>
          <w:iCs/>
        </w:rPr>
        <w:t xml:space="preserve">F</w:t>
      </w:r>
      <w:r>
        <w:t xml:space="preserve">(1,68) = 5.135,</w:t>
      </w:r>
      <w:r>
        <w:t xml:space="preserve"> </w:t>
      </w:r>
      <w:r>
        <w:t xml:space="preserve">p = 0.027,</w:t>
      </w:r>
      <w:r>
        <w:t xml:space="preserve"> </w:t>
      </w:r>
      <m:oMath>
        <m:sSup>
          <m:e>
            <m:r>
              <m:t>η</m:t>
            </m:r>
          </m:e>
          <m:sup>
            <m:r>
              <m:t>2</m:t>
            </m:r>
          </m:sup>
        </m:sSup>
      </m:oMath>
      <w:r>
        <w:t xml:space="preserve"> </w:t>
      </w:r>
      <w:r>
        <w:t xml:space="preserve">= 0.056</w:t>
      </w:r>
      <w:r>
        <w:t xml:space="preserve"> </w:t>
      </w:r>
      <w:r>
        <w:t xml:space="preserve">(BF₁₀ = 2.291). The percentage overall score on</w:t>
      </w:r>
      <w:r>
        <w:t xml:space="preserve"> </w:t>
      </w:r>
      <w:r>
        <w:t xml:space="preserve">the post-test was significantly higher in the spaced (</w:t>
      </w:r>
      <w:r>
        <w:rPr>
          <w:i/>
          <w:iCs/>
        </w:rPr>
        <w:t xml:space="preserve">M</w:t>
      </w:r>
      <w:r>
        <w:t xml:space="preserve"> </w:t>
      </w:r>
      <w:r>
        <w:t xml:space="preserve">=</w:t>
      </w:r>
      <w:r>
        <w:t xml:space="preserve"> </w:t>
      </w:r>
      <w:r>
        <w:t xml:space="preserve">0.716,</w:t>
      </w:r>
      <w:r>
        <w:t xml:space="preserve"> </w:t>
      </w:r>
      <w:r>
        <w:rPr>
          <w:i/>
          <w:iCs/>
        </w:rPr>
        <w:t xml:space="preserve">SD</w:t>
      </w:r>
      <w:r>
        <w:t xml:space="preserve"> </w:t>
      </w:r>
      <w:r>
        <w:t xml:space="preserve">=</w:t>
      </w:r>
      <w:r>
        <w:t xml:space="preserve"> </w:t>
      </w:r>
      <w:r>
        <w:t xml:space="preserve">0.248) than in the massed condition (M</w:t>
      </w:r>
      <w:r>
        <w:t xml:space="preserve"> </w:t>
      </w:r>
      <w:r>
        <w:t xml:space="preserve">= 0.585,</w:t>
      </w:r>
      <w:r>
        <w:t xml:space="preserve"> </w:t>
      </w:r>
      <w:r>
        <w:rPr>
          <w:i/>
          <w:iCs/>
        </w:rPr>
        <w:t xml:space="preserve">SD</w:t>
      </w:r>
      <w:r>
        <w:t xml:space="preserve"> </w:t>
      </w:r>
      <w:r>
        <w:t xml:space="preserve">=</w:t>
      </w:r>
      <w:r>
        <w:t xml:space="preserve"> </w:t>
      </w:r>
      <w:r>
        <w:t xml:space="preserve">0.297). There was no significant main</w:t>
      </w:r>
      <w:r>
        <w:t xml:space="preserve"> </w:t>
      </w:r>
      <w:r>
        <w:t xml:space="preserve">effect of complexity,</w:t>
      </w:r>
      <w:r>
        <w:t xml:space="preserve"> </w:t>
      </w:r>
      <w:r>
        <w:rPr>
          <w:i/>
          <w:iCs/>
        </w:rPr>
        <w:t xml:space="preserve">F</w:t>
      </w:r>
      <w:r>
        <w:t xml:space="preserve">(1,68) =</w:t>
      </w:r>
      <w:r>
        <w:t xml:space="preserve"> </w:t>
      </w:r>
      <w:r>
        <w:t xml:space="preserve">1.926,</w:t>
      </w:r>
      <w:r>
        <w:t xml:space="preserve"> </w:t>
      </w:r>
      <w:r>
        <w:rPr>
          <w:i/>
          <w:iCs/>
        </w:rPr>
        <w:t xml:space="preserve">p</w:t>
      </w:r>
      <w:r>
        <w:t xml:space="preserve"> </w:t>
      </w:r>
      <w:r>
        <w:t xml:space="preserve">= 0.17,</w:t>
      </w:r>
      <w:r>
        <w:t xml:space="preserve"> </w:t>
      </w:r>
      <m:oMath>
        <m:sSup>
          <m:e>
            <m:r>
              <m:t>η</m:t>
            </m:r>
          </m:e>
          <m:sup>
            <m:r>
              <m:t>2</m:t>
            </m:r>
          </m:sup>
        </m:sSup>
      </m:oMath>
      <w:r>
        <w:t xml:space="preserve"> </w:t>
      </w:r>
      <w:r>
        <w:t xml:space="preserve">=</w:t>
      </w:r>
      <w:r>
        <w:t xml:space="preserve"> </w:t>
      </w:r>
      <w:r>
        <w:t xml:space="preserve">0.006 (BF₁₀ = 0.428). There</w:t>
      </w:r>
      <w:r>
        <w:t xml:space="preserve"> </w:t>
      </w:r>
      <w:r>
        <w:t xml:space="preserve">was no evidence of an interaction between spacing and complexity,</w:t>
      </w:r>
      <w:r>
        <w:t xml:space="preserve"> </w:t>
      </w:r>
      <w:r>
        <w:rPr>
          <w:i/>
          <w:iCs/>
        </w:rPr>
        <w:t xml:space="preserve">F</w:t>
      </w:r>
      <w:r>
        <w:t xml:space="preserve">(1,68) = 0.035,</w:t>
      </w:r>
      <w:r>
        <w:t xml:space="preserve"> </w:t>
      </w:r>
      <w:r>
        <w:rPr>
          <w:i/>
          <w:iCs/>
        </w:rPr>
        <w:t xml:space="preserve">p</w:t>
      </w:r>
      <w:r>
        <w:t xml:space="preserve"> </w:t>
      </w:r>
      <w:r>
        <w:t xml:space="preserve">= 0.853,</w:t>
      </w:r>
      <w:r>
        <w:t xml:space="preserve"> </w:t>
      </w:r>
      <m:oMath>
        <m:sSup>
          <m:e>
            <m:r>
              <m:t>η</m:t>
            </m:r>
          </m:e>
          <m:sup>
            <m:r>
              <m:t>2</m:t>
            </m:r>
          </m:sup>
        </m:sSup>
      </m:oMath>
      <w:r>
        <w:t xml:space="preserve"> </w:t>
      </w:r>
      <w:r>
        <w:t xml:space="preserve">= 0</w:t>
      </w:r>
      <w:r>
        <w:t xml:space="preserve"> </w:t>
      </w:r>
      <w:r>
        <w:t xml:space="preserve">(BF₁₀ = 0.251). We therefore saw a clear effect</w:t>
      </w:r>
      <w:r>
        <w:t xml:space="preserve"> </w:t>
      </w:r>
      <w:r>
        <w:t xml:space="preserve">of spacing, however the lack of difference between the two-step and</w:t>
      </w:r>
      <w:r>
        <w:t xml:space="preserve"> </w:t>
      </w:r>
      <w:r>
        <w:t xml:space="preserve">three-step procedure suggests that we may not have systematically varied</w:t>
      </w:r>
      <w:r>
        <w:t xml:space="preserve"> </w:t>
      </w:r>
      <w:r>
        <w:t xml:space="preserve">complexity sufficiently.</w:t>
      </w:r>
    </w:p>
    <w:p>
      <w:pPr>
        <w:pStyle w:val="BodyText"/>
      </w:pPr>
      <w:r>
        <w:t xml:space="preserve">Finally, we assessed whether the spacing effect was present in both the</w:t>
      </w:r>
      <w:r>
        <w:t xml:space="preserve"> </w:t>
      </w:r>
      <w:r>
        <w:t xml:space="preserve">complexity conditions separately. Post-hoc t-tests revealed a</w:t>
      </w:r>
      <w:r>
        <w:t xml:space="preserve"> </w:t>
      </w:r>
      <w:r>
        <w:t xml:space="preserve">significant difference between massed (</w:t>
      </w:r>
      <w:r>
        <w:rPr>
          <w:i/>
          <w:iCs/>
        </w:rPr>
        <w:t xml:space="preserve">M</w:t>
      </w:r>
      <w:r>
        <w:t xml:space="preserve"> </w:t>
      </w:r>
      <w:r>
        <w:t xml:space="preserve">=</w:t>
      </w:r>
      <w:r>
        <w:t xml:space="preserve"> </w:t>
      </w:r>
      <w:r>
        <w:t xml:space="preserve">0.561,</w:t>
      </w:r>
      <w:r>
        <w:t xml:space="preserve"> </w:t>
      </w:r>
      <w:r>
        <w:rPr>
          <w:i/>
          <w:iCs/>
        </w:rPr>
        <w:t xml:space="preserve">SD</w:t>
      </w:r>
      <w:r>
        <w:t xml:space="preserve"> </w:t>
      </w:r>
      <w:r>
        <w:t xml:space="preserve">= 0.276)</w:t>
      </w:r>
      <w:r>
        <w:t xml:space="preserve"> </w:t>
      </w:r>
      <w:r>
        <w:t xml:space="preserve">and spaced (</w:t>
      </w:r>
      <w:r>
        <w:rPr>
          <w:i/>
          <w:iCs/>
        </w:rPr>
        <w:t xml:space="preserve">M</w:t>
      </w:r>
      <w:r>
        <w:t xml:space="preserve"> </w:t>
      </w:r>
      <w:r>
        <w:t xml:space="preserve">= 0.698,</w:t>
      </w:r>
      <w:r>
        <w:t xml:space="preserve"> </w:t>
      </w:r>
      <w:r>
        <w:rPr>
          <w:i/>
          <w:iCs/>
        </w:rPr>
        <w:t xml:space="preserve">SD</w:t>
      </w:r>
      <w:r>
        <w:t xml:space="preserve"> </w:t>
      </w:r>
      <w:r>
        <w:t xml:space="preserve">=</w:t>
      </w:r>
      <w:r>
        <w:t xml:space="preserve"> </w:t>
      </w:r>
      <w:r>
        <w:t xml:space="preserve">0.229) performance on the post-test for the</w:t>
      </w:r>
      <w:r>
        <w:t xml:space="preserve"> </w:t>
      </w:r>
      <w:r>
        <w:t xml:space="preserve">two-step procedures (</w:t>
      </w:r>
      <w:r>
        <w:rPr>
          <w:i/>
          <w:iCs/>
        </w:rPr>
        <w:t xml:space="preserve">t</w:t>
      </w:r>
      <w:r>
        <w:t xml:space="preserve">(34) =</w:t>
      </w:r>
      <w:r>
        <w:t xml:space="preserve"> </w:t>
      </w:r>
      <w:r>
        <w:t xml:space="preserve">-2.258,</w:t>
      </w:r>
      <w:r>
        <w:t xml:space="preserve"> </w:t>
      </w:r>
      <w:r>
        <w:rPr>
          <w:i/>
          <w:iCs/>
        </w:rPr>
        <w:t xml:space="preserve">p</w:t>
      </w:r>
      <w:r>
        <w:t xml:space="preserve"> </w:t>
      </w:r>
      <w:r>
        <w:t xml:space="preserve">= 0.027, BF₁₀ =</w:t>
      </w:r>
      <w:r>
        <w:t xml:space="preserve"> </w:t>
      </w:r>
      <w:r>
        <w:t xml:space="preserve">2.146) after Bonferroni adjustment.</w:t>
      </w:r>
      <w:r>
        <w:t xml:space="preserve"> </w:t>
      </w:r>
      <w:r>
        <w:t xml:space="preserve">However, there was no significant difference between massed and spaced</w:t>
      </w:r>
      <w:r>
        <w:t xml:space="preserve"> </w:t>
      </w:r>
      <w:r>
        <w:t xml:space="preserve">three-step procedures (</w:t>
      </w:r>
      <w:r>
        <w:rPr>
          <w:i/>
          <w:iCs/>
        </w:rPr>
        <w:t xml:space="preserve">t</w:t>
      </w:r>
      <w:r>
        <w:t xml:space="preserve">(34) =</w:t>
      </w:r>
      <w:r>
        <w:t xml:space="preserve"> </w:t>
      </w:r>
      <w:r>
        <w:t xml:space="preserve">-1.79,</w:t>
      </w:r>
      <w:r>
        <w:t xml:space="preserve"> </w:t>
      </w:r>
      <w:r>
        <w:rPr>
          <w:i/>
          <w:iCs/>
        </w:rPr>
        <w:t xml:space="preserve">p</w:t>
      </w:r>
      <w:r>
        <w:t xml:space="preserve"> </w:t>
      </w:r>
      <w:r>
        <w:t xml:space="preserve">= 0.078, BF₁₀ =</w:t>
      </w:r>
      <w:r>
        <w:t xml:space="preserve"> </w:t>
      </w:r>
      <w:r>
        <w:t xml:space="preserve">0.969), after Bonferroni adjustment.</w:t>
      </w:r>
    </w:p>
    <w:bookmarkStart w:id="44" w:name="fig-exp1_main_result"/>
    <w:p>
      <w:pPr>
        <w:pStyle w:val="FigureTitle"/>
      </w:pPr>
      <w:r>
        <w:t xml:space="preserve">Figure 3</w:t>
      </w:r>
    </w:p>
    <w:p>
      <w:pPr>
        <w:pStyle w:val="Caption"/>
      </w:pPr>
      <w:r>
        <w:t xml:space="preserve">Experiment one - Main effect of Spacing</w:t>
      </w:r>
    </w:p>
    <w:p>
      <w:pPr>
        <w:pStyle w:val="FigureWithNote"/>
      </w:pPr>
      <w:r>
        <w:drawing>
          <wp:inline>
            <wp:extent cx="5416061" cy="4333460"/>
            <wp:effectExtent b="0" l="0" r="0" t="0"/>
            <wp:docPr descr="" title="" id="42" name="Picture"/>
            <a:graphic>
              <a:graphicData uri="http://schemas.openxmlformats.org/drawingml/2006/picture">
                <pic:pic>
                  <pic:nvPicPr>
                    <pic:cNvPr descr="img/exp1MainResult_stars.png" id="43" name="Picture"/>
                    <pic:cNvPicPr>
                      <a:picLocks noChangeArrowheads="1" noChangeAspect="1"/>
                    </pic:cNvPicPr>
                  </pic:nvPicPr>
                  <pic:blipFill>
                    <a:blip r:embed="rId41"/>
                    <a:stretch>
                      <a:fillRect/>
                    </a:stretch>
                  </pic:blipFill>
                  <pic:spPr bwMode="auto">
                    <a:xfrm>
                      <a:off x="0" y="0"/>
                      <a:ext cx="5416061" cy="4333460"/>
                    </a:xfrm>
                    <a:prstGeom prst="rect">
                      <a:avLst/>
                    </a:prstGeom>
                    <a:noFill/>
                    <a:ln w="9525">
                      <a:noFill/>
                      <a:headEnd/>
                      <a:tailEnd/>
                    </a:ln>
                  </pic:spPr>
                </pic:pic>
              </a:graphicData>
            </a:graphic>
          </wp:inline>
        </w:drawing>
      </w:r>
    </w:p>
    <w:bookmarkEnd w:id="44"/>
    <w:p>
      <w:pPr>
        <w:pStyle w:val="FigureNote"/>
      </w:pPr>
      <w:r>
        <w:rPr>
          <w:i/>
          <w:iCs/>
        </w:rPr>
        <w:t xml:space="preserve">Note</w:t>
      </w:r>
      <w:r>
        <w:t xml:space="preserve">. A boxplot showing the percentage score on the post-test by spacing condition and number of steps in the procedure. The significance stars represent: * p &lt; .05, ** p &lt; .01, *** p &lt; .001</w:t>
      </w:r>
    </w:p>
    <w:bookmarkEnd w:id="45"/>
    <w:bookmarkStart w:id="46" w:name="exploratory-analyses"/>
    <w:p>
      <w:pPr>
        <w:pStyle w:val="Heading2"/>
      </w:pPr>
      <w:r>
        <w:rPr>
          <w:b/>
          <w:bCs/>
        </w:rPr>
        <w:t xml:space="preserve">Exploratory analyses</w:t>
      </w:r>
    </w:p>
    <w:p>
      <w:pPr>
        <w:pStyle w:val="FirstParagraph"/>
      </w:pPr>
      <w:r>
        <w:t xml:space="preserve">We ran four t-tests, with Bonferroni correction, to test if there was a</w:t>
      </w:r>
      <w:r>
        <w:t xml:space="preserve"> </w:t>
      </w:r>
      <w:r>
        <w:t xml:space="preserve">significant difference of working memory, arithmetic fluency,</w:t>
      </w:r>
      <w:r>
        <w:t xml:space="preserve"> </w:t>
      </w:r>
      <w:r>
        <w:t xml:space="preserve">mathematics anxiety or accuracy across the two retrieval tasks between</w:t>
      </w:r>
      <w:r>
        <w:t xml:space="preserve"> </w:t>
      </w:r>
      <w:r>
        <w:t xml:space="preserve">the massed and spaced conditions. We found no significant difference</w:t>
      </w:r>
      <w:r>
        <w:t xml:space="preserve"> </w:t>
      </w:r>
      <w:r>
        <w:t xml:space="preserve">between any of the variables (see</w:t>
      </w:r>
      <w:r>
        <w:t xml:space="preserve"> </w:t>
      </w:r>
      <w:hyperlink w:anchor="tbl-mytable5">
        <w:r>
          <w:rPr>
            <w:rStyle w:val="Hyperlink"/>
          </w:rPr>
          <w:t xml:space="preserve">Table 4</w:t>
        </w:r>
      </w:hyperlink>
      <w:r>
        <w:t xml:space="preserve">).</w:t>
      </w:r>
    </w:p>
    <w:bookmarkEnd w:id="46"/>
    <w:bookmarkStart w:id="47" w:name="discussion"/>
    <w:p>
      <w:pPr>
        <w:pStyle w:val="Heading2"/>
      </w:pPr>
      <w:r>
        <w:t xml:space="preserve">Discussion</w:t>
      </w:r>
    </w:p>
    <w:p>
      <w:pPr>
        <w:pStyle w:val="FirstParagraph"/>
      </w:pPr>
      <w:r>
        <w:t xml:space="preserve">In this experiment we tested how changes to the number of steps in a</w:t>
      </w:r>
      <w:r>
        <w:t xml:space="preserve"> </w:t>
      </w:r>
      <w:r>
        <w:t xml:space="preserve">procedure affected the efficacy of spaced retrieval practice. Our first</w:t>
      </w:r>
      <w:r>
        <w:t xml:space="preserve"> </w:t>
      </w:r>
      <w:r>
        <w:t xml:space="preserve">hypothesis was that participants would have lower retention of high</w:t>
      </w:r>
      <w:r>
        <w:t xml:space="preserve"> </w:t>
      </w:r>
      <w:r>
        <w:t xml:space="preserve">complexity material. However, the main effect of complexity was not</w:t>
      </w:r>
      <w:r>
        <w:t xml:space="preserve"> </w:t>
      </w:r>
      <w:r>
        <w:t xml:space="preserve">significant and, numerically, participants appeared to perform better in</w:t>
      </w:r>
      <w:r>
        <w:t xml:space="preserve"> </w:t>
      </w:r>
      <w:r>
        <w:t xml:space="preserve">the higher complexity condition. Secondly, we predicted that across all</w:t>
      </w:r>
      <w:r>
        <w:t xml:space="preserve"> </w:t>
      </w:r>
      <w:r>
        <w:t xml:space="preserve">levels of complexity spaced retrieval would lead to a greater retention</w:t>
      </w:r>
      <w:r>
        <w:t xml:space="preserve"> </w:t>
      </w:r>
      <w:r>
        <w:t xml:space="preserve">than massed retrieval. This was not the case. There was an overall</w:t>
      </w:r>
      <w:r>
        <w:t xml:space="preserve"> </w:t>
      </w:r>
      <w:r>
        <w:t xml:space="preserve">significant effect of spacing, although, post-hoc results only showed</w:t>
      </w:r>
      <w:r>
        <w:t xml:space="preserve"> </w:t>
      </w:r>
      <w:r>
        <w:t xml:space="preserve">significant evidence for a spacing effect in the lower complexity</w:t>
      </w:r>
      <w:r>
        <w:t xml:space="preserve"> </w:t>
      </w:r>
      <w:r>
        <w:t xml:space="preserve">condition and the evidence was not significant in the higher complexity</w:t>
      </w:r>
      <w:r>
        <w:t xml:space="preserve"> </w:t>
      </w:r>
      <w:r>
        <w:t xml:space="preserve">condition. The Bayes factor for the comparison between spaced and massed</w:t>
      </w:r>
      <w:r>
        <w:t xml:space="preserve"> </w:t>
      </w:r>
      <w:r>
        <w:t xml:space="preserve">three-step procedures was close to one. This evidence suggests that it</w:t>
      </w:r>
      <w:r>
        <w:t xml:space="preserve"> </w:t>
      </w:r>
      <w:r>
        <w:t xml:space="preserve">is equally likely that there is a difference as that there is not a</w:t>
      </w:r>
      <w:r>
        <w:t xml:space="preserve"> </w:t>
      </w:r>
      <w:r>
        <w:t xml:space="preserve">difference. Finally, based on previous evidence we predicted there would</w:t>
      </w:r>
      <w:r>
        <w:t xml:space="preserve"> </w:t>
      </w:r>
      <w:r>
        <w:t xml:space="preserve">be a larger spacing effect for lower complexity material than higher</w:t>
      </w:r>
      <w:r>
        <w:t xml:space="preserve"> </w:t>
      </w:r>
      <w:r>
        <w:t xml:space="preserve">complexity material. We found no evidence for an interaction between</w:t>
      </w:r>
      <w:r>
        <w:t xml:space="preserve"> </w:t>
      </w:r>
      <w:r>
        <w:t xml:space="preserve">spacing and complexity. In the next experiment we aimed to increase the</w:t>
      </w:r>
      <w:r>
        <w:t xml:space="preserve"> </w:t>
      </w:r>
      <w:r>
        <w:t xml:space="preserve">difference in complexity by adding additional steps to the higher</w:t>
      </w:r>
      <w:r>
        <w:t xml:space="preserve"> </w:t>
      </w:r>
      <w:r>
        <w:t xml:space="preserve">complexity procedure.</w:t>
      </w:r>
    </w:p>
    <w:bookmarkEnd w:id="47"/>
    <w:bookmarkEnd w:id="48"/>
    <w:bookmarkStart w:id="61" w:name="experiment-two"/>
    <w:p>
      <w:pPr>
        <w:pStyle w:val="Heading1"/>
      </w:pPr>
      <w:r>
        <w:rPr>
          <w:b/>
          <w:bCs/>
        </w:rPr>
        <w:t xml:space="preserve">Experiment two</w:t>
      </w:r>
    </w:p>
    <w:bookmarkStart w:id="49" w:name="method-1"/>
    <w:p>
      <w:pPr>
        <w:pStyle w:val="Heading2"/>
      </w:pPr>
      <w:r>
        <w:rPr>
          <w:b/>
          <w:bCs/>
        </w:rPr>
        <w:t xml:space="preserve">Method</w:t>
      </w:r>
    </w:p>
    <w:bookmarkEnd w:id="49"/>
    <w:bookmarkStart w:id="50" w:name="participants-1"/>
    <w:p>
      <w:pPr>
        <w:pStyle w:val="Heading2"/>
      </w:pPr>
      <w:r>
        <w:rPr>
          <w:b/>
          <w:bCs/>
        </w:rPr>
        <w:t xml:space="preserve">Participants</w:t>
      </w:r>
    </w:p>
    <w:p>
      <w:pPr>
        <w:pStyle w:val="FirstParagraph"/>
      </w:pPr>
      <w:r>
        <w:t xml:space="preserve">Initially, one hundred undergraduate students from a British university</w:t>
      </w:r>
      <w:r>
        <w:t xml:space="preserve"> </w:t>
      </w:r>
      <w:r>
        <w:t xml:space="preserve">were recruited online, through Sona. Of those, sixty-eight completed the</w:t>
      </w:r>
      <w:r>
        <w:t xml:space="preserve"> </w:t>
      </w:r>
      <w:r>
        <w:t xml:space="preserve">study (32% attrition rate). Five participants dropped out before being</w:t>
      </w:r>
      <w:r>
        <w:t xml:space="preserve"> </w:t>
      </w:r>
      <w:r>
        <w:t xml:space="preserve">assigned a condition. Otherwise, the attrition rates were similar across</w:t>
      </w:r>
      <w:r>
        <w:t xml:space="preserve"> </w:t>
      </w:r>
      <w:r>
        <w:t xml:space="preserve">conditions, sixteen massed and eleven spaced participants failed to</w:t>
      </w:r>
      <w:r>
        <w:t xml:space="preserve"> </w:t>
      </w:r>
      <w:r>
        <w:t xml:space="preserve">complete the study. No participant failed both attention checks in</w:t>
      </w:r>
      <w:r>
        <w:t xml:space="preserve"> </w:t>
      </w:r>
      <w:r>
        <w:t xml:space="preserve">experiment two. Three participants in the spaced condition were extreme</w:t>
      </w:r>
      <w:r>
        <w:t xml:space="preserve"> </w:t>
      </w:r>
      <w:r>
        <w:t xml:space="preserve">outliers and were removed. Of the remaining sixty-five participants</w:t>
      </w:r>
      <w:r>
        <w:t xml:space="preserve"> </w:t>
      </w:r>
      <w:r>
        <w:t xml:space="preserve">fifty-seven identified as female, five as male and three participants</w:t>
      </w:r>
      <w:r>
        <w:t xml:space="preserve"> </w:t>
      </w:r>
      <w:r>
        <w:t xml:space="preserve">identified as neither male nor female. The participants were aged</w:t>
      </w:r>
      <w:r>
        <w:t xml:space="preserve"> </w:t>
      </w:r>
      <w:r>
        <w:t xml:space="preserve">between 18 and 21 years old and the mean age was 19.09 years (</w:t>
      </w:r>
      <w:r>
        <w:rPr>
          <w:i/>
          <w:iCs/>
        </w:rPr>
        <w:t xml:space="preserve">SD</w:t>
      </w:r>
      <w:r>
        <w:t xml:space="preserve"> </w:t>
      </w:r>
      <w:r>
        <w:t xml:space="preserve">=</w:t>
      </w:r>
      <w:r>
        <w:t xml:space="preserve"> </w:t>
      </w:r>
      <w:r>
        <w:t xml:space="preserve">0.91).</w:t>
      </w:r>
    </w:p>
    <w:bookmarkEnd w:id="50"/>
    <w:bookmarkStart w:id="51" w:name="materials"/>
    <w:p>
      <w:pPr>
        <w:pStyle w:val="Heading2"/>
      </w:pPr>
      <w:r>
        <w:t xml:space="preserve">Materials</w:t>
      </w:r>
    </w:p>
    <w:p>
      <w:pPr>
        <w:pStyle w:val="FirstParagraph"/>
      </w:pPr>
      <w:r>
        <w:t xml:space="preserve">Following the results of experiment one, experiment two was designed to</w:t>
      </w:r>
      <w:r>
        <w:t xml:space="preserve"> </w:t>
      </w:r>
      <w:r>
        <w:t xml:space="preserve">increase the difference in procedural complexity by adding two</w:t>
      </w:r>
      <w:r>
        <w:t xml:space="preserve"> </w:t>
      </w:r>
      <w:r>
        <w:t xml:space="preserve">additional steps to the higher complexity procedure (see</w:t>
      </w:r>
      <w:r>
        <w:t xml:space="preserve"> </w:t>
      </w:r>
      <w:hyperlink w:anchor="tbl-mytable1">
        <w:r>
          <w:rPr>
            <w:rStyle w:val="Hyperlink"/>
          </w:rPr>
          <w:t xml:space="preserve">Table 1</w:t>
        </w:r>
      </w:hyperlink>
      <w:r>
        <w:t xml:space="preserve">).</w:t>
      </w:r>
      <w:r>
        <w:t xml:space="preserve"> </w:t>
      </w:r>
      <w:r>
        <w:t xml:space="preserve">Otherwise, the materials were the same.</w:t>
      </w:r>
    </w:p>
    <w:bookmarkEnd w:id="51"/>
    <w:bookmarkStart w:id="53" w:name="procedure-1"/>
    <w:p>
      <w:pPr>
        <w:pStyle w:val="Heading2"/>
      </w:pPr>
      <w:r>
        <w:t xml:space="preserve">Procedure</w:t>
      </w:r>
    </w:p>
    <w:p>
      <w:pPr>
        <w:pStyle w:val="FirstParagraph"/>
      </w:pPr>
      <w:r>
        <w:t xml:space="preserve">Experiment two followed the exact same procedure and data analysis plan</w:t>
      </w:r>
      <w:r>
        <w:t xml:space="preserve"> </w:t>
      </w:r>
      <w:r>
        <w:t xml:space="preserve">as experiment one, however, the three-step procedure was replaced with a</w:t>
      </w:r>
      <w:r>
        <w:t xml:space="preserve"> </w:t>
      </w:r>
      <w:r>
        <w:t xml:space="preserve">five-step procedure (see</w:t>
      </w:r>
      <w:r>
        <w:t xml:space="preserve"> </w:t>
      </w:r>
      <w:hyperlink w:anchor="tbl-mytable1">
        <w:r>
          <w:rPr>
            <w:rStyle w:val="Hyperlink"/>
          </w:rPr>
          <w:t xml:space="preserve">Table 1</w:t>
        </w:r>
      </w:hyperlink>
      <w:r>
        <w:t xml:space="preserve">). This was pre-registered</w:t>
      </w:r>
      <w:r>
        <w:t xml:space="preserve"> </w:t>
      </w:r>
      <w:r>
        <w:t xml:space="preserve">(</w:t>
      </w:r>
      <w:hyperlink r:id="rId52">
        <w:r>
          <w:rPr>
            <w:rStyle w:val="Hyperlink"/>
          </w:rPr>
          <w:t xml:space="preserve">https://osf.io/bpfqm</w:t>
        </w:r>
      </w:hyperlink>
      <w:r>
        <w:t xml:space="preserve">).</w:t>
      </w:r>
    </w:p>
    <w:bookmarkEnd w:id="53"/>
    <w:bookmarkStart w:id="58" w:name="results-1"/>
    <w:p>
      <w:pPr>
        <w:pStyle w:val="Heading2"/>
      </w:pPr>
      <w:r>
        <w:t xml:space="preserve">Results</w:t>
      </w:r>
    </w:p>
    <w:p>
      <w:pPr>
        <w:pStyle w:val="FirstParagraph"/>
      </w:pPr>
      <w:r>
        <w:t xml:space="preserve">A two (spaced versus massed) by two (two-step versus five-step</w:t>
      </w:r>
      <w:r>
        <w:t xml:space="preserve"> </w:t>
      </w:r>
      <w:r>
        <w:t xml:space="preserve">procedure) mixed ANOVA was performed, with percentage overall score on</w:t>
      </w:r>
      <w:r>
        <w:t xml:space="preserve"> </w:t>
      </w:r>
      <w:r>
        <w:t xml:space="preserve">the post-test as the dependent variable (see</w:t>
      </w:r>
      <w:r>
        <w:t xml:space="preserve"> </w:t>
      </w:r>
      <w:hyperlink w:anchor="tbl-mytable6">
        <w:r>
          <w:rPr>
            <w:rStyle w:val="Hyperlink"/>
          </w:rPr>
          <w:t xml:space="preserve">Table 5</w:t>
        </w:r>
      </w:hyperlink>
      <w:r>
        <w:t xml:space="preserve">). Three</w:t>
      </w:r>
      <w:r>
        <w:t xml:space="preserve"> </w:t>
      </w:r>
      <w:r>
        <w:t xml:space="preserve">extreme outliers (three times the interquartile range from the first or</w:t>
      </w:r>
      <w:r>
        <w:t xml:space="preserve"> </w:t>
      </w:r>
      <w:r>
        <w:t xml:space="preserve">third quartile) were removed and the assumptions for normality and</w:t>
      </w:r>
      <w:r>
        <w:t xml:space="preserve"> </w:t>
      </w:r>
      <w:r>
        <w:t xml:space="preserve">homogeneity of covariances were met. Levene’s test indicated that the</w:t>
      </w:r>
      <w:r>
        <w:t xml:space="preserve"> </w:t>
      </w:r>
      <w:r>
        <w:t xml:space="preserve">variances were homogeneous across the five-step procedure groups,</w:t>
      </w:r>
      <w:r>
        <w:t xml:space="preserve"> </w:t>
      </w:r>
      <w:r>
        <w:rPr>
          <w:i/>
          <w:iCs/>
        </w:rPr>
        <w:t xml:space="preserve">F</w:t>
      </w:r>
      <w:r>
        <w:t xml:space="preserve">(1,63) = 0.82,</w:t>
      </w:r>
      <w:r>
        <w:t xml:space="preserve"> </w:t>
      </w:r>
      <w:r>
        <w:rPr>
          <w:i/>
          <w:iCs/>
        </w:rPr>
        <w:t xml:space="preserve">p</w:t>
      </w:r>
      <w:r>
        <w:t xml:space="preserve"> </w:t>
      </w:r>
      <w:r>
        <w:t xml:space="preserve">= .365, but not across the two-step procedure</w:t>
      </w:r>
      <w:r>
        <w:t xml:space="preserve"> </w:t>
      </w:r>
      <w:r>
        <w:t xml:space="preserve">groups</w:t>
      </w:r>
      <w:r>
        <w:t xml:space="preserve"> </w:t>
      </w:r>
      <w:r>
        <w:rPr>
          <w:i/>
          <w:iCs/>
        </w:rPr>
        <w:t xml:space="preserve">F</w:t>
      </w:r>
      <w:r>
        <w:t xml:space="preserve">(1,63) = 10.64,</w:t>
      </w:r>
      <w:r>
        <w:t xml:space="preserve"> </w:t>
      </w:r>
      <w:r>
        <w:rPr>
          <w:i/>
          <w:iCs/>
        </w:rPr>
        <w:t xml:space="preserve">p</w:t>
      </w:r>
      <w:r>
        <w:t xml:space="preserve"> </w:t>
      </w:r>
      <w:r>
        <w:t xml:space="preserve">= .002. This was due to a ceiling effect</w:t>
      </w:r>
      <w:r>
        <w:t xml:space="preserve"> </w:t>
      </w:r>
      <w:r>
        <w:t xml:space="preserve">in the spaced two-step condition. We continued with the planned</w:t>
      </w:r>
      <w:r>
        <w:t xml:space="preserve"> </w:t>
      </w:r>
      <w:r>
        <w:t xml:space="preserve">analysis.</w:t>
      </w:r>
    </w:p>
    <w:p>
      <w:pPr>
        <w:pStyle w:val="BodyText"/>
      </w:pPr>
      <w:r>
        <w:t xml:space="preserve">We believe that the lack of homogeneity of variance has not affected the</w:t>
      </w:r>
      <w:r>
        <w:t xml:space="preserve"> </w:t>
      </w:r>
      <w:r>
        <w:t xml:space="preserve">results of the mixed two-way ANOVA for two reasons. Firstly, in an</w:t>
      </w:r>
      <w:r>
        <w:t xml:space="preserve"> </w:t>
      </w:r>
      <w:r>
        <w:t xml:space="preserve">analysis (not preregistered) available in the supplementary materials we</w:t>
      </w:r>
      <w:r>
        <w:t xml:space="preserve"> </w:t>
      </w:r>
      <w:r>
        <w:t xml:space="preserve">ran a monte-carlo simulation to investigate the impact of the ceiling</w:t>
      </w:r>
      <w:r>
        <w:t xml:space="preserve"> </w:t>
      </w:r>
      <w:r>
        <w:t xml:space="preserve">effect in the spaced two-step condition. As our variances were</w:t>
      </w:r>
      <w:r>
        <w:t xml:space="preserve"> </w:t>
      </w:r>
      <w:r>
        <w:t xml:space="preserve">homogeneous in the first experiment and in three out of the four</w:t>
      </w:r>
      <w:r>
        <w:t xml:space="preserve"> </w:t>
      </w:r>
      <w:r>
        <w:t xml:space="preserve">conditions in the second experiment, we assumed that if there was no</w:t>
      </w:r>
      <w:r>
        <w:t xml:space="preserve"> </w:t>
      </w:r>
      <w:r>
        <w:t xml:space="preserve">ceiling the variance would be similar in the spaced two-step condition.</w:t>
      </w:r>
      <w:r>
        <w:t xml:space="preserve"> </w:t>
      </w:r>
      <w:r>
        <w:t xml:space="preserve">We generated 10,000 data sets based on this assumption and 10,000 data</w:t>
      </w:r>
      <w:r>
        <w:t xml:space="preserve"> </w:t>
      </w:r>
      <w:r>
        <w:t xml:space="preserve">sets where a ceiling was artificially imposed at</w:t>
      </w:r>
      <w:r>
        <w:t xml:space="preserve"> </w:t>
      </w:r>
      <m:oMath>
        <m:r>
          <m:t>y</m:t>
        </m:r>
        <m:r>
          <m:rPr>
            <m:sty m:val="p"/>
          </m:rPr>
          <m:t>=</m:t>
        </m:r>
        <m:r>
          <m:t>1</m:t>
        </m:r>
      </m:oMath>
      <w:r>
        <w:t xml:space="preserve">. The results of</w:t>
      </w:r>
      <w:r>
        <w:t xml:space="preserve"> </w:t>
      </w:r>
      <w:r>
        <w:t xml:space="preserve">imposing the ceiling effect made little difference to the results and</w:t>
      </w:r>
      <w:r>
        <w:t xml:space="preserve"> </w:t>
      </w:r>
      <w:r>
        <w:t xml:space="preserve">they were similar to the case where homogeneity was guaranteed.</w:t>
      </w:r>
      <w:r>
        <w:t xml:space="preserve"> </w:t>
      </w:r>
      <w:r>
        <w:t xml:space="preserve">Secondly, we ran a non-parametric version of the mixed ANOVA (not</w:t>
      </w:r>
      <w:r>
        <w:t xml:space="preserve"> </w:t>
      </w:r>
      <w:r>
        <w:t xml:space="preserve">preregistered) using the WRS2 R package</w:t>
      </w:r>
      <w:r>
        <w:t xml:space="preserve"> </w:t>
      </w:r>
      <w:r>
        <w:t xml:space="preserve">(Mair &amp; Wilcox, 2020)</w:t>
      </w:r>
      <w:r>
        <w:t xml:space="preserve"> </w:t>
      </w:r>
      <w:r>
        <w:t xml:space="preserve">(see</w:t>
      </w:r>
      <w:r>
        <w:t xml:space="preserve"> </w:t>
      </w:r>
      <w:hyperlink w:anchor="tbl-mytable7">
        <w:r>
          <w:rPr>
            <w:rStyle w:val="Hyperlink"/>
          </w:rPr>
          <w:t xml:space="preserve">Table 6</w:t>
        </w:r>
      </w:hyperlink>
      <w:r>
        <w:t xml:space="preserve">),</w:t>
      </w:r>
      <w:r>
        <w:t xml:space="preserve"> </w:t>
      </w:r>
      <w:r>
        <w:t xml:space="preserve">the results of this analysis mirror the results provided by the original</w:t>
      </w:r>
      <w:r>
        <w:t xml:space="preserve"> </w:t>
      </w:r>
      <w:r>
        <w:t xml:space="preserve">mixed ANOVA, both main effects were significant and there was no</w:t>
      </w:r>
      <w:r>
        <w:t xml:space="preserve"> </w:t>
      </w:r>
      <w:r>
        <w:t xml:space="preserve">interaction. We continued with the original ANOVA as it was possible to</w:t>
      </w:r>
      <w:r>
        <w:t xml:space="preserve"> </w:t>
      </w:r>
      <w:r>
        <w:t xml:space="preserve">calculate effect sizes and we believe the lack of homogeneity, in one</w:t>
      </w:r>
      <w:r>
        <w:t xml:space="preserve"> </w:t>
      </w:r>
      <w:r>
        <w:t xml:space="preserve">condition, did not impact the analysis in a meaningful way.</w:t>
      </w:r>
    </w:p>
    <w:p>
      <w:pPr>
        <w:pStyle w:val="BodyText"/>
      </w:pPr>
      <w:r>
        <w:t xml:space="preserve">There was a large and significant main effect of spacing,</w:t>
      </w:r>
      <w:r>
        <w:t xml:space="preserve"> </w:t>
      </w:r>
      <w:r>
        <w:rPr>
          <w:i/>
          <w:iCs/>
        </w:rPr>
        <w:t xml:space="preserve">F</w:t>
      </w:r>
      <w:r>
        <w:t xml:space="preserve">(1,63) =</w:t>
      </w:r>
      <w:r>
        <w:t xml:space="preserve"> </w:t>
      </w:r>
      <w:r>
        <w:t xml:space="preserve">22.523,</w:t>
      </w:r>
      <w:r>
        <w:t xml:space="preserve"> </w:t>
      </w:r>
      <w:r>
        <w:rPr>
          <w:i/>
          <w:iCs/>
        </w:rPr>
        <w:t xml:space="preserve">p</w:t>
      </w:r>
      <w:r>
        <w:t xml:space="preserve"> </w:t>
      </w:r>
      <w:r>
        <w:t xml:space="preserve">&lt; 0.001,</w:t>
      </w:r>
      <w:r>
        <w:t xml:space="preserve"> </w:t>
      </w:r>
      <m:oMath>
        <m:sSup>
          <m:e>
            <m:r>
              <m:t>η</m:t>
            </m:r>
          </m:e>
          <m:sup>
            <m:r>
              <m:t>2</m:t>
            </m:r>
          </m:sup>
        </m:sSup>
      </m:oMath>
      <w:r>
        <w:t xml:space="preserve"> </w:t>
      </w:r>
      <w:r>
        <w:t xml:space="preserve">=</w:t>
      </w:r>
      <w:r>
        <w:t xml:space="preserve"> </w:t>
      </w:r>
      <w:r>
        <w:t xml:space="preserve">0.184 (BF₁₀ = 774.526).</w:t>
      </w:r>
      <w:r>
        <w:t xml:space="preserve"> </w:t>
      </w:r>
      <w:r>
        <w:t xml:space="preserve">The percentage overall score on the post-test was significantly higher</w:t>
      </w:r>
      <w:r>
        <w:t xml:space="preserve"> </w:t>
      </w:r>
      <w:r>
        <w:t xml:space="preserve">in the spaced condition (</w:t>
      </w:r>
      <w:r>
        <w:rPr>
          <w:i/>
          <w:iCs/>
        </w:rPr>
        <w:t xml:space="preserve">M</w:t>
      </w:r>
      <w:r>
        <w:t xml:space="preserve"> </w:t>
      </w:r>
      <w:r>
        <w:t xml:space="preserve">= 0.776,</w:t>
      </w:r>
      <w:r>
        <w:t xml:space="preserve"> </w:t>
      </w:r>
      <w:r>
        <w:rPr>
          <w:i/>
          <w:iCs/>
        </w:rPr>
        <w:t xml:space="preserve">SD</w:t>
      </w:r>
      <w:r>
        <w:t xml:space="preserve"> </w:t>
      </w:r>
      <w:r>
        <w:t xml:space="preserve">= 0.193) than in the massed</w:t>
      </w:r>
      <w:r>
        <w:t xml:space="preserve"> </w:t>
      </w:r>
      <w:r>
        <w:t xml:space="preserve">condition (</w:t>
      </w:r>
      <w:r>
        <w:rPr>
          <w:i/>
          <w:iCs/>
        </w:rPr>
        <w:t xml:space="preserve">M</w:t>
      </w:r>
      <w:r>
        <w:t xml:space="preserve"> </w:t>
      </w:r>
      <w:r>
        <w:t xml:space="preserve">= 0.577,</w:t>
      </w:r>
      <w:r>
        <w:t xml:space="preserve"> </w:t>
      </w:r>
      <w:r>
        <w:rPr>
          <w:i/>
          <w:iCs/>
        </w:rPr>
        <w:t xml:space="preserve">SD</w:t>
      </w:r>
      <w:r>
        <w:t xml:space="preserve"> </w:t>
      </w:r>
      <w:r>
        <w:t xml:space="preserve">=</w:t>
      </w:r>
      <w:r>
        <w:t xml:space="preserve"> </w:t>
      </w:r>
      <w:r>
        <w:t xml:space="preserve">0.251). There was a significant medium</w:t>
      </w:r>
      <w:r>
        <w:t xml:space="preserve"> </w:t>
      </w:r>
      <w:r>
        <w:t xml:space="preserve">to large main effect of complexity,</w:t>
      </w:r>
      <w:r>
        <w:t xml:space="preserve"> </w:t>
      </w:r>
      <w:r>
        <w:rPr>
          <w:i/>
          <w:iCs/>
        </w:rPr>
        <w:t xml:space="preserve">F</w:t>
      </w:r>
      <w:r>
        <w:t xml:space="preserve">(1,63) =</w:t>
      </w:r>
      <w:r>
        <w:t xml:space="preserve"> </w:t>
      </w:r>
      <w:r>
        <w:t xml:space="preserve">24.308,</w:t>
      </w:r>
      <w:r>
        <w:t xml:space="preserve"> </w:t>
      </w:r>
      <w:r>
        <w:rPr>
          <w:i/>
          <w:iCs/>
        </w:rPr>
        <w:t xml:space="preserve">p</w:t>
      </w:r>
      <w:r>
        <w:t xml:space="preserve"> </w:t>
      </w:r>
      <w:r>
        <w:t xml:space="preserve">&lt; 0.001,</w:t>
      </w:r>
      <w:r>
        <w:t xml:space="preserve"> </w:t>
      </w:r>
      <m:oMath>
        <m:sSup>
          <m:e>
            <m:r>
              <m:t>η</m:t>
            </m:r>
          </m:e>
          <m:sup>
            <m:r>
              <m:t>2</m:t>
            </m:r>
          </m:sup>
        </m:sSup>
      </m:oMath>
      <w:r>
        <w:t xml:space="preserve"> </w:t>
      </w:r>
      <w:r>
        <w:t xml:space="preserve">=</w:t>
      </w:r>
      <w:r>
        <w:t xml:space="preserve"> </w:t>
      </w:r>
      <w:r>
        <w:t xml:space="preserve">0.124 (BF₁₀ = 3970.715),</w:t>
      </w:r>
      <w:r>
        <w:t xml:space="preserve"> </w:t>
      </w:r>
      <w:r>
        <w:t xml:space="preserve">such that participants performed better on the two-step procedures than</w:t>
      </w:r>
      <w:r>
        <w:t xml:space="preserve"> </w:t>
      </w:r>
      <w:r>
        <w:t xml:space="preserve">the five-step. There was no evidence of an interaction between spacing</w:t>
      </w:r>
      <w:r>
        <w:t xml:space="preserve"> </w:t>
      </w:r>
      <w:r>
        <w:t xml:space="preserve">and complexity,</w:t>
      </w:r>
      <w:r>
        <w:t xml:space="preserve"> </w:t>
      </w:r>
      <w:r>
        <w:rPr>
          <w:i/>
          <w:iCs/>
        </w:rPr>
        <w:t xml:space="preserve">F</w:t>
      </w:r>
      <w:r>
        <w:t xml:space="preserve">(1,63) =</w:t>
      </w:r>
      <w:r>
        <w:t xml:space="preserve"> </w:t>
      </w:r>
      <w:r>
        <w:t xml:space="preserve">0.036,</w:t>
      </w:r>
      <w:r>
        <w:t xml:space="preserve"> </w:t>
      </w:r>
      <w:r>
        <w:rPr>
          <w:i/>
          <w:iCs/>
        </w:rPr>
        <w:t xml:space="preserve">p</w:t>
      </w:r>
      <w:r>
        <w:t xml:space="preserve"> </w:t>
      </w:r>
      <w:r>
        <w:t xml:space="preserve">= 0.85,</w:t>
      </w:r>
      <w:r>
        <w:t xml:space="preserve"> </w:t>
      </w:r>
      <m:oMath>
        <m:sSup>
          <m:e>
            <m:r>
              <m:t>η</m:t>
            </m:r>
          </m:e>
          <m:sup>
            <m:r>
              <m:t>2</m:t>
            </m:r>
          </m:sup>
        </m:sSup>
      </m:oMath>
      <w:r>
        <w:t xml:space="preserve"> </w:t>
      </w:r>
      <w:r>
        <w:t xml:space="preserve">= 0 (BF₁₀ =</w:t>
      </w:r>
      <w:r>
        <w:t xml:space="preserve"> </w:t>
      </w:r>
      <w:r>
        <w:t xml:space="preserve">0.281).</w:t>
      </w:r>
    </w:p>
    <w:p>
      <w:pPr>
        <w:pStyle w:val="BodyText"/>
      </w:pPr>
      <w:r>
        <w:t xml:space="preserve">Post-hoc t-test results on the spacing condition suggest that there was</w:t>
      </w:r>
      <w:r>
        <w:t xml:space="preserve"> </w:t>
      </w:r>
      <w:r>
        <w:t xml:space="preserve">a significant difference between massed (</w:t>
      </w:r>
      <w:r>
        <w:rPr>
          <w:i/>
          <w:iCs/>
        </w:rPr>
        <w:t xml:space="preserve">M</w:t>
      </w:r>
      <w:r>
        <w:t xml:space="preserve"> </w:t>
      </w:r>
      <w:r>
        <w:t xml:space="preserve">=</w:t>
      </w:r>
      <w:r>
        <w:t xml:space="preserve"> </w:t>
      </w:r>
      <w:r>
        <w:t xml:space="preserve">0.659,</w:t>
      </w:r>
      <w:r>
        <w:t xml:space="preserve"> </w:t>
      </w:r>
      <w:r>
        <w:rPr>
          <w:i/>
          <w:iCs/>
        </w:rPr>
        <w:t xml:space="preserve">SD</w:t>
      </w:r>
      <w:r>
        <w:t xml:space="preserve"> </w:t>
      </w:r>
      <w:r>
        <w:t xml:space="preserve">= 0.225)</w:t>
      </w:r>
      <w:r>
        <w:t xml:space="preserve"> </w:t>
      </w:r>
      <w:r>
        <w:t xml:space="preserve">and spaced (</w:t>
      </w:r>
      <w:r>
        <w:rPr>
          <w:i/>
          <w:iCs/>
        </w:rPr>
        <w:t xml:space="preserve">M</w:t>
      </w:r>
      <w:r>
        <w:t xml:space="preserve"> </w:t>
      </w:r>
      <w:r>
        <w:t xml:space="preserve">= 0.852,</w:t>
      </w:r>
      <w:r>
        <w:t xml:space="preserve"> </w:t>
      </w:r>
      <w:r>
        <w:rPr>
          <w:i/>
          <w:iCs/>
        </w:rPr>
        <w:t xml:space="preserve">SD</w:t>
      </w:r>
      <w:r>
        <w:t xml:space="preserve"> </w:t>
      </w:r>
      <w:r>
        <w:t xml:space="preserve">=</w:t>
      </w:r>
      <w:r>
        <w:t xml:space="preserve"> </w:t>
      </w:r>
      <w:r>
        <w:t xml:space="preserve">0.108 ) performance on the post-test for the</w:t>
      </w:r>
      <w:r>
        <w:t xml:space="preserve"> </w:t>
      </w:r>
      <w:r>
        <w:t xml:space="preserve">two-step procedures (</w:t>
      </w:r>
      <w:r>
        <w:rPr>
          <w:i/>
          <w:iCs/>
        </w:rPr>
        <w:t xml:space="preserve">t</w:t>
      </w:r>
      <w:r>
        <w:t xml:space="preserve">(34) =</w:t>
      </w:r>
      <w:r>
        <w:t xml:space="preserve"> </w:t>
      </w:r>
      <w:r>
        <w:t xml:space="preserve">-4.462,</w:t>
      </w:r>
      <w:r>
        <w:t xml:space="preserve"> </w:t>
      </w:r>
      <w:r>
        <w:rPr>
          <w:i/>
          <w:iCs/>
        </w:rPr>
        <w:t xml:space="preserve">p</w:t>
      </w:r>
      <w:r>
        <w:t xml:space="preserve"> </w:t>
      </w:r>
      <w:r>
        <w:t xml:space="preserve">&lt; 0.001, BF₁₀ =</w:t>
      </w:r>
      <w:r>
        <w:t xml:space="preserve"> </w:t>
      </w:r>
      <w:r>
        <w:t xml:space="preserve">382.014) after Bonferroni adjustment and a</w:t>
      </w:r>
      <w:r>
        <w:t xml:space="preserve"> </w:t>
      </w:r>
      <w:r>
        <w:t xml:space="preserve">significant difference between massed (</w:t>
      </w:r>
      <w:r>
        <w:rPr>
          <w:i/>
          <w:iCs/>
        </w:rPr>
        <w:t xml:space="preserve">M</w:t>
      </w:r>
      <w:r>
        <w:t xml:space="preserve"> </w:t>
      </w:r>
      <w:r>
        <w:t xml:space="preserve">=</w:t>
      </w:r>
      <w:r>
        <w:t xml:space="preserve"> </w:t>
      </w:r>
      <w:r>
        <w:t xml:space="preserve">0.495,</w:t>
      </w:r>
      <w:r>
        <w:t xml:space="preserve"> </w:t>
      </w:r>
      <w:r>
        <w:rPr>
          <w:i/>
          <w:iCs/>
        </w:rPr>
        <w:t xml:space="preserve">SD</w:t>
      </w:r>
      <w:r>
        <w:t xml:space="preserve"> </w:t>
      </w:r>
      <w:r>
        <w:t xml:space="preserve">= 0.251)</w:t>
      </w:r>
      <w:r>
        <w:t xml:space="preserve"> </w:t>
      </w:r>
      <w:r>
        <w:t xml:space="preserve">and spaced (</w:t>
      </w:r>
      <w:r>
        <w:rPr>
          <w:i/>
          <w:iCs/>
        </w:rPr>
        <w:t xml:space="preserve">M</w:t>
      </w:r>
      <w:r>
        <w:t xml:space="preserve"> </w:t>
      </w:r>
      <w:r>
        <w:t xml:space="preserve">= 0.7,</w:t>
      </w:r>
      <w:r>
        <w:t xml:space="preserve"> </w:t>
      </w:r>
      <w:r>
        <w:rPr>
          <w:i/>
          <w:iCs/>
        </w:rPr>
        <w:t xml:space="preserve">SD</w:t>
      </w:r>
      <w:r>
        <w:t xml:space="preserve"> </w:t>
      </w:r>
      <w:r>
        <w:t xml:space="preserve">=</w:t>
      </w:r>
      <w:r>
        <w:t xml:space="preserve"> </w:t>
      </w:r>
      <w:r>
        <w:t xml:space="preserve">0.228 ) five-step procedures</w:t>
      </w:r>
      <w:r>
        <w:t xml:space="preserve"> </w:t>
      </w:r>
      <w:r>
        <w:t xml:space="preserve">(</w:t>
      </w:r>
      <w:r>
        <w:rPr>
          <w:i/>
          <w:iCs/>
        </w:rPr>
        <w:t xml:space="preserve">t</w:t>
      </w:r>
      <w:r>
        <w:t xml:space="preserve">(34) = -3.445,</w:t>
      </w:r>
      <w:r>
        <w:t xml:space="preserve"> </w:t>
      </w:r>
      <w:r>
        <w:rPr>
          <w:i/>
          <w:iCs/>
        </w:rPr>
        <w:t xml:space="preserve">p</w:t>
      </w:r>
      <w:r>
        <w:t xml:space="preserve"> </w:t>
      </w:r>
      <w:r>
        <w:t xml:space="preserve">=</w:t>
      </w:r>
      <w:r>
        <w:t xml:space="preserve"> </w:t>
      </w:r>
      <w:r>
        <w:t xml:space="preserve">0.001, BF₁₀ =</w:t>
      </w:r>
      <w:r>
        <w:t xml:space="preserve"> </w:t>
      </w:r>
      <w:r>
        <w:t xml:space="preserve">29.055).</w:t>
      </w:r>
    </w:p>
    <w:p>
      <w:pPr>
        <w:pStyle w:val="BodyText"/>
      </w:pPr>
      <w:r>
        <w:t xml:space="preserve">For participants in the massed condition, there was a significant</w:t>
      </w:r>
      <w:r>
        <w:t xml:space="preserve"> </w:t>
      </w:r>
      <w:r>
        <w:t xml:space="preserve">difference between the two and five-step procedures</w:t>
      </w:r>
      <w:r>
        <w:t xml:space="preserve"> </w:t>
      </w:r>
      <w:r>
        <w:t xml:space="preserve">(</w:t>
      </w:r>
      <w:r>
        <w:rPr>
          <w:i/>
          <w:iCs/>
        </w:rPr>
        <w:t xml:space="preserve">t</w:t>
      </w:r>
      <w:r>
        <w:t xml:space="preserve">(34) = 3.214,</w:t>
      </w:r>
      <w:r>
        <w:t xml:space="preserve"> </w:t>
      </w:r>
      <w:r>
        <w:rPr>
          <w:i/>
          <w:iCs/>
        </w:rPr>
        <w:t xml:space="preserve">p</w:t>
      </w:r>
      <w:r>
        <w:t xml:space="preserve"> </w:t>
      </w:r>
      <w:r>
        <w:t xml:space="preserve">=</w:t>
      </w:r>
      <w:r>
        <w:t xml:space="preserve"> </w:t>
      </w:r>
      <w:r>
        <w:t xml:space="preserve">0.003, BF₁₀ =</w:t>
      </w:r>
      <w:r>
        <w:t xml:space="preserve"> </w:t>
      </w:r>
      <w:r>
        <w:t xml:space="preserve">12.466) after Bonferroni</w:t>
      </w:r>
      <w:r>
        <w:t xml:space="preserve"> </w:t>
      </w:r>
      <w:r>
        <w:t xml:space="preserve">adjustment and for participants in the spaced condition there was also a</w:t>
      </w:r>
      <w:r>
        <w:t xml:space="preserve"> </w:t>
      </w:r>
      <w:r>
        <w:t xml:space="preserve">significant difference between the procedures (</w:t>
      </w:r>
      <w:r>
        <w:rPr>
          <w:i/>
          <w:iCs/>
        </w:rPr>
        <w:t xml:space="preserve">t</w:t>
      </w:r>
      <w:r>
        <w:t xml:space="preserve">(31) =</w:t>
      </w:r>
      <w:r>
        <w:t xml:space="preserve"> </w:t>
      </w:r>
      <w:r>
        <w:t xml:space="preserve">4.107,</w:t>
      </w:r>
      <w:r>
        <w:t xml:space="preserve"> </w:t>
      </w:r>
      <w:r>
        <w:rPr>
          <w:i/>
          <w:iCs/>
        </w:rPr>
        <w:t xml:space="preserve">p</w:t>
      </w:r>
      <w:r>
        <w:t xml:space="preserve"> </w:t>
      </w:r>
      <w:r>
        <w:t xml:space="preserve">&lt; 0.001, BF₁₀ =</w:t>
      </w:r>
      <w:r>
        <w:t xml:space="preserve"> </w:t>
      </w:r>
      <w:r>
        <w:t xml:space="preserve">100.593), after Bonferroni</w:t>
      </w:r>
      <w:r>
        <w:t xml:space="preserve"> </w:t>
      </w:r>
      <w:r>
        <w:t xml:space="preserve">adjustment.</w:t>
      </w:r>
    </w:p>
    <w:bookmarkStart w:id="57" w:name="fig-exp2_main_result"/>
    <w:p>
      <w:pPr>
        <w:pStyle w:val="FigureTitle"/>
      </w:pPr>
      <w:r>
        <w:t xml:space="preserve">Figure 4</w:t>
      </w:r>
    </w:p>
    <w:p>
      <w:pPr>
        <w:pStyle w:val="Caption"/>
      </w:pPr>
      <w:r>
        <w:t xml:space="preserve">Experiment two - Main effect of Spacing</w:t>
      </w:r>
    </w:p>
    <w:p>
      <w:pPr>
        <w:pStyle w:val="FigureWithNote"/>
      </w:pPr>
      <w:r>
        <w:drawing>
          <wp:inline>
            <wp:extent cx="5416061" cy="4333460"/>
            <wp:effectExtent b="0" l="0" r="0" t="0"/>
            <wp:docPr descr="" title="" id="55" name="Picture"/>
            <a:graphic>
              <a:graphicData uri="http://schemas.openxmlformats.org/drawingml/2006/picture">
                <pic:pic>
                  <pic:nvPicPr>
                    <pic:cNvPr descr="img/exp2MainResult_stars.png" id="56" name="Picture"/>
                    <pic:cNvPicPr>
                      <a:picLocks noChangeArrowheads="1" noChangeAspect="1"/>
                    </pic:cNvPicPr>
                  </pic:nvPicPr>
                  <pic:blipFill>
                    <a:blip r:embed="rId54"/>
                    <a:stretch>
                      <a:fillRect/>
                    </a:stretch>
                  </pic:blipFill>
                  <pic:spPr bwMode="auto">
                    <a:xfrm>
                      <a:off x="0" y="0"/>
                      <a:ext cx="5416061" cy="4333460"/>
                    </a:xfrm>
                    <a:prstGeom prst="rect">
                      <a:avLst/>
                    </a:prstGeom>
                    <a:noFill/>
                    <a:ln w="9525">
                      <a:noFill/>
                      <a:headEnd/>
                      <a:tailEnd/>
                    </a:ln>
                  </pic:spPr>
                </pic:pic>
              </a:graphicData>
            </a:graphic>
          </wp:inline>
        </w:drawing>
      </w:r>
    </w:p>
    <w:bookmarkEnd w:id="57"/>
    <w:p>
      <w:pPr>
        <w:pStyle w:val="FigureNote"/>
      </w:pPr>
      <w:r>
        <w:rPr>
          <w:i/>
          <w:iCs/>
        </w:rPr>
        <w:t xml:space="preserve">Note</w:t>
      </w:r>
      <w:r>
        <w:t xml:space="preserve">. A boxplot showing the percentage score on the post-test by spacing condition and number of steps in the procedure. The significance stars represent: * p &lt; .05, ** p &lt; .01, *** p &lt; .001</w:t>
      </w:r>
    </w:p>
    <w:bookmarkEnd w:id="58"/>
    <w:bookmarkStart w:id="59" w:name="exploratory-analyses-1"/>
    <w:p>
      <w:pPr>
        <w:pStyle w:val="Heading2"/>
      </w:pPr>
      <w:r>
        <w:rPr>
          <w:b/>
          <w:bCs/>
        </w:rPr>
        <w:t xml:space="preserve">Exploratory analyses</w:t>
      </w:r>
    </w:p>
    <w:p>
      <w:pPr>
        <w:pStyle w:val="FirstParagraph"/>
      </w:pPr>
      <w:r>
        <w:t xml:space="preserve">Again, we ran four t-tests, with Bonferroni correction, to test if there</w:t>
      </w:r>
      <w:r>
        <w:t xml:space="preserve"> </w:t>
      </w:r>
      <w:r>
        <w:t xml:space="preserve">was a significant difference of working memory, arithmetic fluency,</w:t>
      </w:r>
      <w:r>
        <w:t xml:space="preserve"> </w:t>
      </w:r>
      <w:r>
        <w:t xml:space="preserve">mathematics anxiety or accuracy across the two retrieval tasks between</w:t>
      </w:r>
      <w:r>
        <w:t xml:space="preserve"> </w:t>
      </w:r>
      <w:r>
        <w:t xml:space="preserve">the massed and spaced conditions. We found no significant difference</w:t>
      </w:r>
      <w:r>
        <w:t xml:space="preserve"> </w:t>
      </w:r>
      <w:r>
        <w:t xml:space="preserve">between any of the variables after Bonferroni correction (see</w:t>
      </w:r>
      <w:r>
        <w:t xml:space="preserve"> </w:t>
      </w:r>
      <w:hyperlink w:anchor="tbl-mytable9">
        <w:r>
          <w:rPr>
            <w:rStyle w:val="Hyperlink"/>
          </w:rPr>
          <w:t xml:space="preserve">Table 8</w:t>
        </w:r>
      </w:hyperlink>
      <w:r>
        <w:t xml:space="preserve">), however, arithmetic fluency would be significant without</w:t>
      </w:r>
      <w:r>
        <w:t xml:space="preserve"> </w:t>
      </w:r>
      <w:r>
        <w:t xml:space="preserve">this correction.</w:t>
      </w:r>
    </w:p>
    <w:bookmarkEnd w:id="59"/>
    <w:bookmarkStart w:id="60" w:name="discussion-1"/>
    <w:p>
      <w:pPr>
        <w:pStyle w:val="Heading2"/>
      </w:pPr>
      <w:r>
        <w:t xml:space="preserve">Discussion</w:t>
      </w:r>
    </w:p>
    <w:p>
      <w:pPr>
        <w:pStyle w:val="FirstParagraph"/>
      </w:pPr>
      <w:r>
        <w:t xml:space="preserve">In the second experiment, we once again tested how manipulating the</w:t>
      </w:r>
      <w:r>
        <w:t xml:space="preserve"> </w:t>
      </w:r>
      <w:r>
        <w:t xml:space="preserve">number of steps in a procedure affected the efficacy of spaced retrieval</w:t>
      </w:r>
      <w:r>
        <w:t xml:space="preserve"> </w:t>
      </w:r>
      <w:r>
        <w:t xml:space="preserve">practice. As in Experiment one, there was a significant effect of</w:t>
      </w:r>
      <w:r>
        <w:t xml:space="preserve"> </w:t>
      </w:r>
      <w:r>
        <w:t xml:space="preserve">spacing, however in contrast, post-hoc tests, done for completeness,</w:t>
      </w:r>
      <w:r>
        <w:t xml:space="preserve"> </w:t>
      </w:r>
      <w:r>
        <w:t xml:space="preserve">showed that this effect was significant across both complexity</w:t>
      </w:r>
      <w:r>
        <w:t xml:space="preserve"> </w:t>
      </w:r>
      <w:r>
        <w:t xml:space="preserve">conditions. We compared a two-step procedure to a five-step procedure.</w:t>
      </w:r>
      <w:r>
        <w:t xml:space="preserve"> </w:t>
      </w:r>
      <w:r>
        <w:t xml:space="preserve">Unlike in Experiment one, we saw a significant main effect of</w:t>
      </w:r>
      <w:r>
        <w:t xml:space="preserve"> </w:t>
      </w:r>
      <w:r>
        <w:t xml:space="preserve">complexity, with worse performance in the higher complexity condition.</w:t>
      </w:r>
      <w:r>
        <w:t xml:space="preserve"> </w:t>
      </w:r>
      <w:r>
        <w:t xml:space="preserve">Increasing the number of steps from three to five in the high complexity</w:t>
      </w:r>
      <w:r>
        <w:t xml:space="preserve"> </w:t>
      </w:r>
      <w:r>
        <w:t xml:space="preserve">condition therefore had a demonstrable effect on performance, providing</w:t>
      </w:r>
      <w:r>
        <w:t xml:space="preserve"> </w:t>
      </w:r>
      <w:r>
        <w:t xml:space="preserve">us with greater certainty that we appropriately manipulated procedural</w:t>
      </w:r>
      <w:r>
        <w:t xml:space="preserve"> </w:t>
      </w:r>
      <w:r>
        <w:t xml:space="preserve">complexity. Critically, despite clear evidence for a main effect of</w:t>
      </w:r>
      <w:r>
        <w:t xml:space="preserve"> </w:t>
      </w:r>
      <w:r>
        <w:t xml:space="preserve">complexity, we again found no evidence for an interaction between</w:t>
      </w:r>
      <w:r>
        <w:t xml:space="preserve"> </w:t>
      </w:r>
      <w:r>
        <w:t xml:space="preserve">spacing and complexity.</w:t>
      </w:r>
    </w:p>
    <w:bookmarkEnd w:id="60"/>
    <w:bookmarkEnd w:id="61"/>
    <w:bookmarkStart w:id="72" w:name="general-discussion"/>
    <w:p>
      <w:pPr>
        <w:pStyle w:val="Heading1"/>
      </w:pPr>
      <w:r>
        <w:t xml:space="preserve">General discussion</w:t>
      </w:r>
    </w:p>
    <w:p>
      <w:pPr>
        <w:pStyle w:val="FirstParagraph"/>
      </w:pPr>
      <w:r>
        <w:t xml:space="preserve">We investigated the relationship between procedural complexity and the</w:t>
      </w:r>
      <w:r>
        <w:t xml:space="preserve"> </w:t>
      </w:r>
      <w:r>
        <w:t xml:space="preserve">spacing effect for learning mathematics procedures. In both experiments,</w:t>
      </w:r>
      <w:r>
        <w:t xml:space="preserve"> </w:t>
      </w:r>
      <w:r>
        <w:t xml:space="preserve">participants learnt two arithmetic procedures over either a massed or</w:t>
      </w:r>
      <w:r>
        <w:t xml:space="preserve"> </w:t>
      </w:r>
      <w:r>
        <w:t xml:space="preserve">spaced schedule. We found clear evidence for a main effect of spacing in</w:t>
      </w:r>
      <w:r>
        <w:t xml:space="preserve"> </w:t>
      </w:r>
      <w:r>
        <w:t xml:space="preserve">both experiments, and post-hoc tests revealed a significant spacing</w:t>
      </w:r>
      <w:r>
        <w:t xml:space="preserve"> </w:t>
      </w:r>
      <w:r>
        <w:t xml:space="preserve">effect in three out of four procedures across the experiments.</w:t>
      </w:r>
      <w:r>
        <w:t xml:space="preserve"> </w:t>
      </w:r>
      <w:r>
        <w:t xml:space="preserve">Critically, we saw no evidence of an interaction between spacing and</w:t>
      </w:r>
      <w:r>
        <w:t xml:space="preserve"> </w:t>
      </w:r>
      <w:r>
        <w:t xml:space="preserve">procedural complexity: the spacing effect was not modulated by</w:t>
      </w:r>
      <w:r>
        <w:t xml:space="preserve"> </w:t>
      </w:r>
      <w:r>
        <w:t xml:space="preserve">complexity. This was also the case in experiment two where a clear main</w:t>
      </w:r>
      <w:r>
        <w:t xml:space="preserve"> </w:t>
      </w:r>
      <w:r>
        <w:t xml:space="preserve">effect of complexity was present. Our results provide further evidence</w:t>
      </w:r>
      <w:r>
        <w:t xml:space="preserve"> </w:t>
      </w:r>
      <w:r>
        <w:t xml:space="preserve">of the robust nature of the spacing effect and support the existing</w:t>
      </w:r>
      <w:r>
        <w:t xml:space="preserve"> </w:t>
      </w:r>
      <w:r>
        <w:t xml:space="preserve">literature recommending the use of spaced retrieval practice in</w:t>
      </w:r>
      <w:r>
        <w:t xml:space="preserve"> </w:t>
      </w:r>
      <w:r>
        <w:t xml:space="preserve">mathematics learning</w:t>
      </w:r>
      <w:r>
        <w:t xml:space="preserve"> </w:t>
      </w:r>
      <w:r>
        <w:t xml:space="preserve">(Emeny et al., 2021; Lyle et al., 2020b; Rohrer &amp; Taylor, 2006)</w:t>
      </w:r>
      <w:r>
        <w:t xml:space="preserve">. Critically, the spacing effect appears to be robust to</w:t>
      </w:r>
      <w:r>
        <w:t xml:space="preserve"> </w:t>
      </w:r>
      <w:r>
        <w:t xml:space="preserve">changes in procedural complexity.</w:t>
      </w:r>
    </w:p>
    <w:p>
      <w:pPr>
        <w:pStyle w:val="BodyText"/>
      </w:pPr>
      <w:r>
        <w:t xml:space="preserve">Our first hypothesis was that spaced retrieval would lead to greater</w:t>
      </w:r>
      <w:r>
        <w:t xml:space="preserve"> </w:t>
      </w:r>
      <w:r>
        <w:t xml:space="preserve">retention than massed retrieval. We found a significant main effect of</w:t>
      </w:r>
      <w:r>
        <w:t xml:space="preserve"> </w:t>
      </w:r>
      <w:r>
        <w:t xml:space="preserve">spacing in both experiments, this suggests that the change in scheduling</w:t>
      </w:r>
      <w:r>
        <w:t xml:space="preserve"> </w:t>
      </w:r>
      <w:r>
        <w:t xml:space="preserve">condition from a single massed session to three sessions (spread over</w:t>
      </w:r>
      <w:r>
        <w:t xml:space="preserve"> </w:t>
      </w:r>
      <w:r>
        <w:t xml:space="preserve">three days) provided a significant boost to recall after a week’s delay.</w:t>
      </w:r>
      <w:r>
        <w:t xml:space="preserve"> </w:t>
      </w:r>
      <w:r>
        <w:t xml:space="preserve">Importantly, participants performed the same number of practice trials,</w:t>
      </w:r>
      <w:r>
        <w:t xml:space="preserve"> </w:t>
      </w:r>
      <w:r>
        <w:t xml:space="preserve">the only difference was when they performed the practice.</w:t>
      </w:r>
    </w:p>
    <w:p>
      <w:pPr>
        <w:pStyle w:val="BodyText"/>
      </w:pPr>
      <w:r>
        <w:t xml:space="preserve">Although we found evidence for a main effect of spacing across both</w:t>
      </w:r>
      <w:r>
        <w:t xml:space="preserve"> </w:t>
      </w:r>
      <w:r>
        <w:t xml:space="preserve">experiments, the post-hoc tests, performed for completeness, suggested</w:t>
      </w:r>
      <w:r>
        <w:t xml:space="preserve"> </w:t>
      </w:r>
      <w:r>
        <w:t xml:space="preserve">the three-step procedure (experiment one) did not show a significant</w:t>
      </w:r>
      <w:r>
        <w:t xml:space="preserve"> </w:t>
      </w:r>
      <w:r>
        <w:t xml:space="preserve">spacing effect (and the Bayes Factor was inconclusive). Although this</w:t>
      </w:r>
      <w:r>
        <w:t xml:space="preserve"> </w:t>
      </w:r>
      <w:r>
        <w:t xml:space="preserve">post-hoc test could simply be a false negative, the deficient processing</w:t>
      </w:r>
      <w:r>
        <w:t xml:space="preserve"> </w:t>
      </w:r>
      <w:r>
        <w:t xml:space="preserve">account</w:t>
      </w:r>
      <w:r>
        <w:t xml:space="preserve"> </w:t>
      </w:r>
      <w:r>
        <w:t xml:space="preserve">(Hintzman, 1974)</w:t>
      </w:r>
      <w:r>
        <w:t xml:space="preserve"> </w:t>
      </w:r>
      <w:r>
        <w:t xml:space="preserve">could explain the lack of spacing effect for the</w:t>
      </w:r>
      <w:r>
        <w:t xml:space="preserve"> </w:t>
      </w:r>
      <w:r>
        <w:t xml:space="preserve">three-step procedure. If the three-step procedure required additional</w:t>
      </w:r>
      <w:r>
        <w:t xml:space="preserve"> </w:t>
      </w:r>
      <w:r>
        <w:t xml:space="preserve">processing it may have not been negatively affected by the deficient</w:t>
      </w:r>
      <w:r>
        <w:t xml:space="preserve"> </w:t>
      </w:r>
      <w:r>
        <w:t xml:space="preserve">processing in massed practice. The two-step procedure may have been</w:t>
      </w:r>
      <w:r>
        <w:t xml:space="preserve"> </w:t>
      </w:r>
      <w:r>
        <w:t xml:space="preserve">simple enough that processing dropped over a small number of trials,</w:t>
      </w:r>
      <w:r>
        <w:t xml:space="preserve"> </w:t>
      </w:r>
      <w:r>
        <w:t xml:space="preserve">therefore those participants benefited from the boost to attention</w:t>
      </w:r>
      <w:r>
        <w:t xml:space="preserve"> </w:t>
      </w:r>
      <w:r>
        <w:t xml:space="preserve">provided by spaced practice. However, if that were the case then we</w:t>
      </w:r>
      <w:r>
        <w:t xml:space="preserve"> </w:t>
      </w:r>
      <w:r>
        <w:t xml:space="preserve">would have expected a similar effect for the five-step procedure. One</w:t>
      </w:r>
      <w:r>
        <w:t xml:space="preserve"> </w:t>
      </w:r>
      <w:r>
        <w:t xml:space="preserve">possibility is that the five-step procedure may have had too many</w:t>
      </w:r>
      <w:r>
        <w:t xml:space="preserve"> </w:t>
      </w:r>
      <w:r>
        <w:t xml:space="preserve">elements to be processed at once, therefore the lack of deficient</w:t>
      </w:r>
      <w:r>
        <w:t xml:space="preserve"> </w:t>
      </w:r>
      <w:r>
        <w:t xml:space="preserve">processing in the massed condition may not have had an effect. Overall,</w:t>
      </w:r>
      <w:r>
        <w:t xml:space="preserve"> </w:t>
      </w:r>
      <w:r>
        <w:t xml:space="preserve">there is little evidence that this is the case, a false negative is the</w:t>
      </w:r>
      <w:r>
        <w:t xml:space="preserve"> </w:t>
      </w:r>
      <w:r>
        <w:t xml:space="preserve">simpler explanation, particularly given the inconclusive Bayes Factor,</w:t>
      </w:r>
      <w:r>
        <w:t xml:space="preserve"> </w:t>
      </w:r>
      <w:r>
        <w:t xml:space="preserve">the presence of a spacing effect in the other three conditions, and a</w:t>
      </w:r>
      <w:r>
        <w:t xml:space="preserve"> </w:t>
      </w:r>
      <w:r>
        <w:t xml:space="preserve">main effect of spacing in experiment one.</w:t>
      </w:r>
    </w:p>
    <w:p>
      <w:pPr>
        <w:pStyle w:val="BodyText"/>
      </w:pPr>
      <w:r>
        <w:t xml:space="preserve">Our second hypothesis was that participants would have lower retention</w:t>
      </w:r>
      <w:r>
        <w:t xml:space="preserve"> </w:t>
      </w:r>
      <w:r>
        <w:t xml:space="preserve">of high complexity material. Experiment one found no evidence for this.</w:t>
      </w:r>
      <w:r>
        <w:t xml:space="preserve"> </w:t>
      </w:r>
      <w:r>
        <w:t xml:space="preserve">In experiment two, performance in the five-step procedure was</w:t>
      </w:r>
      <w:r>
        <w:t xml:space="preserve"> </w:t>
      </w:r>
      <w:r>
        <w:t xml:space="preserve">significantly worse when compared to the two-step, yielding a</w:t>
      </w:r>
      <w:r>
        <w:t xml:space="preserve"> </w:t>
      </w:r>
      <w:r>
        <w:t xml:space="preserve">significant main effect of complexity. One additional step might not be</w:t>
      </w:r>
      <w:r>
        <w:t xml:space="preserve"> </w:t>
      </w:r>
      <w:r>
        <w:t xml:space="preserve">a large enough difference in procedural complexity to elicit an effect</w:t>
      </w:r>
      <w:r>
        <w:t xml:space="preserve"> </w:t>
      </w:r>
      <w:r>
        <w:t xml:space="preserve">of complexity (in experiment one), while five steps (in experiment two)</w:t>
      </w:r>
      <w:r>
        <w:t xml:space="preserve"> </w:t>
      </w:r>
      <w:r>
        <w:t xml:space="preserve">might begin to push the limits of working memory</w:t>
      </w:r>
      <w:r>
        <w:t xml:space="preserve"> </w:t>
      </w:r>
      <w:r>
        <w:t xml:space="preserve">(Miller, 1956)</w:t>
      </w:r>
      <w:r>
        <w:t xml:space="preserve">, as the</w:t>
      </w:r>
      <w:r>
        <w:t xml:space="preserve"> </w:t>
      </w:r>
      <w:r>
        <w:t xml:space="preserve">number of chunks available in working memory capacity is often estimated</w:t>
      </w:r>
      <w:r>
        <w:t xml:space="preserve"> </w:t>
      </w:r>
      <w:r>
        <w:t xml:space="preserve">to be four or five chunks</w:t>
      </w:r>
      <w:r>
        <w:t xml:space="preserve"> </w:t>
      </w:r>
      <w:r>
        <w:t xml:space="preserve">(Reynolds et al., 2022)</w:t>
      </w:r>
      <w:r>
        <w:t xml:space="preserve">. For the five-step procedure,</w:t>
      </w:r>
      <w:r>
        <w:t xml:space="preserve"> </w:t>
      </w:r>
      <w:r>
        <w:t xml:space="preserve">participants had to learn the first step plus the operand and operator</w:t>
      </w:r>
      <w:r>
        <w:t xml:space="preserve"> </w:t>
      </w:r>
      <w:r>
        <w:t xml:space="preserve">for four more steps for a total of nine elements.</w:t>
      </w:r>
    </w:p>
    <w:p>
      <w:pPr>
        <w:pStyle w:val="BodyText"/>
      </w:pPr>
      <w:r>
        <w:t xml:space="preserve">Our third hypothesis was that there would be an interaction between</w:t>
      </w:r>
      <w:r>
        <w:t xml:space="preserve"> </w:t>
      </w:r>
      <w:r>
        <w:t xml:space="preserve">spacing and complexity. More specifically, that there would be a smaller</w:t>
      </w:r>
      <w:r>
        <w:t xml:space="preserve"> </w:t>
      </w:r>
      <w:r>
        <w:t xml:space="preserve">effect of spacing in the high complexity condition than in the low</w:t>
      </w:r>
      <w:r>
        <w:t xml:space="preserve"> </w:t>
      </w:r>
      <w:r>
        <w:t xml:space="preserve">complexity condition. We had two reasons to predict this. Firstly,</w:t>
      </w:r>
      <w:r>
        <w:t xml:space="preserve"> </w:t>
      </w:r>
      <w:r>
        <w:t xml:space="preserve">considering the study-phase retrieval hypothesis, longer procedures may</w:t>
      </w:r>
      <w:r>
        <w:t xml:space="preserve"> </w:t>
      </w:r>
      <w:r>
        <w:t xml:space="preserve">be more difficult to retrieve. More difficult retrievals could in turn</w:t>
      </w:r>
      <w:r>
        <w:t xml:space="preserve"> </w:t>
      </w:r>
      <w:r>
        <w:t xml:space="preserve">lead to fewer or more inaccurate retrievals of the original study-phase</w:t>
      </w:r>
      <w:r>
        <w:t xml:space="preserve"> </w:t>
      </w:r>
      <w:r>
        <w:t xml:space="preserve">memory trace, negating any benefit of spacing. Secondly, considering the</w:t>
      </w:r>
      <w:r>
        <w:t xml:space="preserve"> </w:t>
      </w:r>
      <w:r>
        <w:t xml:space="preserve">deficient processing account, we hypothesized that adding additional</w:t>
      </w:r>
      <w:r>
        <w:t xml:space="preserve"> </w:t>
      </w:r>
      <w:r>
        <w:t xml:space="preserve">steps to a procedure may increase the level of processing required to</w:t>
      </w:r>
      <w:r>
        <w:t xml:space="preserve"> </w:t>
      </w:r>
      <w:r>
        <w:t xml:space="preserve">retrieve the procedure. Given a finite level of maximum potential</w:t>
      </w:r>
      <w:r>
        <w:t xml:space="preserve"> </w:t>
      </w:r>
      <w:r>
        <w:t xml:space="preserve">processing, this may mean there is no beneficial effect to memory of</w:t>
      </w:r>
      <w:r>
        <w:t xml:space="preserve"> </w:t>
      </w:r>
      <w:r>
        <w:t xml:space="preserve">additional processing in the spaced condition. We found no evidence for</w:t>
      </w:r>
      <w:r>
        <w:t xml:space="preserve"> </w:t>
      </w:r>
      <w:r>
        <w:t xml:space="preserve">an interaction between procedural complexity and the spacing effect in</w:t>
      </w:r>
      <w:r>
        <w:t xml:space="preserve"> </w:t>
      </w:r>
      <w:r>
        <w:t xml:space="preserve">either experiment. Furthermore, the results of the Bayesian ANOVA</w:t>
      </w:r>
      <w:r>
        <w:t xml:space="preserve"> </w:t>
      </w:r>
      <w:r>
        <w:t xml:space="preserve">suggest that there was strong evidence for the null hypothesis, that</w:t>
      </w:r>
      <w:r>
        <w:t xml:space="preserve"> </w:t>
      </w:r>
      <w:r>
        <w:t xml:space="preserve">there was no interaction between spacing and procedural complexity. This</w:t>
      </w:r>
      <w:r>
        <w:t xml:space="preserve"> </w:t>
      </w:r>
      <w:r>
        <w:t xml:space="preserve">provides evidence against our initial hypothesis and suggests that</w:t>
      </w:r>
      <w:r>
        <w:t xml:space="preserve"> </w:t>
      </w:r>
      <w:r>
        <w:t xml:space="preserve">spacing can be effective for varying levels of procedural complexity:</w:t>
      </w:r>
      <w:r>
        <w:t xml:space="preserve"> </w:t>
      </w:r>
      <w:r>
        <w:t xml:space="preserve">when operationalised as the number of steps in a procedure. While this</w:t>
      </w:r>
      <w:r>
        <w:t xml:space="preserve"> </w:t>
      </w:r>
      <w:r>
        <w:t xml:space="preserve">goes against our initial hypothesis it suggests that the spacing effect</w:t>
      </w:r>
      <w:r>
        <w:t xml:space="preserve"> </w:t>
      </w:r>
      <w:r>
        <w:t xml:space="preserve">is robust to variations in procedural complexity and supports its use in</w:t>
      </w:r>
      <w:r>
        <w:t xml:space="preserve"> </w:t>
      </w:r>
      <w:r>
        <w:t xml:space="preserve">the teaching and learning of mathematics.</w:t>
      </w:r>
    </w:p>
    <w:p>
      <w:pPr>
        <w:pStyle w:val="BodyText"/>
      </w:pPr>
      <w:r>
        <w:t xml:space="preserve">If the number of steps in a procedure alone does not affect the efficacy</w:t>
      </w:r>
      <w:r>
        <w:t xml:space="preserve"> </w:t>
      </w:r>
      <w:r>
        <w:t xml:space="preserve">of spaced retrieval practice, an alternative is to consider the</w:t>
      </w:r>
      <w:r>
        <w:t xml:space="preserve"> </w:t>
      </w:r>
      <w:r>
        <w:t xml:space="preserve">cognitive load theory measure</w:t>
      </w:r>
      <w:r>
        <w:t xml:space="preserve"> </w:t>
      </w:r>
      <w:r>
        <w:rPr>
          <w:i/>
          <w:iCs/>
        </w:rPr>
        <w:t xml:space="preserve">element interactivity</w:t>
      </w:r>
      <w:r>
        <w:t xml:space="preserve"> </w:t>
      </w:r>
      <w:r>
        <w:t xml:space="preserve">(Sweller, 1988)</w:t>
      </w:r>
      <w:r>
        <w:t xml:space="preserve">.</w:t>
      </w:r>
      <w:r>
        <w:t xml:space="preserve"> </w:t>
      </w:r>
      <w:r>
        <w:t xml:space="preserve">This concept makes the important distinction between how many elements</w:t>
      </w:r>
      <w:r>
        <w:t xml:space="preserve"> </w:t>
      </w:r>
      <w:r>
        <w:t xml:space="preserve">one must recall while completing a task and how many must be held in</w:t>
      </w:r>
      <w:r>
        <w:t xml:space="preserve"> </w:t>
      </w:r>
      <w:r>
        <w:t xml:space="preserve">working memory simultaneously during the task. Prior knowledge is key as</w:t>
      </w:r>
      <w:r>
        <w:t xml:space="preserve"> </w:t>
      </w:r>
      <w:r>
        <w:t xml:space="preserve">what may be multiple elements to one learner could be chunked into a</w:t>
      </w:r>
      <w:r>
        <w:t xml:space="preserve"> </w:t>
      </w:r>
      <w:r>
        <w:t xml:space="preserve">single element in a more experienced learner</w:t>
      </w:r>
      <w:r>
        <w:t xml:space="preserve"> </w:t>
      </w:r>
      <w:r>
        <w:t xml:space="preserve">(Chen et al., 2023)</w:t>
      </w:r>
      <w:r>
        <w:t xml:space="preserve">. Chen et al. (2024)</w:t>
      </w:r>
      <w:r>
        <w:t xml:space="preserve"> </w:t>
      </w:r>
      <w:r>
        <w:t xml:space="preserve">investigated the relationship between element interactivity and the</w:t>
      </w:r>
      <w:r>
        <w:t xml:space="preserve"> </w:t>
      </w:r>
      <w:r>
        <w:t xml:space="preserve">spacing effect. They found that materials higher in element</w:t>
      </w:r>
      <w:r>
        <w:t xml:space="preserve"> </w:t>
      </w:r>
      <w:r>
        <w:t xml:space="preserve">interactivity deplete working memory resources, which can be restored</w:t>
      </w:r>
      <w:r>
        <w:t xml:space="preserve"> </w:t>
      </w:r>
      <w:r>
        <w:t xml:space="preserve">after a short rest. This may be one mechanism of the spacing effect seen</w:t>
      </w:r>
      <w:r>
        <w:t xml:space="preserve"> </w:t>
      </w:r>
      <w:r>
        <w:t xml:space="preserve">across short rest periods. In contrast, they also found that for low</w:t>
      </w:r>
      <w:r>
        <w:t xml:space="preserve"> </w:t>
      </w:r>
      <w:r>
        <w:t xml:space="preserve">element interactivity material there is no effect of working memory</w:t>
      </w:r>
      <w:r>
        <w:t xml:space="preserve"> </w:t>
      </w:r>
      <w:r>
        <w:t xml:space="preserve">resource depletion, but they still found a spacing effect, suggesting</w:t>
      </w:r>
      <w:r>
        <w:t xml:space="preserve"> </w:t>
      </w:r>
      <w:r>
        <w:t xml:space="preserve">that working memory resource depletion cannot account for all spacing</w:t>
      </w:r>
      <w:r>
        <w:t xml:space="preserve"> </w:t>
      </w:r>
      <w:r>
        <w:t xml:space="preserve">effects. They suggest that when the spacing effect is not arising from</w:t>
      </w:r>
      <w:r>
        <w:t xml:space="preserve"> </w:t>
      </w:r>
      <w:r>
        <w:t xml:space="preserve">opportunities to restore working memory resources, the effect is due to</w:t>
      </w:r>
      <w:r>
        <w:t xml:space="preserve"> </w:t>
      </w:r>
      <w:r>
        <w:t xml:space="preserve">additional time for rehearsal. In two further experiments, they taught</w:t>
      </w:r>
      <w:r>
        <w:t xml:space="preserve"> </w:t>
      </w:r>
      <w:r>
        <w:t xml:space="preserve">participants (either novices or more experienced learners) a calculus</w:t>
      </w:r>
      <w:r>
        <w:t xml:space="preserve"> </w:t>
      </w:r>
      <w:r>
        <w:t xml:space="preserve">rule. For novices, for whom they hypothesized the material would be high</w:t>
      </w:r>
      <w:r>
        <w:t xml:space="preserve"> </w:t>
      </w:r>
      <w:r>
        <w:t xml:space="preserve">in element interactivity, they found an effect of spacing and working</w:t>
      </w:r>
      <w:r>
        <w:t xml:space="preserve"> </w:t>
      </w:r>
      <w:r>
        <w:t xml:space="preserve">memory resource depletion. In contrast, for more experienced learners</w:t>
      </w:r>
      <w:r>
        <w:t xml:space="preserve"> </w:t>
      </w:r>
      <w:r>
        <w:t xml:space="preserve">(the material was low in element interactivity) there was no effect of</w:t>
      </w:r>
      <w:r>
        <w:t xml:space="preserve"> </w:t>
      </w:r>
      <w:r>
        <w:t xml:space="preserve">working memory resource depletion or spacing. This suggests that spacing</w:t>
      </w:r>
      <w:r>
        <w:t xml:space="preserve"> </w:t>
      </w:r>
      <w:r>
        <w:t xml:space="preserve">could be effective for material low in element interactivity, through</w:t>
      </w:r>
      <w:r>
        <w:t xml:space="preserve"> </w:t>
      </w:r>
      <w:r>
        <w:t xml:space="preserve">additional rehearsal, and high in element interactivity, through</w:t>
      </w:r>
      <w:r>
        <w:t xml:space="preserve"> </w:t>
      </w:r>
      <w:r>
        <w:t xml:space="preserve">recovery of working memory resources via rest, but perhaps not in</w:t>
      </w:r>
      <w:r>
        <w:t xml:space="preserve"> </w:t>
      </w:r>
      <w:r>
        <w:t xml:space="preserve">material too complicated to rehearse, but that does not deplete working</w:t>
      </w:r>
      <w:r>
        <w:t xml:space="preserve"> </w:t>
      </w:r>
      <w:r>
        <w:t xml:space="preserve">memory resources because of expertise.</w:t>
      </w:r>
    </w:p>
    <w:p>
      <w:pPr>
        <w:pStyle w:val="BodyText"/>
      </w:pPr>
      <w:r>
        <w:t xml:space="preserve">The definition used by Sweller (1988) and Chen et al. (2024) suggests that our</w:t>
      </w:r>
      <w:r>
        <w:t xml:space="preserve"> </w:t>
      </w:r>
      <w:r>
        <w:t xml:space="preserve">material was low in element interactivity. While we increased the number</w:t>
      </w:r>
      <w:r>
        <w:t xml:space="preserve"> </w:t>
      </w:r>
      <w:r>
        <w:t xml:space="preserve">of elements required to be learnt to successfully apply the procedure,</w:t>
      </w:r>
      <w:r>
        <w:t xml:space="preserve"> </w:t>
      </w:r>
      <w:r>
        <w:t xml:space="preserve">participants never have to consider all the steps simultaneously. In</w:t>
      </w:r>
      <w:r>
        <w:t xml:space="preserve"> </w:t>
      </w:r>
      <w:r>
        <w:t xml:space="preserve">other words, we have low element interactivity. Chen et al. (2023) suggest that</w:t>
      </w:r>
      <w:r>
        <w:t xml:space="preserve"> </w:t>
      </w:r>
      <w:r>
        <w:t xml:space="preserve">to estimate element interactivity one must calculate the number of</w:t>
      </w:r>
      <w:r>
        <w:t xml:space="preserve"> </w:t>
      </w:r>
      <w:r>
        <w:t xml:space="preserve">elements held in working memory simultaneously. Our participants might</w:t>
      </w:r>
      <w:r>
        <w:t xml:space="preserve"> </w:t>
      </w:r>
      <w:r>
        <w:t xml:space="preserve">not have to hold the whole procedure, but rather, the answer to the</w:t>
      </w:r>
      <w:r>
        <w:t xml:space="preserve"> </w:t>
      </w:r>
      <w:r>
        <w:t xml:space="preserve">previous step, the current step (the operator and operand - two</w:t>
      </w:r>
      <w:r>
        <w:t xml:space="preserve"> </w:t>
      </w:r>
      <w:r>
        <w:t xml:space="preserve">elements) and the answer to the current step in working memory. This</w:t>
      </w:r>
      <w:r>
        <w:t xml:space="preserve"> </w:t>
      </w:r>
      <w:r>
        <w:t xml:space="preserve">would suggest that our maximum element interactivity was four rather</w:t>
      </w:r>
      <w:r>
        <w:t xml:space="preserve"> </w:t>
      </w:r>
      <w:r>
        <w:t xml:space="preserve">than nine. Critically, the number of elements held in working memory at</w:t>
      </w:r>
      <w:r>
        <w:t xml:space="preserve"> </w:t>
      </w:r>
      <w:r>
        <w:t xml:space="preserve">any one time would be consistent across our 2, 3 and 5 step procedures.</w:t>
      </w:r>
      <w:r>
        <w:t xml:space="preserve"> </w:t>
      </w:r>
      <w:r>
        <w:t xml:space="preserve">This could be why our measure of complexity, altering the number of</w:t>
      </w:r>
      <w:r>
        <w:t xml:space="preserve"> </w:t>
      </w:r>
      <w:r>
        <w:t xml:space="preserve">steps, found no significant interaction between procedural complexity</w:t>
      </w:r>
      <w:r>
        <w:t xml:space="preserve"> </w:t>
      </w:r>
      <w:r>
        <w:t xml:space="preserve">and spacing as the element interactivity remains constant, regardless of</w:t>
      </w:r>
      <w:r>
        <w:t xml:space="preserve"> </w:t>
      </w:r>
      <w:r>
        <w:t xml:space="preserve">the number of steps. While our manipulation of procedural complexity</w:t>
      </w:r>
      <w:r>
        <w:t xml:space="preserve"> </w:t>
      </w:r>
      <w:r>
        <w:t xml:space="preserve">decreased performance in the five-step condition, it may not have</w:t>
      </w:r>
      <w:r>
        <w:t xml:space="preserve"> </w:t>
      </w:r>
      <w:r>
        <w:t xml:space="preserve">targeted the aspect of complexity that affects the efficacy of spacing.</w:t>
      </w:r>
      <w:r>
        <w:t xml:space="preserve"> </w:t>
      </w:r>
      <w:r>
        <w:t xml:space="preserve">Future experiments should develop the material such that participants</w:t>
      </w:r>
      <w:r>
        <w:t xml:space="preserve"> </w:t>
      </w:r>
      <w:r>
        <w:t xml:space="preserve">must hold more information in their working memory simultaneously.</w:t>
      </w:r>
    </w:p>
    <w:p>
      <w:pPr>
        <w:pStyle w:val="BodyText"/>
      </w:pPr>
      <w:r>
        <w:t xml:space="preserve">We only used one spacing schedule in both experiments, which reduces</w:t>
      </w:r>
      <w:r>
        <w:t xml:space="preserve"> </w:t>
      </w:r>
      <w:r>
        <w:t xml:space="preserve">generalisability. This experiment used two inter-session intervals of</w:t>
      </w:r>
      <w:r>
        <w:t xml:space="preserve"> </w:t>
      </w:r>
      <w:r>
        <w:t xml:space="preserve">one day, before a retrieval interval of one week. We found a spacing</w:t>
      </w:r>
      <w:r>
        <w:t xml:space="preserve"> </w:t>
      </w:r>
      <w:r>
        <w:t xml:space="preserve">effect for the highest complexity material, so, perhaps our experimental</w:t>
      </w:r>
      <w:r>
        <w:t xml:space="preserve"> </w:t>
      </w:r>
      <w:r>
        <w:t xml:space="preserve">design is well optimised for the higher complexity material. If</w:t>
      </w:r>
      <w:r>
        <w:t xml:space="preserve"> </w:t>
      </w:r>
      <w:r>
        <w:t xml:space="preserve">increasing the inter-session interval increased the difficulty of</w:t>
      </w:r>
      <w:r>
        <w:t xml:space="preserve"> </w:t>
      </w:r>
      <w:r>
        <w:t xml:space="preserve">retrieval, then perhaps this would mean that the lower complexity</w:t>
      </w:r>
      <w:r>
        <w:t xml:space="preserve"> </w:t>
      </w:r>
      <w:r>
        <w:t xml:space="preserve">material is still retrieved, while the higher complexity is not. In this</w:t>
      </w:r>
      <w:r>
        <w:t xml:space="preserve"> </w:t>
      </w:r>
      <w:r>
        <w:t xml:space="preserve">case, according to the study-phase retrieval account, the material would</w:t>
      </w:r>
      <w:r>
        <w:t xml:space="preserve"> </w:t>
      </w:r>
      <w:r>
        <w:t xml:space="preserve">not benefit from spacing as the original study-phase would not be</w:t>
      </w:r>
      <w:r>
        <w:t xml:space="preserve"> </w:t>
      </w:r>
      <w:r>
        <w:t xml:space="preserve">retrieved. Therefore, there would be no benefit of spacing. Similarly,</w:t>
      </w:r>
      <w:r>
        <w:t xml:space="preserve"> </w:t>
      </w:r>
      <w:r>
        <w:t xml:space="preserve">as prior studies found that the spacing effect was greatest for medium</w:t>
      </w:r>
      <w:r>
        <w:t xml:space="preserve"> </w:t>
      </w:r>
      <w:r>
        <w:t xml:space="preserve">performers</w:t>
      </w:r>
      <w:r>
        <w:t xml:space="preserve"> </w:t>
      </w:r>
      <w:r>
        <w:t xml:space="preserve">(Nazari &amp; Ebersbach, 2019)</w:t>
      </w:r>
      <w:r>
        <w:t xml:space="preserve">, longer inter-session intervals could reduce</w:t>
      </w:r>
      <w:r>
        <w:t xml:space="preserve"> </w:t>
      </w:r>
      <w:r>
        <w:t xml:space="preserve">the performance of the more complex procedure. This would in turn lower</w:t>
      </w:r>
      <w:r>
        <w:t xml:space="preserve"> </w:t>
      </w:r>
      <w:r>
        <w:t xml:space="preserve">the success rate and may result in a lack of spacing effect.</w:t>
      </w:r>
    </w:p>
    <w:p>
      <w:pPr>
        <w:pStyle w:val="BodyText"/>
      </w:pPr>
      <w:r>
        <w:t xml:space="preserve">The main practical takeaway from this study is that if a procedure can</w:t>
      </w:r>
      <w:r>
        <w:t xml:space="preserve"> </w:t>
      </w:r>
      <w:r>
        <w:t xml:space="preserve">be taken step by step, spacing can be effective for procedures of</w:t>
      </w:r>
      <w:r>
        <w:t xml:space="preserve"> </w:t>
      </w:r>
      <w:r>
        <w:t xml:space="preserve">varying complexity. This is useful in cases where it is not meaningful</w:t>
      </w:r>
      <w:r>
        <w:t xml:space="preserve"> </w:t>
      </w:r>
      <w:r>
        <w:t xml:space="preserve">to break a task into smaller sub-tasks. The spacing effect is a powerful</w:t>
      </w:r>
      <w:r>
        <w:t xml:space="preserve"> </w:t>
      </w:r>
      <w:r>
        <w:t xml:space="preserve">and robust way to boost retention. Teachers should ensure students are</w:t>
      </w:r>
      <w:r>
        <w:t xml:space="preserve"> </w:t>
      </w:r>
      <w:r>
        <w:t xml:space="preserve">able to practice material over multiple sessions, rather than massed</w:t>
      </w:r>
      <w:r>
        <w:t xml:space="preserve"> </w:t>
      </w:r>
      <w:r>
        <w:t xml:space="preserve">into a single session in order to maximise learning.</w:t>
      </w:r>
    </w:p>
    <w:bookmarkStart w:id="62" w:name="conclusion"/>
    <w:p>
      <w:pPr>
        <w:pStyle w:val="Heading2"/>
      </w:pPr>
      <w:r>
        <w:t xml:space="preserve">Conclusion</w:t>
      </w:r>
    </w:p>
    <w:p>
      <w:pPr>
        <w:pStyle w:val="FirstParagraph"/>
      </w:pPr>
      <w:r>
        <w:t xml:space="preserve">Across two experiments, we found significant main effects of spacing.</w:t>
      </w:r>
      <w:r>
        <w:t xml:space="preserve"> </w:t>
      </w:r>
      <w:r>
        <w:t xml:space="preserve">Critically, the spacing effect was not modulated by procedural</w:t>
      </w:r>
      <w:r>
        <w:t xml:space="preserve"> </w:t>
      </w:r>
      <w:r>
        <w:t xml:space="preserve">complexity. Our results suggest that, when defined as the number of</w:t>
      </w:r>
      <w:r>
        <w:t xml:space="preserve"> </w:t>
      </w:r>
      <w:r>
        <w:t xml:space="preserve">steps in a procedure, procedural complexity does not affect the efficacy</w:t>
      </w:r>
      <w:r>
        <w:t xml:space="preserve"> </w:t>
      </w:r>
      <w:r>
        <w:t xml:space="preserve">of spaced retrieval practice for mathematics. This provides further</w:t>
      </w:r>
      <w:r>
        <w:t xml:space="preserve"> </w:t>
      </w:r>
      <w:r>
        <w:t xml:space="preserve">support to the robust nature of the spacing effect that makes it a</w:t>
      </w:r>
      <w:r>
        <w:t xml:space="preserve"> </w:t>
      </w:r>
      <w:r>
        <w:t xml:space="preserve">valuable tool to improve memory and learning. Future research should</w:t>
      </w:r>
      <w:r>
        <w:t xml:space="preserve"> </w:t>
      </w:r>
      <w:r>
        <w:t xml:space="preserve">focus on the structure of procedures, and how the steps interact, rather</w:t>
      </w:r>
      <w:r>
        <w:t xml:space="preserve"> </w:t>
      </w:r>
      <w:r>
        <w:t xml:space="preserve">than the quantity of steps required to follow the procedure to</w:t>
      </w:r>
      <w:r>
        <w:t xml:space="preserve"> </w:t>
      </w:r>
      <w:r>
        <w:t xml:space="preserve">investigate the relationship between procedural complexity and the</w:t>
      </w:r>
      <w:r>
        <w:t xml:space="preserve"> </w:t>
      </w:r>
      <w:r>
        <w:t xml:space="preserve">spacing effect.</w:t>
      </w:r>
    </w:p>
    <w:bookmarkEnd w:id="62"/>
    <w:bookmarkStart w:id="63" w:name="acknowledgments"/>
    <w:p>
      <w:pPr>
        <w:pStyle w:val="Heading2"/>
      </w:pPr>
      <w:r>
        <w:t xml:space="preserve">Acknowledgments</w:t>
      </w:r>
    </w:p>
    <w:bookmarkEnd w:id="63"/>
    <w:bookmarkStart w:id="71" w:name="declarations"/>
    <w:p>
      <w:pPr>
        <w:pStyle w:val="Heading2"/>
      </w:pPr>
      <w:r>
        <w:t xml:space="preserve">Declarations</w:t>
      </w:r>
    </w:p>
    <w:bookmarkStart w:id="64" w:name="funding"/>
    <w:p>
      <w:pPr>
        <w:pStyle w:val="Heading3"/>
      </w:pPr>
      <w:r>
        <w:t xml:space="preserve">Funding</w:t>
      </w:r>
    </w:p>
    <w:p>
      <w:pPr>
        <w:pStyle w:val="FirstParagraph"/>
      </w:pPr>
      <w:r>
        <w:t xml:space="preserve">Aidan J. Horner is funded by the Economic and Social Research Council</w:t>
      </w:r>
      <w:r>
        <w:t xml:space="preserve"> </w:t>
      </w:r>
      <w:r>
        <w:t xml:space="preserve">(ESRC) (ES/X00791X/1) and Leverhulme Trust (RPG-2023-003). Silke M. Göbel is funded by the Economic and Social Research Council [grant numbers</w:t>
      </w:r>
      <w:r>
        <w:t xml:space="preserve"> </w:t>
      </w:r>
      <w:r>
        <w:t xml:space="preserve">ES/W002914/1, ES/W005654/1, ES/X00824X/1]. Ewan Murray was supported by a departmental studentship from the University of York.</w:t>
      </w:r>
    </w:p>
    <w:bookmarkEnd w:id="64"/>
    <w:bookmarkStart w:id="65" w:name="conflicts-of-interestcompeting-interests"/>
    <w:p>
      <w:pPr>
        <w:pStyle w:val="Heading3"/>
      </w:pPr>
      <w:r>
        <w:t xml:space="preserve">Conflicts of interest/Competing interests</w:t>
      </w:r>
    </w:p>
    <w:p>
      <w:pPr>
        <w:pStyle w:val="FirstParagraph"/>
      </w:pPr>
      <w:r>
        <w:t xml:space="preserve">The authors have no conflicts of interest to declare.</w:t>
      </w:r>
    </w:p>
    <w:bookmarkEnd w:id="65"/>
    <w:bookmarkStart w:id="66" w:name="ethics-approval"/>
    <w:p>
      <w:pPr>
        <w:pStyle w:val="Heading3"/>
      </w:pPr>
      <w:r>
        <w:t xml:space="preserve">Ethics approval</w:t>
      </w:r>
    </w:p>
    <w:p>
      <w:pPr>
        <w:pStyle w:val="FirstParagraph"/>
      </w:pPr>
      <w:r>
        <w:t xml:space="preserve">All procedures performed in studies involving human participants were in accordance with the ethical standards of the institutional research committee and with the 1964 Helsinki Declaration and its later amendments or comparable ethical standards. The study was approved by the University of York Psychology departments ethics board.</w:t>
      </w:r>
    </w:p>
    <w:bookmarkEnd w:id="66"/>
    <w:bookmarkStart w:id="67" w:name="consent-to-participate"/>
    <w:p>
      <w:pPr>
        <w:pStyle w:val="Heading3"/>
      </w:pPr>
      <w:r>
        <w:t xml:space="preserve">Consent to participate</w:t>
      </w:r>
    </w:p>
    <w:p>
      <w:pPr>
        <w:pStyle w:val="FirstParagraph"/>
      </w:pPr>
      <w:r>
        <w:t xml:space="preserve">Informed consent was obtained from all individual participants included in the study.</w:t>
      </w:r>
    </w:p>
    <w:bookmarkEnd w:id="67"/>
    <w:bookmarkStart w:id="68" w:name="consent-for-publication"/>
    <w:p>
      <w:pPr>
        <w:pStyle w:val="Heading3"/>
      </w:pPr>
      <w:r>
        <w:t xml:space="preserve">Consent for publication</w:t>
      </w:r>
    </w:p>
    <w:p>
      <w:pPr>
        <w:pStyle w:val="FirstParagraph"/>
      </w:pPr>
      <w:r>
        <w:t xml:space="preserve">Particiapants gave consent for their anonymised data to be published and stored in a OSF repository.</w:t>
      </w:r>
    </w:p>
    <w:bookmarkEnd w:id="68"/>
    <w:bookmarkStart w:id="69" w:name="availability-of-data-and-materials"/>
    <w:p>
      <w:pPr>
        <w:pStyle w:val="Heading3"/>
      </w:pPr>
      <w:r>
        <w:t xml:space="preserve">Availability of data and materials</w:t>
      </w:r>
    </w:p>
    <w:p>
      <w:pPr>
        <w:pStyle w:val="FirstParagraph"/>
      </w:pPr>
      <w:r>
        <w:t xml:space="preserve">All datasets used in this article are available in the following OSF repository (https://osf.io/cex8g/).</w:t>
      </w:r>
    </w:p>
    <w:bookmarkEnd w:id="69"/>
    <w:bookmarkStart w:id="70" w:name="code-availability"/>
    <w:p>
      <w:pPr>
        <w:pStyle w:val="Heading3"/>
      </w:pPr>
      <w:r>
        <w:t xml:space="preserve">Code availability</w:t>
      </w:r>
    </w:p>
    <w:p>
      <w:pPr>
        <w:pStyle w:val="FirstParagraph"/>
      </w:pPr>
      <w:r>
        <w:t xml:space="preserve">The hypotheses and main analyses were pre-registered. The remaining analyses are clearly marked as not preregistered or are in the exploratory analyses sections. The code to replicate all the analyses in this study and this manuscript are available in the following OSF repository (https://osf.io/cex8g/).</w:t>
      </w:r>
    </w:p>
    <w:p>
      <w:pPr>
        <w:pStyle w:val="BodyText"/>
      </w:pPr>
      <w:r>
        <w:t xml:space="preserve">For the purposes of open access, the authors have applied a creative</w:t>
      </w:r>
      <w:r>
        <w:t xml:space="preserve"> </w:t>
      </w:r>
      <w:r>
        <w:t xml:space="preserve">comments attribution (CC-BY) license to any author accepted manuscripts</w:t>
      </w:r>
      <w:r>
        <w:t xml:space="preserve"> </w:t>
      </w:r>
      <w:r>
        <w:t xml:space="preserve">version arising henceforth.</w:t>
      </w:r>
    </w:p>
    <w:bookmarkEnd w:id="70"/>
    <w:bookmarkEnd w:id="71"/>
    <w:bookmarkEnd w:id="72"/>
    <w:bookmarkStart w:id="155" w:name="references"/>
    <w:p>
      <w:pPr>
        <w:pStyle w:val="Heading1"/>
      </w:pPr>
      <w:r>
        <w:t xml:space="preserve">References</w:t>
      </w:r>
    </w:p>
    <w:bookmarkStart w:id="146" w:name="refs"/>
    <w:bookmarkStart w:id="74"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73">
        <w:r>
          <w:rPr>
            <w:rStyle w:val="Hyperlink"/>
          </w:rPr>
          <w:t xml:space="preserve">https://doi.org/10.3758/s13428-019-01237-x</w:t>
        </w:r>
      </w:hyperlink>
    </w:p>
    <w:bookmarkEnd w:id="74"/>
    <w:bookmarkStart w:id="76" w:name="ref-beagley2020"/>
    <w:p>
      <w:pPr>
        <w:pStyle w:val="Bibliography"/>
      </w:pPr>
      <w:r>
        <w:t xml:space="preserve">Beagley, J., &amp; Capaldi, M. (2020). Using cumulative homework in calculus classes.</w:t>
      </w:r>
      <w:r>
        <w:t xml:space="preserve"> </w:t>
      </w:r>
      <w:r>
        <w:rPr>
          <w:i/>
          <w:iCs/>
        </w:rPr>
        <w:t xml:space="preserve">PRIMUS: Problems, Resources, and Issues in Mathematics Undergraduate Studies</w:t>
      </w:r>
      <w:r>
        <w:t xml:space="preserve">,</w:t>
      </w:r>
      <w:r>
        <w:t xml:space="preserve"> </w:t>
      </w:r>
      <w:r>
        <w:rPr>
          <w:i/>
          <w:iCs/>
        </w:rPr>
        <w:t xml:space="preserve">30</w:t>
      </w:r>
      <w:r>
        <w:t xml:space="preserve">(3), 335–348.</w:t>
      </w:r>
      <w:r>
        <w:t xml:space="preserve"> </w:t>
      </w:r>
      <w:hyperlink r:id="rId75">
        <w:r>
          <w:rPr>
            <w:rStyle w:val="Hyperlink"/>
          </w:rPr>
          <w:t xml:space="preserve">https://doi.org/10.1080/10511970.2019.1588814</w:t>
        </w:r>
      </w:hyperlink>
    </w:p>
    <w:bookmarkEnd w:id="76"/>
    <w:bookmarkStart w:id="78" w:name="ref-bego2017"/>
    <w:p>
      <w:pPr>
        <w:pStyle w:val="Bibliography"/>
      </w:pPr>
      <w:r>
        <w:t xml:space="preserve">Bego, C. R., Lyle, K. B., Ralston, P. A., &amp; Hieb, J. L. (2017).</w:t>
      </w:r>
      <w:r>
        <w:t xml:space="preserve"> </w:t>
      </w:r>
      <w:r>
        <w:rPr>
          <w:i/>
          <w:iCs/>
        </w:rPr>
        <w:t xml:space="preserve">2017 IEEE frontiers in education conference (FIE)</w:t>
      </w:r>
      <w:r>
        <w:t xml:space="preserve">.</w:t>
      </w:r>
      <w:r>
        <w:t xml:space="preserve"> </w:t>
      </w:r>
      <w:r>
        <w:rPr>
          <w:i/>
          <w:iCs/>
        </w:rPr>
        <w:t xml:space="preserve">2017-October</w:t>
      </w:r>
      <w:r>
        <w:t xml:space="preserve">, 1–5.</w:t>
      </w:r>
      <w:r>
        <w:t xml:space="preserve"> </w:t>
      </w:r>
      <w:hyperlink r:id="rId77">
        <w:r>
          <w:rPr>
            <w:rStyle w:val="Hyperlink"/>
          </w:rPr>
          <w:t xml:space="preserve">https://doi.org/10.1109/FIE.2017.8190463</w:t>
        </w:r>
      </w:hyperlink>
    </w:p>
    <w:bookmarkEnd w:id="78"/>
    <w:bookmarkStart w:id="80" w:name="ref-cepeda2006"/>
    <w:p>
      <w:pPr>
        <w:pStyle w:val="Bibliography"/>
      </w:pPr>
      <w:r>
        <w:t xml:space="preserve">Cepeda, N. J., Pashler, H., Vul, E., Wixted, J. T., &amp; Rohrer, D. (2006). Distributed practice in verbal recall tasks: A review and quantitative synthesis.</w:t>
      </w:r>
      <w:r>
        <w:t xml:space="preserve"> </w:t>
      </w:r>
      <w:r>
        <w:rPr>
          <w:i/>
          <w:iCs/>
        </w:rPr>
        <w:t xml:space="preserve">Psychological Bulletin</w:t>
      </w:r>
      <w:r>
        <w:t xml:space="preserve">,</w:t>
      </w:r>
      <w:r>
        <w:t xml:space="preserve"> </w:t>
      </w:r>
      <w:r>
        <w:rPr>
          <w:i/>
          <w:iCs/>
        </w:rPr>
        <w:t xml:space="preserve">132</w:t>
      </w:r>
      <w:r>
        <w:t xml:space="preserve">(3), 354–380.</w:t>
      </w:r>
      <w:r>
        <w:t xml:space="preserve"> </w:t>
      </w:r>
      <w:hyperlink r:id="rId79">
        <w:r>
          <w:rPr>
            <w:rStyle w:val="Hyperlink"/>
          </w:rPr>
          <w:t xml:space="preserve">https://doi.org/10.1037/0033-2909.132.3.354</w:t>
        </w:r>
      </w:hyperlink>
    </w:p>
    <w:bookmarkEnd w:id="80"/>
    <w:bookmarkStart w:id="82" w:name="ref-chen2024"/>
    <w:p>
      <w:pPr>
        <w:pStyle w:val="Bibliography"/>
      </w:pPr>
      <w:r>
        <w:t xml:space="preserve">Chen, O., Kai Yin Chan, B., Anderson, E., O’sullivan, R., Jay, T., Ouwehand, K., Paas, F., &amp; Sweller, J. (2024). The effect of element interactivity and mental rehearsal on working memory resource depletion and the spacing effect.</w:t>
      </w:r>
      <w:r>
        <w:t xml:space="preserve"> </w:t>
      </w:r>
      <w:r>
        <w:rPr>
          <w:i/>
          <w:iCs/>
        </w:rPr>
        <w:t xml:space="preserve">Contemporary Educational Psychology</w:t>
      </w:r>
      <w:r>
        <w:t xml:space="preserve">, 102281.</w:t>
      </w:r>
      <w:r>
        <w:t xml:space="preserve"> </w:t>
      </w:r>
      <w:hyperlink r:id="rId81">
        <w:r>
          <w:rPr>
            <w:rStyle w:val="Hyperlink"/>
          </w:rPr>
          <w:t xml:space="preserve">https://doi.org/10.1016/j.cedpsych.2024.102281</w:t>
        </w:r>
      </w:hyperlink>
    </w:p>
    <w:bookmarkEnd w:id="82"/>
    <w:bookmarkStart w:id="84" w:name="ref-chen2019"/>
    <w:p>
      <w:pPr>
        <w:pStyle w:val="Bibliography"/>
      </w:pPr>
      <w:r>
        <w:t xml:space="preserve">Chen, O., &amp; Kalyuga, S. (2019). Cognitive load theory, spacing effect, and working memory resources depletion. In</w:t>
      </w:r>
      <w:r>
        <w:t xml:space="preserve"> </w:t>
      </w:r>
      <w:r>
        <w:rPr>
          <w:i/>
          <w:iCs/>
        </w:rPr>
        <w:t xml:space="preserve">Form, function, and style in instructional design: Emerging research and opportunities</w:t>
      </w:r>
      <w:r>
        <w:t xml:space="preserve"> </w:t>
      </w:r>
      <w:r>
        <w:t xml:space="preserve">(pp. 1–26).</w:t>
      </w:r>
      <w:r>
        <w:t xml:space="preserve"> </w:t>
      </w:r>
      <w:hyperlink r:id="rId83">
        <w:r>
          <w:rPr>
            <w:rStyle w:val="Hyperlink"/>
          </w:rPr>
          <w:t xml:space="preserve">https://doi.org/10.4018/978-1-5225-9833-6.ch001</w:t>
        </w:r>
      </w:hyperlink>
    </w:p>
    <w:bookmarkEnd w:id="84"/>
    <w:bookmarkStart w:id="86" w:name="ref-chen2023"/>
    <w:p>
      <w:pPr>
        <w:pStyle w:val="Bibliography"/>
      </w:pPr>
      <w:r>
        <w:t xml:space="preserve">Chen, O., Paas, F., &amp; Sweller, J. (2023). A cognitive load theory approach to defining and measuring task complexity through element interactivity.</w:t>
      </w:r>
      <w:r>
        <w:t xml:space="preserve"> </w:t>
      </w:r>
      <w:r>
        <w:rPr>
          <w:i/>
          <w:iCs/>
        </w:rPr>
        <w:t xml:space="preserve">Educational Psychology Review</w:t>
      </w:r>
      <w:r>
        <w:t xml:space="preserve">,</w:t>
      </w:r>
      <w:r>
        <w:t xml:space="preserve"> </w:t>
      </w:r>
      <w:r>
        <w:rPr>
          <w:i/>
          <w:iCs/>
        </w:rPr>
        <w:t xml:space="preserve">35</w:t>
      </w:r>
      <w:r>
        <w:t xml:space="preserve">(2), 63.</w:t>
      </w:r>
      <w:r>
        <w:t xml:space="preserve"> </w:t>
      </w:r>
      <w:hyperlink r:id="rId85">
        <w:r>
          <w:rPr>
            <w:rStyle w:val="Hyperlink"/>
          </w:rPr>
          <w:t xml:space="preserve">https://doi.org/10.1007/s10648-023-09782-w</w:t>
        </w:r>
      </w:hyperlink>
    </w:p>
    <w:bookmarkEnd w:id="86"/>
    <w:bookmarkStart w:id="88" w:name="ref-delaney2010"/>
    <w:p>
      <w:pPr>
        <w:pStyle w:val="Bibliography"/>
      </w:pPr>
      <w:r>
        <w:t xml:space="preserve">Delaney, P. F., Verkoeijen, P. P., &amp; Spirgel, A. (2010). Spacing and testing effects: A deeply critical, lengthy, and at times discursive review of the literature. In</w:t>
      </w:r>
      <w:r>
        <w:t xml:space="preserve"> </w:t>
      </w:r>
      <w:r>
        <w:rPr>
          <w:i/>
          <w:iCs/>
        </w:rPr>
        <w:t xml:space="preserve">Psychology of learning and motivation</w:t>
      </w:r>
      <w:r>
        <w:t xml:space="preserve"> </w:t>
      </w:r>
      <w:r>
        <w:t xml:space="preserve">(Vol. 53, pp. 63–147). Elsevier. https://doi.org/</w:t>
      </w:r>
      <w:hyperlink r:id="rId87">
        <w:r>
          <w:rPr>
            <w:rStyle w:val="Hyperlink"/>
          </w:rPr>
          <w:t xml:space="preserve">https://doi.org/10.1016/S0079-7421(10)53003-2</w:t>
        </w:r>
      </w:hyperlink>
    </w:p>
    <w:bookmarkEnd w:id="88"/>
    <w:bookmarkStart w:id="90" w:name="ref-donovan1999"/>
    <w:p>
      <w:pPr>
        <w:pStyle w:val="Bibliography"/>
      </w:pPr>
      <w:r>
        <w:t xml:space="preserve">Donovan, J. J., &amp; Radosevich, D. J. (1999). A meta-analytic review of the distribution of practice effect: Now you see it, now you don’t.</w:t>
      </w:r>
      <w:r>
        <w:t xml:space="preserve"> </w:t>
      </w:r>
      <w:r>
        <w:rPr>
          <w:i/>
          <w:iCs/>
        </w:rPr>
        <w:t xml:space="preserve">Journal of Applied Psychology</w:t>
      </w:r>
      <w:r>
        <w:t xml:space="preserve">,</w:t>
      </w:r>
      <w:r>
        <w:t xml:space="preserve"> </w:t>
      </w:r>
      <w:r>
        <w:rPr>
          <w:i/>
          <w:iCs/>
        </w:rPr>
        <w:t xml:space="preserve">84</w:t>
      </w:r>
      <w:r>
        <w:t xml:space="preserve">(5), 795.</w:t>
      </w:r>
      <w:r>
        <w:t xml:space="preserve"> </w:t>
      </w:r>
      <w:hyperlink r:id="rId89">
        <w:r>
          <w:rPr>
            <w:rStyle w:val="Hyperlink"/>
          </w:rPr>
          <w:t xml:space="preserve">https://doi.org/10.1037/0021-9010.84.5.795</w:t>
        </w:r>
      </w:hyperlink>
    </w:p>
    <w:bookmarkEnd w:id="90"/>
    <w:bookmarkStart w:id="92" w:name="ref-ebersbachNoRobustEffect2020"/>
    <w:p>
      <w:pPr>
        <w:pStyle w:val="Bibliography"/>
      </w:pPr>
      <w:r>
        <w:t xml:space="preserve">Ebersbach, M., &amp; Nazari, K. B. (2020). No robust effect of distributed practice on the short- and long-term retention of mathematical procedures.</w:t>
      </w:r>
      <w:r>
        <w:t xml:space="preserve"> </w:t>
      </w:r>
      <w:r>
        <w:rPr>
          <w:i/>
          <w:iCs/>
        </w:rPr>
        <w:t xml:space="preserve">Frontiers in Psychology</w:t>
      </w:r>
      <w:r>
        <w:t xml:space="preserve">,</w:t>
      </w:r>
      <w:r>
        <w:t xml:space="preserve"> </w:t>
      </w:r>
      <w:r>
        <w:rPr>
          <w:i/>
          <w:iCs/>
        </w:rPr>
        <w:t xml:space="preserve">11</w:t>
      </w:r>
      <w:r>
        <w:t xml:space="preserve">, 811.</w:t>
      </w:r>
      <w:r>
        <w:t xml:space="preserve"> </w:t>
      </w:r>
      <w:hyperlink r:id="rId91">
        <w:r>
          <w:rPr>
            <w:rStyle w:val="Hyperlink"/>
          </w:rPr>
          <w:t xml:space="preserve">https://doi.org/10.3389/fpsyg.2020.00811</w:t>
        </w:r>
      </w:hyperlink>
    </w:p>
    <w:bookmarkEnd w:id="92"/>
    <w:bookmarkStart w:id="94" w:name="ref-emeny2021"/>
    <w:p>
      <w:pPr>
        <w:pStyle w:val="Bibliography"/>
      </w:pPr>
      <w:r>
        <w:t xml:space="preserve">Emeny, W. G., Hartwig, M. K., &amp; Rohrer, D. (2021). Spaced mathematics practice improves test scores and reduces overconfidence.</w:t>
      </w:r>
      <w:r>
        <w:t xml:space="preserve"> </w:t>
      </w:r>
      <w:r>
        <w:rPr>
          <w:i/>
          <w:iCs/>
        </w:rPr>
        <w:t xml:space="preserve">Applied Cognitive Psychology</w:t>
      </w:r>
      <w:r>
        <w:t xml:space="preserve">,</w:t>
      </w:r>
      <w:r>
        <w:t xml:space="preserve"> </w:t>
      </w:r>
      <w:r>
        <w:rPr>
          <w:i/>
          <w:iCs/>
        </w:rPr>
        <w:t xml:space="preserve">35</w:t>
      </w:r>
      <w:r>
        <w:t xml:space="preserve">(4), 1082–1089.</w:t>
      </w:r>
      <w:r>
        <w:t xml:space="preserve"> </w:t>
      </w:r>
      <w:hyperlink r:id="rId93">
        <w:r>
          <w:rPr>
            <w:rStyle w:val="Hyperlink"/>
          </w:rPr>
          <w:t xml:space="preserve">https://doi.org/10.1002/acp.3814</w:t>
        </w:r>
      </w:hyperlink>
    </w:p>
    <w:bookmarkEnd w:id="94"/>
    <w:bookmarkStart w:id="96" w:name="ref-gay1973"/>
    <w:p>
      <w:pPr>
        <w:pStyle w:val="Bibliography"/>
      </w:pPr>
      <w:r>
        <w:t xml:space="preserve">Gay, L. R. (1973). Temporal position of reviews and its effect on the retention of mathematical rules.</w:t>
      </w:r>
      <w:r>
        <w:t xml:space="preserve"> </w:t>
      </w:r>
      <w:r>
        <w:rPr>
          <w:i/>
          <w:iCs/>
        </w:rPr>
        <w:t xml:space="preserve">Journal of Educational Psychology</w:t>
      </w:r>
      <w:r>
        <w:t xml:space="preserve">,</w:t>
      </w:r>
      <w:r>
        <w:t xml:space="preserve"> </w:t>
      </w:r>
      <w:r>
        <w:rPr>
          <w:i/>
          <w:iCs/>
        </w:rPr>
        <w:t xml:space="preserve">64</w:t>
      </w:r>
      <w:r>
        <w:t xml:space="preserve">(2), 171–182.</w:t>
      </w:r>
      <w:r>
        <w:t xml:space="preserve"> </w:t>
      </w:r>
      <w:hyperlink r:id="rId95">
        <w:r>
          <w:rPr>
            <w:rStyle w:val="Hyperlink"/>
          </w:rPr>
          <w:t xml:space="preserve">https://doi.org/10.1037/h0034595</w:t>
        </w:r>
      </w:hyperlink>
    </w:p>
    <w:bookmarkEnd w:id="96"/>
    <w:bookmarkStart w:id="98" w:name="ref-hintzman1974"/>
    <w:p>
      <w:pPr>
        <w:pStyle w:val="Bibliography"/>
      </w:pPr>
      <w:r>
        <w:t xml:space="preserve">Hintzman, D. L. (1974). Theoretical implications of the spacing effect.</w:t>
      </w:r>
      <w:r>
        <w:t xml:space="preserve"> </w:t>
      </w:r>
      <w:r>
        <w:rPr>
          <w:i/>
          <w:iCs/>
        </w:rPr>
        <w:t xml:space="preserve">Theories in Cognitive Psychology: The Loyola Symposium.</w:t>
      </w:r>
      <w:r>
        <w:t xml:space="preserve">,</w:t>
      </w:r>
      <w:r>
        <w:t xml:space="preserve"> </w:t>
      </w:r>
      <w:r>
        <w:rPr>
          <w:i/>
          <w:iCs/>
        </w:rPr>
        <w:t xml:space="preserve">386</w:t>
      </w:r>
      <w:r>
        <w:t xml:space="preserve">.</w:t>
      </w:r>
      <w:r>
        <w:t xml:space="preserve"> </w:t>
      </w:r>
      <w:hyperlink r:id="rId97">
        <w:r>
          <w:rPr>
            <w:rStyle w:val="Hyperlink"/>
          </w:rPr>
          <w:t xml:space="preserve">https://psycnet.apa.org/fulltext/1975-00291-001.pdf</w:t>
        </w:r>
      </w:hyperlink>
    </w:p>
    <w:bookmarkEnd w:id="98"/>
    <w:bookmarkStart w:id="100" w:name="ref-hopkins2016"/>
    <w:p>
      <w:pPr>
        <w:pStyle w:val="Bibliography"/>
      </w:pPr>
      <w:r>
        <w:t xml:space="preserve">Hopkins, R. F., Lyle, K. B., Hieb, J. L., &amp; Ralston, P. A. S. (2016). Spaced retrieval practice increases college students’ short- and long-term retention of mathematics knowledge.</w:t>
      </w:r>
      <w:r>
        <w:t xml:space="preserve"> </w:t>
      </w:r>
      <w:r>
        <w:rPr>
          <w:i/>
          <w:iCs/>
        </w:rPr>
        <w:t xml:space="preserve">Educational Psychology Review</w:t>
      </w:r>
      <w:r>
        <w:t xml:space="preserve">,</w:t>
      </w:r>
      <w:r>
        <w:t xml:space="preserve"> </w:t>
      </w:r>
      <w:r>
        <w:rPr>
          <w:i/>
          <w:iCs/>
        </w:rPr>
        <w:t xml:space="preserve">28</w:t>
      </w:r>
      <w:r>
        <w:t xml:space="preserve">(4), 853–873.</w:t>
      </w:r>
      <w:r>
        <w:t xml:space="preserve"> </w:t>
      </w:r>
      <w:hyperlink r:id="rId99">
        <w:r>
          <w:rPr>
            <w:rStyle w:val="Hyperlink"/>
          </w:rPr>
          <w:t xml:space="preserve">https://doi.org/10.1007/s10648-015-9349-8</w:t>
        </w:r>
      </w:hyperlink>
    </w:p>
    <w:bookmarkEnd w:id="100"/>
    <w:bookmarkStart w:id="102" w:name="ref-hunt2011"/>
    <w:p>
      <w:pPr>
        <w:pStyle w:val="Bibliography"/>
      </w:pPr>
      <w:r>
        <w:t xml:space="preserve">Hunt, T. E., Clark-Carter, D., &amp; Sheffield, D. (2011). The development and part validation of a u.k. Scale for mathematics anxiety.</w:t>
      </w:r>
      <w:r>
        <w:t xml:space="preserve"> </w:t>
      </w:r>
      <w:r>
        <w:rPr>
          <w:i/>
          <w:iCs/>
        </w:rPr>
        <w:t xml:space="preserve">Journal of Psychoeducational Assessment</w:t>
      </w:r>
      <w:r>
        <w:t xml:space="preserve">,</w:t>
      </w:r>
      <w:r>
        <w:t xml:space="preserve"> </w:t>
      </w:r>
      <w:r>
        <w:rPr>
          <w:i/>
          <w:iCs/>
        </w:rPr>
        <w:t xml:space="preserve">29</w:t>
      </w:r>
      <w:r>
        <w:t xml:space="preserve">(5), 455–466.</w:t>
      </w:r>
      <w:r>
        <w:t xml:space="preserve"> </w:t>
      </w:r>
      <w:hyperlink r:id="rId101">
        <w:r>
          <w:rPr>
            <w:rStyle w:val="Hyperlink"/>
          </w:rPr>
          <w:t xml:space="preserve">https://doi.org/10.1177/0734282910392892</w:t>
        </w:r>
      </w:hyperlink>
    </w:p>
    <w:bookmarkEnd w:id="102"/>
    <w:bookmarkStart w:id="104" w:name="ref-küpper-tetzel2014"/>
    <w:p>
      <w:pPr>
        <w:pStyle w:val="Bibliography"/>
      </w:pPr>
      <w:r>
        <w:t xml:space="preserve">Küpper-Tetzel, C. E. (2014). Understanding the distributed practice effect.</w:t>
      </w:r>
      <w:r>
        <w:t xml:space="preserve"> </w:t>
      </w:r>
      <w:r>
        <w:rPr>
          <w:i/>
          <w:iCs/>
        </w:rPr>
        <w:t xml:space="preserve">Zeitschrift Für Psychologie</w:t>
      </w:r>
      <w:r>
        <w:t xml:space="preserve">,</w:t>
      </w:r>
      <w:r>
        <w:t xml:space="preserve"> </w:t>
      </w:r>
      <w:r>
        <w:rPr>
          <w:i/>
          <w:iCs/>
        </w:rPr>
        <w:t xml:space="preserve">222</w:t>
      </w:r>
      <w:r>
        <w:t xml:space="preserve">(2), 71–81.</w:t>
      </w:r>
      <w:r>
        <w:t xml:space="preserve"> </w:t>
      </w:r>
      <w:hyperlink r:id="rId103">
        <w:r>
          <w:rPr>
            <w:rStyle w:val="Hyperlink"/>
          </w:rPr>
          <w:t xml:space="preserve">https://doi.org/10.1027/2151-2604/a000168</w:t>
        </w:r>
      </w:hyperlink>
    </w:p>
    <w:bookmarkEnd w:id="104"/>
    <w:bookmarkStart w:id="106" w:name="ref-lakens2021"/>
    <w:p>
      <w:pPr>
        <w:pStyle w:val="Bibliography"/>
      </w:pPr>
      <w:r>
        <w:t xml:space="preserve">Lakens, D., &amp; Caldwell, A. R. (2021). Simulation-based power analysis for factorial analysis of variance designs.</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2515245920951503.</w:t>
      </w:r>
      <w:r>
        <w:t xml:space="preserve"> </w:t>
      </w:r>
      <w:hyperlink r:id="rId105">
        <w:r>
          <w:rPr>
            <w:rStyle w:val="Hyperlink"/>
          </w:rPr>
          <w:t xml:space="preserve">https://doi.org/10.1177/2515245920951503</w:t>
        </w:r>
      </w:hyperlink>
    </w:p>
    <w:bookmarkEnd w:id="106"/>
    <w:bookmarkStart w:id="108" w:name="ref-latimier2021"/>
    <w:p>
      <w:pPr>
        <w:pStyle w:val="Bibliography"/>
      </w:pPr>
      <w:r>
        <w:t xml:space="preserve">Latimier, A., Peyre, H., &amp; Ramus, F. (2021). A meta-analytic review of the benefit of spacing out retrieval practice episodes on retention.</w:t>
      </w:r>
      <w:r>
        <w:t xml:space="preserve"> </w:t>
      </w:r>
      <w:r>
        <w:rPr>
          <w:i/>
          <w:iCs/>
        </w:rPr>
        <w:t xml:space="preserve">Educational Psychology Review</w:t>
      </w:r>
      <w:r>
        <w:t xml:space="preserve">,</w:t>
      </w:r>
      <w:r>
        <w:t xml:space="preserve"> </w:t>
      </w:r>
      <w:r>
        <w:rPr>
          <w:i/>
          <w:iCs/>
        </w:rPr>
        <w:t xml:space="preserve">33</w:t>
      </w:r>
      <w:r>
        <w:t xml:space="preserve">(3), 959–987.</w:t>
      </w:r>
      <w:r>
        <w:t xml:space="preserve"> </w:t>
      </w:r>
      <w:hyperlink r:id="rId107">
        <w:r>
          <w:rPr>
            <w:rStyle w:val="Hyperlink"/>
          </w:rPr>
          <w:t xml:space="preserve">https://doi.org/10.1007/s10648-020-09572-8</w:t>
        </w:r>
      </w:hyperlink>
    </w:p>
    <w:bookmarkEnd w:id="108"/>
    <w:bookmarkStart w:id="110" w:name="ref-loenneker2022"/>
    <w:p>
      <w:pPr>
        <w:pStyle w:val="Bibliography"/>
      </w:pPr>
      <w:r>
        <w:t xml:space="preserve">Loenneker, H., Cipora, K., Artemenko, C., Nuerk, H.-C., &amp; Huber, J. (2022).</w:t>
      </w:r>
      <w:r>
        <w:t xml:space="preserve"> </w:t>
      </w:r>
      <w:r>
        <w:rPr>
          <w:i/>
          <w:iCs/>
        </w:rPr>
        <w:t xml:space="preserve">Introducing the Math4Speed - a normed speeded test of arithmetic fluency</w:t>
      </w:r>
      <w:r>
        <w:t xml:space="preserve">.</w:t>
      </w:r>
      <w:r>
        <w:t xml:space="preserve"> </w:t>
      </w:r>
      <w:hyperlink r:id="rId109">
        <w:r>
          <w:rPr>
            <w:rStyle w:val="Hyperlink"/>
          </w:rPr>
          <w:t xml:space="preserve">https://osf.io/8mtpe/download</w:t>
        </w:r>
      </w:hyperlink>
    </w:p>
    <w:bookmarkEnd w:id="110"/>
    <w:bookmarkStart w:id="112" w:name="ref-lyle2020"/>
    <w:p>
      <w:pPr>
        <w:pStyle w:val="Bibliography"/>
      </w:pPr>
      <w:r>
        <w:t xml:space="preserve">Lyle, K. B., Bego, C. R., Hopkins, R. F., Hieb, J. L., &amp; Ralston, P. A. S. (2020a). How the amount and spacing of retrieval practice affect the short- and long-term retention of mathematics knowledge.</w:t>
      </w:r>
      <w:r>
        <w:t xml:space="preserve"> </w:t>
      </w:r>
      <w:r>
        <w:rPr>
          <w:i/>
          <w:iCs/>
        </w:rPr>
        <w:t xml:space="preserve">Educational Psychology Review</w:t>
      </w:r>
      <w:r>
        <w:t xml:space="preserve">,</w:t>
      </w:r>
      <w:r>
        <w:t xml:space="preserve"> </w:t>
      </w:r>
      <w:r>
        <w:rPr>
          <w:i/>
          <w:iCs/>
        </w:rPr>
        <w:t xml:space="preserve">32</w:t>
      </w:r>
      <w:r>
        <w:t xml:space="preserve">(1), 277–295.</w:t>
      </w:r>
      <w:r>
        <w:t xml:space="preserve"> </w:t>
      </w:r>
      <w:hyperlink r:id="rId111">
        <w:r>
          <w:rPr>
            <w:rStyle w:val="Hyperlink"/>
          </w:rPr>
          <w:t xml:space="preserve">https://doi.org/10.1007/s10648-019-09489-x</w:t>
        </w:r>
      </w:hyperlink>
    </w:p>
    <w:bookmarkEnd w:id="112"/>
    <w:bookmarkStart w:id="113" w:name="ref-lyleHowAmountSpacing2020"/>
    <w:p>
      <w:pPr>
        <w:pStyle w:val="Bibliography"/>
      </w:pPr>
      <w:r>
        <w:t xml:space="preserve">Lyle, K. B., Bego, C. R., Hopkins, R. F., Hieb, J. L., &amp; Ralston, P. A. S. (2020b). How the amount and spacing of retrieval practice affect the short- and long-term retention of mathematics knowledge.</w:t>
      </w:r>
      <w:r>
        <w:t xml:space="preserve"> </w:t>
      </w:r>
      <w:r>
        <w:rPr>
          <w:i/>
          <w:iCs/>
        </w:rPr>
        <w:t xml:space="preserve">Educational Psychology Review</w:t>
      </w:r>
      <w:r>
        <w:t xml:space="preserve">,</w:t>
      </w:r>
      <w:r>
        <w:t xml:space="preserve"> </w:t>
      </w:r>
      <w:r>
        <w:rPr>
          <w:i/>
          <w:iCs/>
        </w:rPr>
        <w:t xml:space="preserve">32</w:t>
      </w:r>
      <w:r>
        <w:t xml:space="preserve">(1), 277295.</w:t>
      </w:r>
      <w:r>
        <w:t xml:space="preserve"> </w:t>
      </w:r>
      <w:hyperlink r:id="rId111">
        <w:r>
          <w:rPr>
            <w:rStyle w:val="Hyperlink"/>
          </w:rPr>
          <w:t xml:space="preserve">https://doi.org/10.1007/s10648-019-09489-x</w:t>
        </w:r>
      </w:hyperlink>
    </w:p>
    <w:bookmarkEnd w:id="113"/>
    <w:bookmarkStart w:id="115" w:name="ref-lyle2022"/>
    <w:p>
      <w:pPr>
        <w:pStyle w:val="Bibliography"/>
      </w:pPr>
      <w:r>
        <w:t xml:space="preserve">Lyle, K. B., Bego, C. R., Ralston, P. A. S., &amp; Immekus, J. C. (2022). Spaced retrieval practice imposes desirable difficulty in calculus learning.</w:t>
      </w:r>
      <w:r>
        <w:t xml:space="preserve"> </w:t>
      </w:r>
      <w:r>
        <w:rPr>
          <w:i/>
          <w:iCs/>
        </w:rPr>
        <w:t xml:space="preserve">Educational Psychology Review</w:t>
      </w:r>
      <w:r>
        <w:t xml:space="preserve">,</w:t>
      </w:r>
      <w:r>
        <w:t xml:space="preserve"> </w:t>
      </w:r>
      <w:r>
        <w:rPr>
          <w:i/>
          <w:iCs/>
        </w:rPr>
        <w:t xml:space="preserve">34</w:t>
      </w:r>
      <w:r>
        <w:t xml:space="preserve">(3), 1799–1812.</w:t>
      </w:r>
      <w:r>
        <w:t xml:space="preserve"> </w:t>
      </w:r>
      <w:hyperlink r:id="rId114">
        <w:r>
          <w:rPr>
            <w:rStyle w:val="Hyperlink"/>
          </w:rPr>
          <w:t xml:space="preserve">https://doi.org/10.1007/s10648-022-09677-2</w:t>
        </w:r>
      </w:hyperlink>
    </w:p>
    <w:bookmarkEnd w:id="115"/>
    <w:bookmarkStart w:id="117" w:name="ref-maddox2016"/>
    <w:p>
      <w:pPr>
        <w:pStyle w:val="Bibliography"/>
      </w:pPr>
      <w:r>
        <w:t xml:space="preserve">Maddox, G. B. (2016). Understanding the underlying mechanism of the spacing effect in verbal learning: A case for encoding variability and study-phase retrieval.</w:t>
      </w:r>
      <w:r>
        <w:t xml:space="preserve"> </w:t>
      </w:r>
      <w:r>
        <w:rPr>
          <w:i/>
          <w:iCs/>
        </w:rPr>
        <w:t xml:space="preserve">Journal of Cognitive Psychology</w:t>
      </w:r>
      <w:r>
        <w:t xml:space="preserve">,</w:t>
      </w:r>
      <w:r>
        <w:t xml:space="preserve"> </w:t>
      </w:r>
      <w:r>
        <w:rPr>
          <w:i/>
          <w:iCs/>
        </w:rPr>
        <w:t xml:space="preserve">28</w:t>
      </w:r>
      <w:r>
        <w:t xml:space="preserve">(6), 684–706.</w:t>
      </w:r>
      <w:r>
        <w:t xml:space="preserve"> </w:t>
      </w:r>
      <w:hyperlink r:id="rId116">
        <w:r>
          <w:rPr>
            <w:rStyle w:val="Hyperlink"/>
          </w:rPr>
          <w:t xml:space="preserve">https://doi.org/10.1080/20445911.2016.1181637</w:t>
        </w:r>
      </w:hyperlink>
    </w:p>
    <w:bookmarkEnd w:id="117"/>
    <w:bookmarkStart w:id="119" w:name="ref-mair2020"/>
    <w:p>
      <w:pPr>
        <w:pStyle w:val="Bibliography"/>
      </w:pPr>
      <w:r>
        <w:t xml:space="preserve">Mair, P., &amp; Wilcox, R. (2020). Robust statistical methods in r using the WRS2 package.</w:t>
      </w:r>
      <w:r>
        <w:t xml:space="preserve"> </w:t>
      </w:r>
      <w:r>
        <w:rPr>
          <w:i/>
          <w:iCs/>
        </w:rPr>
        <w:t xml:space="preserve">Behavior Research Methods</w:t>
      </w:r>
      <w:r>
        <w:t xml:space="preserve">,</w:t>
      </w:r>
      <w:r>
        <w:t xml:space="preserve"> </w:t>
      </w:r>
      <w:r>
        <w:rPr>
          <w:i/>
          <w:iCs/>
        </w:rPr>
        <w:t xml:space="preserve">52</w:t>
      </w:r>
      <w:r>
        <w:t xml:space="preserve">.</w:t>
      </w:r>
      <w:r>
        <w:t xml:space="preserve"> </w:t>
      </w:r>
      <w:hyperlink r:id="rId118">
        <w:r>
          <w:rPr>
            <w:rStyle w:val="Hyperlink"/>
          </w:rPr>
          <w:t xml:space="preserve">https://doi.org/10.3758/s13428-019-01246-w</w:t>
        </w:r>
      </w:hyperlink>
    </w:p>
    <w:bookmarkEnd w:id="119"/>
    <w:bookmarkStart w:id="121" w:name="ref-mattis2015"/>
    <w:p>
      <w:pPr>
        <w:pStyle w:val="Bibliography"/>
      </w:pPr>
      <w:r>
        <w:t xml:space="preserve">Mattis, K. V. (2015). Flipped classroom versus traditional textbook instruction: Assessing accuracy and mental effort at different levels of mathematical complexity.</w:t>
      </w:r>
      <w:r>
        <w:t xml:space="preserve"> </w:t>
      </w:r>
      <w:r>
        <w:rPr>
          <w:i/>
          <w:iCs/>
        </w:rPr>
        <w:t xml:space="preserve">Technology, Knowledge and Learning</w:t>
      </w:r>
      <w:r>
        <w:t xml:space="preserve">,</w:t>
      </w:r>
      <w:r>
        <w:t xml:space="preserve"> </w:t>
      </w:r>
      <w:r>
        <w:rPr>
          <w:i/>
          <w:iCs/>
        </w:rPr>
        <w:t xml:space="preserve">20</w:t>
      </w:r>
      <w:r>
        <w:t xml:space="preserve">(2), 231–248.</w:t>
      </w:r>
      <w:r>
        <w:t xml:space="preserve"> </w:t>
      </w:r>
      <w:hyperlink r:id="rId120">
        <w:r>
          <w:rPr>
            <w:rStyle w:val="Hyperlink"/>
          </w:rPr>
          <w:t xml:space="preserve">https://doi.org/10.1007/s10758-014-9238-0</w:t>
        </w:r>
      </w:hyperlink>
    </w:p>
    <w:bookmarkEnd w:id="121"/>
    <w:bookmarkStart w:id="123" w:name="ref-miller1956"/>
    <w:p>
      <w:pPr>
        <w:pStyle w:val="Bibliography"/>
      </w:pPr>
      <w:r>
        <w:t xml:space="preserve">Miller, G. A. (1956). The magical number seven, plus or minus two: Some limits on our capacity for processing information.</w:t>
      </w:r>
      <w:r>
        <w:t xml:space="preserve"> </w:t>
      </w:r>
      <w:r>
        <w:rPr>
          <w:i/>
          <w:iCs/>
        </w:rPr>
        <w:t xml:space="preserve">Psychological Review</w:t>
      </w:r>
      <w:r>
        <w:t xml:space="preserve">,</w:t>
      </w:r>
      <w:r>
        <w:t xml:space="preserve"> </w:t>
      </w:r>
      <w:r>
        <w:rPr>
          <w:i/>
          <w:iCs/>
        </w:rPr>
        <w:t xml:space="preserve">63</w:t>
      </w:r>
      <w:r>
        <w:t xml:space="preserve">(2), 81–97.</w:t>
      </w:r>
      <w:r>
        <w:t xml:space="preserve"> </w:t>
      </w:r>
      <w:hyperlink r:id="rId122">
        <w:r>
          <w:rPr>
            <w:rStyle w:val="Hyperlink"/>
          </w:rPr>
          <w:t xml:space="preserve">https://doi.org/10.1037/h0043158</w:t>
        </w:r>
      </w:hyperlink>
    </w:p>
    <w:bookmarkEnd w:id="123"/>
    <w:bookmarkStart w:id="125" w:name="ref-morey2023"/>
    <w:p>
      <w:pPr>
        <w:pStyle w:val="Bibliography"/>
      </w:pPr>
      <w:r>
        <w:t xml:space="preserve">Morey, R. D., &amp; Rouder, J. N. (2023).</w:t>
      </w:r>
      <w:r>
        <w:t xml:space="preserve"> </w:t>
      </w:r>
      <w:r>
        <w:rPr>
          <w:i/>
          <w:iCs/>
        </w:rPr>
        <w:t xml:space="preserve">BayesFactor: Computation of bayes factors for common designs</w:t>
      </w:r>
      <w:r>
        <w:t xml:space="preserve">.</w:t>
      </w:r>
      <w:r>
        <w:t xml:space="preserve"> </w:t>
      </w:r>
      <w:hyperlink r:id="rId124">
        <w:r>
          <w:rPr>
            <w:rStyle w:val="Hyperlink"/>
          </w:rPr>
          <w:t xml:space="preserve">https://CRAN.R-project.org/package=BayesFactor</w:t>
        </w:r>
      </w:hyperlink>
    </w:p>
    <w:bookmarkEnd w:id="125"/>
    <w:bookmarkStart w:id="127" w:name="ref-nazari2018"/>
    <w:p>
      <w:pPr>
        <w:pStyle w:val="Bibliography"/>
      </w:pPr>
      <w:r>
        <w:t xml:space="preserve">Nazari, K. B., &amp; Ebersbach, M. (2018). Distributed practice: Rarely realized in self-regulated mathematical learning.</w:t>
      </w:r>
      <w:r>
        <w:t xml:space="preserve"> </w:t>
      </w:r>
      <w:r>
        <w:rPr>
          <w:i/>
          <w:iCs/>
        </w:rPr>
        <w:t xml:space="preserve">Frontiers in Psychology</w:t>
      </w:r>
      <w:r>
        <w:t xml:space="preserve">,</w:t>
      </w:r>
      <w:r>
        <w:t xml:space="preserve"> </w:t>
      </w:r>
      <w:r>
        <w:rPr>
          <w:i/>
          <w:iCs/>
        </w:rPr>
        <w:t xml:space="preserve">9</w:t>
      </w:r>
      <w:r>
        <w:t xml:space="preserve">(NOV), 2170.</w:t>
      </w:r>
      <w:r>
        <w:t xml:space="preserve"> </w:t>
      </w:r>
      <w:hyperlink r:id="rId126">
        <w:r>
          <w:rPr>
            <w:rStyle w:val="Hyperlink"/>
          </w:rPr>
          <w:t xml:space="preserve">https://doi.org/10.3389/fpsyg.2018.02170</w:t>
        </w:r>
      </w:hyperlink>
    </w:p>
    <w:bookmarkEnd w:id="127"/>
    <w:bookmarkStart w:id="129" w:name="ref-nazari2019"/>
    <w:p>
      <w:pPr>
        <w:pStyle w:val="Bibliography"/>
      </w:pPr>
      <w:r>
        <w:t xml:space="preserve">Nazari, K. B., &amp; Ebersbach, M. (2019). Distributed practice in mathematics: Recommendable especially for students on a medium performance level?</w:t>
      </w:r>
      <w:r>
        <w:t xml:space="preserve"> </w:t>
      </w:r>
      <w:r>
        <w:rPr>
          <w:i/>
          <w:iCs/>
        </w:rPr>
        <w:t xml:space="preserve">Trends in Neuroscience and Education</w:t>
      </w:r>
      <w:r>
        <w:t xml:space="preserve">,</w:t>
      </w:r>
      <w:r>
        <w:t xml:space="preserve"> </w:t>
      </w:r>
      <w:r>
        <w:rPr>
          <w:i/>
          <w:iCs/>
        </w:rPr>
        <w:t xml:space="preserve">17</w:t>
      </w:r>
      <w:r>
        <w:t xml:space="preserve">, 100122.</w:t>
      </w:r>
      <w:r>
        <w:t xml:space="preserve"> </w:t>
      </w:r>
      <w:hyperlink r:id="rId128">
        <w:r>
          <w:rPr>
            <w:rStyle w:val="Hyperlink"/>
          </w:rPr>
          <w:t xml:space="preserve">https://doi.org/10.1016/j.tine.2019.100122</w:t>
        </w:r>
      </w:hyperlink>
    </w:p>
    <w:bookmarkEnd w:id="129"/>
    <w:bookmarkStart w:id="131" w:name="ref-pyc2009"/>
    <w:p>
      <w:pPr>
        <w:pStyle w:val="Bibliography"/>
      </w:pPr>
      <w:r>
        <w:t xml:space="preserve">Pyc, M. A., &amp; Rawson, K. A. (2009). Testing the retrieval effort hypothesis: Does greater difficulty correctly recalling information lead to higher levels of memory?</w:t>
      </w:r>
      <w:r>
        <w:t xml:space="preserve"> </w:t>
      </w:r>
      <w:r>
        <w:rPr>
          <w:i/>
          <w:iCs/>
        </w:rPr>
        <w:t xml:space="preserve">Journal of Memory and Language</w:t>
      </w:r>
      <w:r>
        <w:t xml:space="preserve">,</w:t>
      </w:r>
      <w:r>
        <w:t xml:space="preserve"> </w:t>
      </w:r>
      <w:r>
        <w:rPr>
          <w:i/>
          <w:iCs/>
        </w:rPr>
        <w:t xml:space="preserve">60</w:t>
      </w:r>
      <w:r>
        <w:t xml:space="preserve">(4), 437–447.</w:t>
      </w:r>
      <w:r>
        <w:t xml:space="preserve"> </w:t>
      </w:r>
      <w:hyperlink r:id="rId130">
        <w:r>
          <w:rPr>
            <w:rStyle w:val="Hyperlink"/>
          </w:rPr>
          <w:t xml:space="preserve">https://doi.org/10.1016/j.jml.2009.01.004</w:t>
        </w:r>
      </w:hyperlink>
    </w:p>
    <w:bookmarkEnd w:id="131"/>
    <w:bookmarkStart w:id="133" w:name="ref-reynolds2022"/>
    <w:p>
      <w:pPr>
        <w:pStyle w:val="Bibliography"/>
      </w:pPr>
      <w:r>
        <w:t xml:space="preserve">Reynolds, M. R., Niileksela, C. R., Gignac, G. E., &amp; Sevillano, C. N. (2022). Working memory capacity development through childhood: A longitudinal analysis.</w:t>
      </w:r>
      <w:r>
        <w:t xml:space="preserve"> </w:t>
      </w:r>
      <w:r>
        <w:rPr>
          <w:i/>
          <w:iCs/>
        </w:rPr>
        <w:t xml:space="preserve">Developmental Psychology</w:t>
      </w:r>
      <w:r>
        <w:t xml:space="preserve">,</w:t>
      </w:r>
      <w:r>
        <w:t xml:space="preserve"> </w:t>
      </w:r>
      <w:r>
        <w:rPr>
          <w:i/>
          <w:iCs/>
        </w:rPr>
        <w:t xml:space="preserve">58</w:t>
      </w:r>
      <w:r>
        <w:t xml:space="preserve">(7), 1254–1263.</w:t>
      </w:r>
      <w:r>
        <w:t xml:space="preserve"> </w:t>
      </w:r>
      <w:hyperlink r:id="rId132">
        <w:r>
          <w:rPr>
            <w:rStyle w:val="Hyperlink"/>
          </w:rPr>
          <w:t xml:space="preserve">https://doi.org/10.1037/dev0001360</w:t>
        </w:r>
      </w:hyperlink>
    </w:p>
    <w:bookmarkEnd w:id="133"/>
    <w:bookmarkStart w:id="135" w:name="ref-rohrer2006"/>
    <w:p>
      <w:pPr>
        <w:pStyle w:val="Bibliography"/>
      </w:pPr>
      <w:r>
        <w:t xml:space="preserve">Rohrer, D., &amp; Taylor, K. (2006). The effects of overlearning and distributed practise on the retention of mathematics knowledge.</w:t>
      </w:r>
      <w:r>
        <w:t xml:space="preserve"> </w:t>
      </w:r>
      <w:r>
        <w:rPr>
          <w:i/>
          <w:iCs/>
        </w:rPr>
        <w:t xml:space="preserve">Applied Cognitive Psychology</w:t>
      </w:r>
      <w:r>
        <w:t xml:space="preserve">,</w:t>
      </w:r>
      <w:r>
        <w:t xml:space="preserve"> </w:t>
      </w:r>
      <w:r>
        <w:rPr>
          <w:i/>
          <w:iCs/>
        </w:rPr>
        <w:t xml:space="preserve">20</w:t>
      </w:r>
      <w:r>
        <w:t xml:space="preserve">(9), 1209–1224.</w:t>
      </w:r>
      <w:r>
        <w:t xml:space="preserve"> </w:t>
      </w:r>
      <w:hyperlink r:id="rId134">
        <w:r>
          <w:rPr>
            <w:rStyle w:val="Hyperlink"/>
          </w:rPr>
          <w:t xml:space="preserve">https://doi.org/10.1002/acp.1266</w:t>
        </w:r>
      </w:hyperlink>
    </w:p>
    <w:bookmarkEnd w:id="135"/>
    <w:bookmarkStart w:id="137" w:name="ref-schutte2015"/>
    <w:p>
      <w:pPr>
        <w:pStyle w:val="Bibliography"/>
      </w:pPr>
      <w:r>
        <w:t xml:space="preserve">Schutte, G. M., Duhon, G. J., Solomon, B. G., Poncy, B. C., Moore, K., &amp; Story, B. (2015). A comparative analysis of massed vs. Distributed practice on basic math fact fluency growth rates.</w:t>
      </w:r>
      <w:r>
        <w:t xml:space="preserve"> </w:t>
      </w:r>
      <w:r>
        <w:rPr>
          <w:i/>
          <w:iCs/>
        </w:rPr>
        <w:t xml:space="preserve">Journal of School Psychology</w:t>
      </w:r>
      <w:r>
        <w:t xml:space="preserve">,</w:t>
      </w:r>
      <w:r>
        <w:t xml:space="preserve"> </w:t>
      </w:r>
      <w:r>
        <w:rPr>
          <w:i/>
          <w:iCs/>
        </w:rPr>
        <w:t xml:space="preserve">53</w:t>
      </w:r>
      <w:r>
        <w:t xml:space="preserve">(2), 149–159.</w:t>
      </w:r>
      <w:r>
        <w:t xml:space="preserve"> </w:t>
      </w:r>
      <w:hyperlink r:id="rId136">
        <w:r>
          <w:rPr>
            <w:rStyle w:val="Hyperlink"/>
          </w:rPr>
          <w:t xml:space="preserve">https://doi.org/10.1016/j.jsp.2014.12.003</w:t>
        </w:r>
      </w:hyperlink>
    </w:p>
    <w:bookmarkEnd w:id="137"/>
    <w:bookmarkStart w:id="139" w:name="ref-sweller1988"/>
    <w:p>
      <w:pPr>
        <w:pStyle w:val="Bibliography"/>
      </w:pPr>
      <w:r>
        <w:t xml:space="preserve">Sweller, J. (1988). Cognitive load during problem solving: Effects on learning.</w:t>
      </w:r>
      <w:r>
        <w:t xml:space="preserve"> </w:t>
      </w:r>
      <w:r>
        <w:rPr>
          <w:i/>
          <w:iCs/>
        </w:rPr>
        <w:t xml:space="preserve">Cognitive Science</w:t>
      </w:r>
      <w:r>
        <w:t xml:space="preserve">,</w:t>
      </w:r>
      <w:r>
        <w:t xml:space="preserve"> </w:t>
      </w:r>
      <w:r>
        <w:rPr>
          <w:i/>
          <w:iCs/>
        </w:rPr>
        <w:t xml:space="preserve">12</w:t>
      </w:r>
      <w:r>
        <w:t xml:space="preserve">(2), 257–285.</w:t>
      </w:r>
      <w:r>
        <w:t xml:space="preserve"> </w:t>
      </w:r>
      <w:hyperlink r:id="rId138">
        <w:r>
          <w:rPr>
            <w:rStyle w:val="Hyperlink"/>
          </w:rPr>
          <w:t xml:space="preserve">https://doi.org/10.1016/0364-0213(88)90023-7</w:t>
        </w:r>
      </w:hyperlink>
    </w:p>
    <w:bookmarkEnd w:id="139"/>
    <w:bookmarkStart w:id="141" w:name="ref-thios1976"/>
    <w:p>
      <w:pPr>
        <w:pStyle w:val="Bibliography"/>
      </w:pPr>
      <w:r>
        <w:t xml:space="preserve">Thios, S. J., &amp; D’Agostino, P. R. (1976). Effects of repetition as a function of study-phase retrieval.</w:t>
      </w:r>
      <w:r>
        <w:t xml:space="preserve"> </w:t>
      </w:r>
      <w:r>
        <w:rPr>
          <w:i/>
          <w:iCs/>
        </w:rPr>
        <w:t xml:space="preserve">Journal of Verbal Learning &amp; Verbal Behavior</w:t>
      </w:r>
      <w:r>
        <w:t xml:space="preserve">,</w:t>
      </w:r>
      <w:r>
        <w:t xml:space="preserve"> </w:t>
      </w:r>
      <w:r>
        <w:rPr>
          <w:i/>
          <w:iCs/>
        </w:rPr>
        <w:t xml:space="preserve">15</w:t>
      </w:r>
      <w:r>
        <w:t xml:space="preserve">(5), 529–536.</w:t>
      </w:r>
      <w:r>
        <w:t xml:space="preserve"> </w:t>
      </w:r>
      <w:hyperlink r:id="rId140">
        <w:r>
          <w:rPr>
            <w:rStyle w:val="Hyperlink"/>
          </w:rPr>
          <w:t xml:space="preserve">https://doi.org/10.1016/0022-5371(76)90047-5</w:t>
        </w:r>
      </w:hyperlink>
    </w:p>
    <w:bookmarkEnd w:id="141"/>
    <w:bookmarkStart w:id="143" w:name="ref-vincent2008"/>
    <w:p>
      <w:pPr>
        <w:pStyle w:val="Bibliography"/>
      </w:pPr>
      <w:r>
        <w:t xml:space="preserve">Vincent, J., &amp; Stacey, K. (2008). Do mathematics textbooks cultivate shallow teaching? Applying the TIMSS Video Study criteria to Australian eighth-grade mathematics textbooks.</w:t>
      </w:r>
      <w:r>
        <w:t xml:space="preserve"> </w:t>
      </w:r>
      <w:r>
        <w:rPr>
          <w:i/>
          <w:iCs/>
        </w:rPr>
        <w:t xml:space="preserve">Mathematics Education Research Journal</w:t>
      </w:r>
      <w:r>
        <w:t xml:space="preserve">,</w:t>
      </w:r>
      <w:r>
        <w:t xml:space="preserve"> </w:t>
      </w:r>
      <w:r>
        <w:rPr>
          <w:i/>
          <w:iCs/>
        </w:rPr>
        <w:t xml:space="preserve">20</w:t>
      </w:r>
      <w:r>
        <w:t xml:space="preserve">(1), 82–107.</w:t>
      </w:r>
      <w:r>
        <w:t xml:space="preserve"> </w:t>
      </w:r>
      <w:hyperlink r:id="rId142">
        <w:r>
          <w:rPr>
            <w:rStyle w:val="Hyperlink"/>
          </w:rPr>
          <w:t xml:space="preserve">https://doi.org/10.1007/BF03217470</w:t>
        </w:r>
      </w:hyperlink>
    </w:p>
    <w:bookmarkEnd w:id="143"/>
    <w:bookmarkStart w:id="144" w:name="ref-wechsler1997wechsler"/>
    <w:p>
      <w:pPr>
        <w:pStyle w:val="Bibliography"/>
      </w:pPr>
      <w:r>
        <w:t xml:space="preserve">Wechsler, D. (1997). Wechsler memory scale</w:t>
      </w:r>
      <w:r>
        <w:t xml:space="preserve">third edition (WMS-III).</w:t>
      </w:r>
      <w:r>
        <w:t xml:space="preserve"> </w:t>
      </w:r>
      <w:r>
        <w:rPr>
          <w:i/>
          <w:iCs/>
        </w:rPr>
        <w:t xml:space="preserve">San Antonio, TX: The Psychological Corporation</w:t>
      </w:r>
      <w:r>
        <w:t xml:space="preserve">.</w:t>
      </w:r>
    </w:p>
    <w:bookmarkEnd w:id="144"/>
    <w:bookmarkStart w:id="145" w:name="ref-yazdani2006"/>
    <w:p>
      <w:pPr>
        <w:pStyle w:val="Bibliography"/>
      </w:pPr>
      <w:r>
        <w:t xml:space="preserve">Yazdani, M. A., &amp; Zebrowski, E. (2006). Spaced reinforcement: An effective approach to enhance the achievement in plane geometry.</w:t>
      </w:r>
      <w:r>
        <w:t xml:space="preserve"> </w:t>
      </w:r>
      <w:r>
        <w:rPr>
          <w:i/>
          <w:iCs/>
        </w:rPr>
        <w:t xml:space="preserve">Journal of Mathematical Sciences and Mathematics Education</w:t>
      </w:r>
      <w:r>
        <w:t xml:space="preserve">,</w:t>
      </w:r>
      <w:r>
        <w:t xml:space="preserve"> </w:t>
      </w:r>
      <w:r>
        <w:rPr>
          <w:i/>
          <w:iCs/>
        </w:rPr>
        <w:t xml:space="preserve">1</w:t>
      </w:r>
      <w:r>
        <w:t xml:space="preserve">(3), 37–43.</w:t>
      </w:r>
    </w:p>
    <w:bookmarkEnd w:id="145"/>
    <w:bookmarkEnd w:id="146"/>
    <w:bookmarkStart w:id="147" w:name="tbl-mytable1"/>
    <w:p>
      <w:pPr>
        <w:pStyle w:val="FigureTitle"/>
      </w:pPr>
      <w:r>
        <w:t xml:space="preserve">Table 1</w:t>
      </w:r>
    </w:p>
    <w:p>
      <w:pPr>
        <w:pStyle w:val="Caption"/>
      </w:pPr>
      <w:r>
        <w:t xml:space="preserve">Procedures learnt by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Counter balance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Two-step</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Three-step*</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Five-step**</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Add the two numbers together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Add the two numbers together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Add the two numbers together</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Divide your answer by three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Divide your answer by three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Divide your answer by three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Square your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Subtract two from your answer</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Square your answer</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Multiply your answer by ten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Multiply the two numbers together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Multiply the two numbers together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Multiply the two numbers together</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Subtract ten from your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Subtract ten from your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Subtract six from your answer</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Divide by two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Divide your answer by four</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Square your answer</w:t>
            </w:r>
          </w:p>
        </w:tc>
      </w:tr>
      <w:tr>
        <w:trPr>
          <w:trHeight w:val="360" w:hRule="auto"/>
        </w:trPr>
        body10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Add one to your answer</w:t>
            </w:r>
          </w:p>
        </w:tc>
      </w:tr>
    </w:tbl>
    <w:bookmarkEnd w:id="147"/>
    <w:p>
      <w:pPr>
        <w:pStyle w:val="FigureNote"/>
      </w:pPr>
      <w:r>
        <w:rPr>
          <w:i/>
          <w:iCs/>
        </w:rPr>
        <w:t xml:space="preserve">Note</w:t>
      </w:r>
      <w:r>
        <w:t xml:space="preserve">. Table displaying the procedures used in the experiments. * = used only in experiment one, ** = used only in experiment two</w:t>
      </w:r>
    </w:p>
    <w:p>
      <w:r>
        <w:br w:type="page"/>
      </w:r>
    </w:p>
    <w:bookmarkStart w:id="148" w:name="tbl-mytable2"/>
    <w:p>
      <w:pPr>
        <w:pStyle w:val="FigureTitle"/>
      </w:pPr>
      <w:r>
        <w:t xml:space="preserve">Table 2</w:t>
      </w:r>
    </w:p>
    <w:p>
      <w:pPr>
        <w:pStyle w:val="Caption"/>
      </w:pPr>
      <w:r>
        <w:t xml:space="preserve">Experiment one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Spacing</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Procedure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Score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Retrieval Accuracy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Working Memory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Mathematics Anxiety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Arithmetic Fluency</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Massed</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Two-step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0.561 (0.276)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0.843 (0.109)</w:t>
            </w:r>
          </w:p>
        </w:tc>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19.971 (3.362)</w:t>
            </w:r>
          </w:p>
        </w:tc>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51.118 (10.117)</w:t>
            </w:r>
          </w:p>
        </w:tc>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69.265 (23.839)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Three-step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0.608 (0.318)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0.863 (0.120)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Two-step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0.698 (0.229)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0.813 (0.079)</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18.972 (3.468)</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52.361 (14.333)</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70.389 (23.626)</w:t>
            </w:r>
          </w:p>
        </w:tc>
      </w:tr>
      <w:tr>
        <w:trPr>
          <w:trHeight w:val="360" w:hRule="auto"/>
        </w:trPr>
        body4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Three-step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0.734 (0.267)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0.844 (0.086)</w:t>
            </w:r>
          </w:p>
        </w:tc>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bl>
    <w:bookmarkEnd w:id="148"/>
    <w:p>
      <w:pPr>
        <w:pStyle w:val="FigureNote"/>
      </w:pPr>
      <w:r>
        <w:rPr>
          <w:i/>
          <w:iCs/>
        </w:rPr>
        <w:t xml:space="preserve">Note</w:t>
      </w:r>
      <w:r>
        <w:t xml:space="preserve">. Table displaying the mean and standard deviation for the percentage score on the post-test, Retrieval Accuracy (the mean percentage accuracy across both practice retrieval sessions) and the scores on the working memory, mathematics anxiety and arithmetic fluency tasks</w:t>
      </w:r>
    </w:p>
    <w:p>
      <w:r>
        <w:br w:type="page"/>
      </w:r>
    </w:p>
    <w:bookmarkStart w:id="149" w:name="tbl-mytable4"/>
    <w:p>
      <w:pPr>
        <w:pStyle w:val="FigureTitle"/>
      </w:pPr>
      <w:r>
        <w:t xml:space="preserve">Table 3</w:t>
      </w:r>
    </w:p>
    <w:p>
      <w:pPr>
        <w:pStyle w:val="Caption"/>
      </w:pPr>
      <w:r>
        <w:t xml:space="preserve">Experiment one break down of post-test subtasks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Spacing</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Procedure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 (y/n)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Recognise Steps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Reverse Procedure</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Massed</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Two-step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0.515 (0.361)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0.755 (0.310)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0.520 (0.428)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0.500 (0.500)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Three-step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0.549 (0.401)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0.745 (0.308)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0.659 (0.427)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0.539 (0.539)</w:t>
            </w: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Two-step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0.727 (0.314)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0.880 (0.213)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0.528 (0.460)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0.630 (0.630)</w:t>
            </w:r>
          </w:p>
        </w:tc>
      </w:tr>
      <w:tr>
        <w:trPr>
          <w:trHeight w:val="360" w:hRule="auto"/>
        </w:trPr>
        body4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Three-step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0.662 (0.337)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0.778 (0.276)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0.885 (0.243)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0.685 (0.685)</w:t>
            </w:r>
          </w:p>
        </w:tc>
      </w:tr>
    </w:tbl>
    <w:bookmarkEnd w:id="149"/>
    <w:p>
      <w:pPr>
        <w:pStyle w:val="FigureNote"/>
      </w:pPr>
      <w:r>
        <w:rPr>
          <w:i/>
          <w:iCs/>
        </w:rPr>
        <w:t xml:space="preserve">Note</w:t>
      </w:r>
      <w:r>
        <w:t xml:space="preserve">. Table displaying the mean and standard deviation for the percentage score on the post-test, broken down by the sub-tasks.</w:t>
      </w:r>
    </w:p>
    <w:p>
      <w:r>
        <w:br w:type="page"/>
      </w:r>
    </w:p>
    <w:bookmarkStart w:id="150" w:name="tbl-mytable5"/>
    <w:p>
      <w:pPr>
        <w:pStyle w:val="FigureTitle"/>
      </w:pPr>
      <w:r>
        <w:t xml:space="preserve">Table 4</w:t>
      </w:r>
    </w:p>
    <w:p>
      <w:pPr>
        <w:pStyle w:val="Caption"/>
      </w:pPr>
      <w:r>
        <w:t xml:space="preserve">Experiment one exploratory variables t-test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p.adj</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Arithmetic Fluency</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Mathematics Anxiety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Retrieval Accuracy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Working Memory</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67.95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r>
    </w:tbl>
    <w:bookmarkEnd w:id="150"/>
    <w:p>
      <w:pPr>
        <w:pStyle w:val="FigureNote"/>
      </w:pPr>
      <w:r>
        <w:rPr>
          <w:i/>
          <w:iCs/>
        </w:rPr>
        <w:t xml:space="preserve">Note</w:t>
      </w:r>
      <w:r>
        <w:t xml:space="preserve">. Table displaying the results of t-tests to investigate if there are any significant differences between massed and spaced groups for experiment one. The p values are adjusted using the Bonferroni correction.</w:t>
      </w:r>
    </w:p>
    <w:p>
      <w:r>
        <w:br w:type="page"/>
      </w:r>
    </w:p>
    <w:bookmarkStart w:id="151" w:name="tbl-mytable6"/>
    <w:p>
      <w:pPr>
        <w:pStyle w:val="FigureTitle"/>
      </w:pPr>
      <w:r>
        <w:t xml:space="preserve">Table 5</w:t>
      </w:r>
    </w:p>
    <w:p>
      <w:pPr>
        <w:pStyle w:val="Caption"/>
      </w:pPr>
      <w:r>
        <w:t xml:space="preserve">Experiment two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Spacing</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Procedure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Retrieval Accuracy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Score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Working Memory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Mathematics Anxiety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Arithmetic Fluency</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Massed</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Two-step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0.949 (0.106)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0.659 (0.225)</w:t>
            </w:r>
          </w:p>
        </w:tc>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19.088 (3.297)</w:t>
            </w:r>
          </w:p>
        </w:tc>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54.412 (12.225)</w:t>
            </w:r>
          </w:p>
        </w:tc>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62.853 (18.868)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Five-step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0.959 (0.126)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0.495 (0.251)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Two-step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0.969 (0.102)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0.852 (0.108)</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19.824 (3.407)</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49.029 (14.379)</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75.794 (24.733)</w:t>
            </w:r>
          </w:p>
        </w:tc>
      </w:tr>
      <w:tr>
        <w:trPr>
          <w:trHeight w:val="360" w:hRule="auto"/>
        </w:trPr>
        body4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Five-step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0.928 (0.095)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 (0.228)</w:t>
            </w:r>
          </w:p>
        </w:tc>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bl>
    <w:bookmarkEnd w:id="151"/>
    <w:p>
      <w:pPr>
        <w:pStyle w:val="FigureNote"/>
      </w:pPr>
      <w:r>
        <w:rPr>
          <w:i/>
          <w:iCs/>
        </w:rPr>
        <w:t xml:space="preserve">Note</w:t>
      </w:r>
      <w:r>
        <w:t xml:space="preserve">. Table displaying the mean and standard deviation for the percentage score on the post-test</w:t>
      </w:r>
    </w:p>
    <w:p>
      <w:r>
        <w:br w:type="page"/>
      </w:r>
    </w:p>
    <w:bookmarkStart w:id="152" w:name="tbl-mytable7"/>
    <w:p>
      <w:pPr>
        <w:pStyle w:val="FigureTitle"/>
      </w:pPr>
      <w:r>
        <w:t xml:space="preserve">Table 6</w:t>
      </w:r>
    </w:p>
    <w:p>
      <w:pPr>
        <w:pStyle w:val="Caption"/>
      </w:pPr>
      <w:r>
        <w:t xml:space="preserve">Experiment two Robust 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363"/>
        <w:gridCol w:w="704"/>
        <w:gridCol w:w="1016"/>
        <w:gridCol w:w="1016"/>
        <w:gridCol w:w="1085"/>
      </w:tblGrid>
      <w:tr>
        <w:trPr>
          <w:trHeight w:val="603"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61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Spacing</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27.469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0.001</w:t>
            </w:r>
          </w:p>
        </w:tc>
      </w:tr>
      <w:tr>
        <w:trPr>
          <w:trHeight w:val="56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0.001</w:t>
            </w:r>
          </w:p>
        </w:tc>
      </w:tr>
      <w:tr>
        <w:trPr>
          <w:trHeight w:val="566"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Interaction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32.908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0.303</w:t>
            </w:r>
          </w:p>
        </w:tc>
      </w:tr>
    </w:tbl>
    <w:bookmarkEnd w:id="152"/>
    <w:p>
      <w:pPr>
        <w:pStyle w:val="FigureNote"/>
      </w:pPr>
      <w:r>
        <w:rPr>
          <w:i/>
          <w:iCs/>
        </w:rPr>
        <w:t xml:space="preserve">Note</w:t>
      </w:r>
      <w:r>
        <w:t xml:space="preserve">. The results of a robust between-within subjects ANOVA on the trimmed means using the WRS2 R package</w:t>
      </w:r>
    </w:p>
    <w:p>
      <w:r>
        <w:br w:type="page"/>
      </w:r>
    </w:p>
    <w:bookmarkStart w:id="153" w:name="tbl-mytable8"/>
    <w:p>
      <w:pPr>
        <w:pStyle w:val="FigureTitle"/>
      </w:pPr>
      <w:r>
        <w:t xml:space="preserve">Table 7</w:t>
      </w:r>
    </w:p>
    <w:p>
      <w:pPr>
        <w:pStyle w:val="Caption"/>
      </w:pPr>
      <w:r>
        <w:t xml:space="preserve">Experiment two break down of post-test subtasks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Spacing</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Procedure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 (y/n)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Recognise Steps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Reverse Procedure</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Massed</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Two-step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0.525 (0.266)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0.755 (0.263)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0.814 (0.309)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0.676 (0.676)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Five-step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0.363 (0.291)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0.647 (0.306)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0.732 (0.311)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0.373 (0.373)</w:t>
            </w: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Two-step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0.681 (0.190)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0.922 (0.165)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0.902 (0.225)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0.863 (0.863)</w:t>
            </w:r>
          </w:p>
        </w:tc>
      </w:tr>
      <w:tr>
        <w:trPr>
          <w:trHeight w:val="360" w:hRule="auto"/>
        </w:trPr>
        body4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Five-step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0.578 (0.291)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0.804 (0.219)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0.904 (0.246)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0.637 (0.637)</w:t>
            </w:r>
          </w:p>
        </w:tc>
      </w:tr>
    </w:tbl>
    <w:bookmarkEnd w:id="153"/>
    <w:p>
      <w:pPr>
        <w:pStyle w:val="FigureNote"/>
      </w:pPr>
      <w:r>
        <w:rPr>
          <w:i/>
          <w:iCs/>
        </w:rPr>
        <w:t xml:space="preserve">Note</w:t>
      </w:r>
      <w:r>
        <w:t xml:space="preserve">. Table displaying the mean and standard deviation for the percentage score on the post-test, broken down by the sub-tasks</w:t>
      </w:r>
    </w:p>
    <w:p>
      <w:r>
        <w:br w:type="page"/>
      </w:r>
    </w:p>
    <w:bookmarkStart w:id="154" w:name="tbl-mytable9"/>
    <w:p>
      <w:pPr>
        <w:pStyle w:val="FigureTitle"/>
      </w:pPr>
      <w:r>
        <w:t xml:space="preserve">Table 8</w:t>
      </w:r>
    </w:p>
    <w:p>
      <w:pPr>
        <w:pStyle w:val="Caption"/>
      </w:pPr>
      <w:r>
        <w:t xml:space="preserve">Experiment two exploratory variables t-tests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p.adj</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Arithmetic Fluency</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61.692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Mathematics Anxiety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Retrieval Accuracy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Working Memory</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65.930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w:t>
            </w:r>
          </w:p>
        </w:tc>
      </w:tr>
    </w:tbl>
    <w:bookmarkEnd w:id="154"/>
    <w:p>
      <w:pPr>
        <w:pStyle w:val="FigureNote"/>
      </w:pPr>
      <w:r>
        <w:rPr>
          <w:i/>
          <w:iCs/>
        </w:rPr>
        <w:t xml:space="preserve">Note</w:t>
      </w:r>
      <w:r>
        <w:t xml:space="preserve">. Table displaying the results of t-tests to investigate if there are any significant differences between massed and spaced groups for experiment two. The p values are adjusted using the Bonferroni correction.</w:t>
      </w:r>
    </w:p>
    <w:p>
      <w:r>
        <w:br w:type="page"/>
      </w:r>
    </w:p>
    <w:bookmarkEnd w:id="155"/>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6260"/>
    <w:rsid w:val="002239CF"/>
    <w:rsid w:val="00225010"/>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B4D47"/>
    <w:rsid w:val="00DE772F"/>
    <w:rsid w:val="00E401D3"/>
    <w:rsid w:val="00E401FC"/>
    <w:rsid w:val="00E528E7"/>
    <w:rsid w:val="00E71E11"/>
    <w:rsid w:val="00E868AE"/>
    <w:rsid w:val="00EA4191"/>
    <w:rsid w:val="00EA785F"/>
    <w:rsid w:val="00F13DD4"/>
    <w:rsid w:val="00F3598F"/>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124" Target="https://CRAN.R-project.org/package=BayesFactor" TargetMode="External" /><Relationship Type="http://schemas.openxmlformats.org/officeDocument/2006/relationships/hyperlink" Id="rId134" Target="https://doi.org/10.1002/acp.1266" TargetMode="External" /><Relationship Type="http://schemas.openxmlformats.org/officeDocument/2006/relationships/hyperlink" Id="rId93" Target="https://doi.org/10.1002/acp.3814" TargetMode="External" /><Relationship Type="http://schemas.openxmlformats.org/officeDocument/2006/relationships/hyperlink" Id="rId142" Target="https://doi.org/10.1007/BF03217470" TargetMode="External" /><Relationship Type="http://schemas.openxmlformats.org/officeDocument/2006/relationships/hyperlink" Id="rId99" Target="https://doi.org/10.1007/s10648-015-9349-8" TargetMode="External" /><Relationship Type="http://schemas.openxmlformats.org/officeDocument/2006/relationships/hyperlink" Id="rId111" Target="https://doi.org/10.1007/s10648-019-09489-x" TargetMode="External" /><Relationship Type="http://schemas.openxmlformats.org/officeDocument/2006/relationships/hyperlink" Id="rId107" Target="https://doi.org/10.1007/s10648-020-09572-8" TargetMode="External" /><Relationship Type="http://schemas.openxmlformats.org/officeDocument/2006/relationships/hyperlink" Id="rId114" Target="https://doi.org/10.1007/s10648-022-09677-2" TargetMode="External" /><Relationship Type="http://schemas.openxmlformats.org/officeDocument/2006/relationships/hyperlink" Id="rId85" Target="https://doi.org/10.1007/s10648-023-09782-w" TargetMode="External" /><Relationship Type="http://schemas.openxmlformats.org/officeDocument/2006/relationships/hyperlink" Id="rId120" Target="https://doi.org/10.1007/s10758-014-9238-0" TargetMode="External" /><Relationship Type="http://schemas.openxmlformats.org/officeDocument/2006/relationships/hyperlink" Id="rId140" Target="https://doi.org/10.1016/0022-5371(76)90047-5" TargetMode="External" /><Relationship Type="http://schemas.openxmlformats.org/officeDocument/2006/relationships/hyperlink" Id="rId138" Target="https://doi.org/10.1016/0364-0213(88)90023-7" TargetMode="External" /><Relationship Type="http://schemas.openxmlformats.org/officeDocument/2006/relationships/hyperlink" Id="rId87" Target="https://doi.org/10.1016/S0079-7421(10)53003-2" TargetMode="External" /><Relationship Type="http://schemas.openxmlformats.org/officeDocument/2006/relationships/hyperlink" Id="rId81" Target="https://doi.org/10.1016/j.cedpsych.2024.102281" TargetMode="External" /><Relationship Type="http://schemas.openxmlformats.org/officeDocument/2006/relationships/hyperlink" Id="rId130" Target="https://doi.org/10.1016/j.jml.2009.01.004" TargetMode="External" /><Relationship Type="http://schemas.openxmlformats.org/officeDocument/2006/relationships/hyperlink" Id="rId136" Target="https://doi.org/10.1016/j.jsp.2014.12.003" TargetMode="External" /><Relationship Type="http://schemas.openxmlformats.org/officeDocument/2006/relationships/hyperlink" Id="rId128" Target="https://doi.org/10.1016/j.tine.2019.100122" TargetMode="External" /><Relationship Type="http://schemas.openxmlformats.org/officeDocument/2006/relationships/hyperlink" Id="rId103" Target="https://doi.org/10.1027/2151-2604/a000168" TargetMode="External" /><Relationship Type="http://schemas.openxmlformats.org/officeDocument/2006/relationships/hyperlink" Id="rId89" Target="https://doi.org/10.1037/0021-9010.84.5.795" TargetMode="External" /><Relationship Type="http://schemas.openxmlformats.org/officeDocument/2006/relationships/hyperlink" Id="rId79" Target="https://doi.org/10.1037/0033-2909.132.3.354" TargetMode="External" /><Relationship Type="http://schemas.openxmlformats.org/officeDocument/2006/relationships/hyperlink" Id="rId132" Target="https://doi.org/10.1037/dev0001360" TargetMode="External" /><Relationship Type="http://schemas.openxmlformats.org/officeDocument/2006/relationships/hyperlink" Id="rId95" Target="https://doi.org/10.1037/h0034595" TargetMode="External" /><Relationship Type="http://schemas.openxmlformats.org/officeDocument/2006/relationships/hyperlink" Id="rId122" Target="https://doi.org/10.1037/h0043158" TargetMode="External" /><Relationship Type="http://schemas.openxmlformats.org/officeDocument/2006/relationships/hyperlink" Id="rId75" Target="https://doi.org/10.1080/10511970.2019.1588814" TargetMode="External" /><Relationship Type="http://schemas.openxmlformats.org/officeDocument/2006/relationships/hyperlink" Id="rId116" Target="https://doi.org/10.1080/20445911.2016.1181637" TargetMode="External" /><Relationship Type="http://schemas.openxmlformats.org/officeDocument/2006/relationships/hyperlink" Id="rId77" Target="https://doi.org/10.1109/FIE.2017.8190463" TargetMode="External" /><Relationship Type="http://schemas.openxmlformats.org/officeDocument/2006/relationships/hyperlink" Id="rId101" Target="https://doi.org/10.1177/0734282910392892" TargetMode="External" /><Relationship Type="http://schemas.openxmlformats.org/officeDocument/2006/relationships/hyperlink" Id="rId105" Target="https://doi.org/10.1177/2515245920951503" TargetMode="External" /><Relationship Type="http://schemas.openxmlformats.org/officeDocument/2006/relationships/hyperlink" Id="rId126" Target="https://doi.org/10.3389/fpsyg.2018.02170" TargetMode="External" /><Relationship Type="http://schemas.openxmlformats.org/officeDocument/2006/relationships/hyperlink" Id="rId91" Target="https://doi.org/10.3389/fpsyg.2020.00811" TargetMode="External" /><Relationship Type="http://schemas.openxmlformats.org/officeDocument/2006/relationships/hyperlink" Id="rId73" Target="https://doi.org/10.3758/s13428-019-01237-x" TargetMode="External" /><Relationship Type="http://schemas.openxmlformats.org/officeDocument/2006/relationships/hyperlink" Id="rId118" Target="https://doi.org/10.3758/s13428-019-01246-w" TargetMode="External" /><Relationship Type="http://schemas.openxmlformats.org/officeDocument/2006/relationships/hyperlink" Id="rId83" Target="https://doi.org/10.4018/978-1-5225-9833-6.ch001" TargetMode="External" /><Relationship Type="http://schemas.openxmlformats.org/officeDocument/2006/relationships/hyperlink" Id="rId109" Target="https://osf.io/8mtpe/download" TargetMode="External" /><Relationship Type="http://schemas.openxmlformats.org/officeDocument/2006/relationships/hyperlink" Id="rId52" Target="https://osf.io/bpfqm" TargetMode="External" /><Relationship Type="http://schemas.openxmlformats.org/officeDocument/2006/relationships/hyperlink" Id="rId39" Target="https://osf.io/td5h8" TargetMode="External" /><Relationship Type="http://schemas.openxmlformats.org/officeDocument/2006/relationships/hyperlink" Id="rId97" Target="https://psycnet.apa.org/fulltext/1975-00291-001.pdf" TargetMode="External" /><Relationship Type="http://schemas.openxmlformats.org/officeDocument/2006/relationships/hyperlink" Id="rId37" Target="https://www.sona-systems.com/)" TargetMode="External" /></Relationships>
</file>

<file path=word/_rels/footnotes.xml.rels><?xml version="1.0" encoding="UTF-8"?><Relationships xmlns="http://schemas.openxmlformats.org/package/2006/relationships"><Relationship Type="http://schemas.openxmlformats.org/officeDocument/2006/relationships/hyperlink" Id="rId124" Target="https://CRAN.R-project.org/package=BayesFactor" TargetMode="External" /><Relationship Type="http://schemas.openxmlformats.org/officeDocument/2006/relationships/hyperlink" Id="rId134" Target="https://doi.org/10.1002/acp.1266" TargetMode="External" /><Relationship Type="http://schemas.openxmlformats.org/officeDocument/2006/relationships/hyperlink" Id="rId93" Target="https://doi.org/10.1002/acp.3814" TargetMode="External" /><Relationship Type="http://schemas.openxmlformats.org/officeDocument/2006/relationships/hyperlink" Id="rId142" Target="https://doi.org/10.1007/BF03217470" TargetMode="External" /><Relationship Type="http://schemas.openxmlformats.org/officeDocument/2006/relationships/hyperlink" Id="rId99" Target="https://doi.org/10.1007/s10648-015-9349-8" TargetMode="External" /><Relationship Type="http://schemas.openxmlformats.org/officeDocument/2006/relationships/hyperlink" Id="rId111" Target="https://doi.org/10.1007/s10648-019-09489-x" TargetMode="External" /><Relationship Type="http://schemas.openxmlformats.org/officeDocument/2006/relationships/hyperlink" Id="rId107" Target="https://doi.org/10.1007/s10648-020-09572-8" TargetMode="External" /><Relationship Type="http://schemas.openxmlformats.org/officeDocument/2006/relationships/hyperlink" Id="rId114" Target="https://doi.org/10.1007/s10648-022-09677-2" TargetMode="External" /><Relationship Type="http://schemas.openxmlformats.org/officeDocument/2006/relationships/hyperlink" Id="rId85" Target="https://doi.org/10.1007/s10648-023-09782-w" TargetMode="External" /><Relationship Type="http://schemas.openxmlformats.org/officeDocument/2006/relationships/hyperlink" Id="rId120" Target="https://doi.org/10.1007/s10758-014-9238-0" TargetMode="External" /><Relationship Type="http://schemas.openxmlformats.org/officeDocument/2006/relationships/hyperlink" Id="rId140" Target="https://doi.org/10.1016/0022-5371(76)90047-5" TargetMode="External" /><Relationship Type="http://schemas.openxmlformats.org/officeDocument/2006/relationships/hyperlink" Id="rId138" Target="https://doi.org/10.1016/0364-0213(88)90023-7" TargetMode="External" /><Relationship Type="http://schemas.openxmlformats.org/officeDocument/2006/relationships/hyperlink" Id="rId87" Target="https://doi.org/10.1016/S0079-7421(10)53003-2" TargetMode="External" /><Relationship Type="http://schemas.openxmlformats.org/officeDocument/2006/relationships/hyperlink" Id="rId81" Target="https://doi.org/10.1016/j.cedpsych.2024.102281" TargetMode="External" /><Relationship Type="http://schemas.openxmlformats.org/officeDocument/2006/relationships/hyperlink" Id="rId130" Target="https://doi.org/10.1016/j.jml.2009.01.004" TargetMode="External" /><Relationship Type="http://schemas.openxmlformats.org/officeDocument/2006/relationships/hyperlink" Id="rId136" Target="https://doi.org/10.1016/j.jsp.2014.12.003" TargetMode="External" /><Relationship Type="http://schemas.openxmlformats.org/officeDocument/2006/relationships/hyperlink" Id="rId128" Target="https://doi.org/10.1016/j.tine.2019.100122" TargetMode="External" /><Relationship Type="http://schemas.openxmlformats.org/officeDocument/2006/relationships/hyperlink" Id="rId103" Target="https://doi.org/10.1027/2151-2604/a000168" TargetMode="External" /><Relationship Type="http://schemas.openxmlformats.org/officeDocument/2006/relationships/hyperlink" Id="rId89" Target="https://doi.org/10.1037/0021-9010.84.5.795" TargetMode="External" /><Relationship Type="http://schemas.openxmlformats.org/officeDocument/2006/relationships/hyperlink" Id="rId79" Target="https://doi.org/10.1037/0033-2909.132.3.354" TargetMode="External" /><Relationship Type="http://schemas.openxmlformats.org/officeDocument/2006/relationships/hyperlink" Id="rId132" Target="https://doi.org/10.1037/dev0001360" TargetMode="External" /><Relationship Type="http://schemas.openxmlformats.org/officeDocument/2006/relationships/hyperlink" Id="rId95" Target="https://doi.org/10.1037/h0034595" TargetMode="External" /><Relationship Type="http://schemas.openxmlformats.org/officeDocument/2006/relationships/hyperlink" Id="rId122" Target="https://doi.org/10.1037/h0043158" TargetMode="External" /><Relationship Type="http://schemas.openxmlformats.org/officeDocument/2006/relationships/hyperlink" Id="rId75" Target="https://doi.org/10.1080/10511970.2019.1588814" TargetMode="External" /><Relationship Type="http://schemas.openxmlformats.org/officeDocument/2006/relationships/hyperlink" Id="rId116" Target="https://doi.org/10.1080/20445911.2016.1181637" TargetMode="External" /><Relationship Type="http://schemas.openxmlformats.org/officeDocument/2006/relationships/hyperlink" Id="rId77" Target="https://doi.org/10.1109/FIE.2017.8190463" TargetMode="External" /><Relationship Type="http://schemas.openxmlformats.org/officeDocument/2006/relationships/hyperlink" Id="rId101" Target="https://doi.org/10.1177/0734282910392892" TargetMode="External" /><Relationship Type="http://schemas.openxmlformats.org/officeDocument/2006/relationships/hyperlink" Id="rId105" Target="https://doi.org/10.1177/2515245920951503" TargetMode="External" /><Relationship Type="http://schemas.openxmlformats.org/officeDocument/2006/relationships/hyperlink" Id="rId126" Target="https://doi.org/10.3389/fpsyg.2018.02170" TargetMode="External" /><Relationship Type="http://schemas.openxmlformats.org/officeDocument/2006/relationships/hyperlink" Id="rId91" Target="https://doi.org/10.3389/fpsyg.2020.00811" TargetMode="External" /><Relationship Type="http://schemas.openxmlformats.org/officeDocument/2006/relationships/hyperlink" Id="rId73" Target="https://doi.org/10.3758/s13428-019-01237-x" TargetMode="External" /><Relationship Type="http://schemas.openxmlformats.org/officeDocument/2006/relationships/hyperlink" Id="rId118" Target="https://doi.org/10.3758/s13428-019-01246-w" TargetMode="External" /><Relationship Type="http://schemas.openxmlformats.org/officeDocument/2006/relationships/hyperlink" Id="rId83" Target="https://doi.org/10.4018/978-1-5225-9833-6.ch001" TargetMode="External" /><Relationship Type="http://schemas.openxmlformats.org/officeDocument/2006/relationships/hyperlink" Id="rId109" Target="https://osf.io/8mtpe/download" TargetMode="External" /><Relationship Type="http://schemas.openxmlformats.org/officeDocument/2006/relationships/hyperlink" Id="rId52" Target="https://osf.io/bpfqm" TargetMode="External" /><Relationship Type="http://schemas.openxmlformats.org/officeDocument/2006/relationships/hyperlink" Id="rId39" Target="https://osf.io/td5h8" TargetMode="External" /><Relationship Type="http://schemas.openxmlformats.org/officeDocument/2006/relationships/hyperlink" Id="rId97" Target="https://psycnet.apa.org/fulltext/1975-00291-001.pdf" TargetMode="External" /><Relationship Type="http://schemas.openxmlformats.org/officeDocument/2006/relationships/hyperlink" Id="rId37" Target="https://www.sona-system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SPACING AND PROCEDURAL COMPLEXITY</dc:description>
  <dc:language>en</dc:language>
  <cp:keywords>Mathematics learning, Memory, Spacing effect, Distributed practice, Spaced Retrieval Practice, Complexity, Procedure</cp:keywords>
  <dcterms:created xsi:type="dcterms:W3CDTF">2025-10-05T12:46:57Z</dcterms:created>
  <dcterms:modified xsi:type="dcterms:W3CDTF">2025-10-05T12:46:57Z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Spacing, distributing practice over time rather than in a single session, often benefits long-term memory of simple material. However, it is less clear whether spacing is effective for more complex material. As more educators harness the spacing effect, it is important to know under what conditions it is most effective. We investigated the impact of procedural complexity on the efficacy of spacing, by varying the number of steps in arithmetic procedures. Participants were taught two procedures, either in a single session (massed) or over three sessions spanning three consecutive days (spaced). Experiment one compared learning a two-step with a three-step procedure. Spaced practice led to significantly higher performance, relative to massed practice, with no evidence for a difference in the spacing effect as a function of procedural complexity. However, there was also no evidence for a difference in performance between the two procedures, suggesting the three-step procedure was not sufficiently more complex than the two-step procedure. Experiment two compared learning a two-step with a five-step procedure. We again saw a significant spacing effect, as well a main effect of complexity, with performance in the five-step procedure being significantly lower than the two-step procedure. As in Experiment one, we found no evidence for an interaction between procedural complexity and the spacing effect. Our results show that spacing benefits the learning of arithmetic procedures. Critically, we also show that the spacing effect is not negatively impacted by the procedural complexity of the procedure learnt.</vt:lpwstr>
  </property>
  <property fmtid="{D5CDD505-2E9C-101B-9397-08002B2CF9AE}" pid="5" name="apaauthor">
    <vt:lpwstr/>
  </property>
  <property fmtid="{D5CDD505-2E9C-101B-9397-08002B2CF9AE}" pid="6" name="apatitle">
    <vt:lpwstr>More Steps, Same Effect: Spacing Increases the Retention of Mathematics Procedures of Varying Complexity</vt:lpwstr>
  </property>
  <property fmtid="{D5CDD505-2E9C-101B-9397-08002B2CF9AE}" pid="7" name="apatitledisplay">
    <vt:lpwstr>More Steps, Same Effect: Spacing Increases the Retention of Mathematics Procedures of Varying Complexity</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jou</vt:lpwstr>
  </property>
  <property fmtid="{D5CDD505-2E9C-101B-9397-08002B2CF9AE}" pid="15" name="editor">
    <vt:lpwstr/>
  </property>
  <property fmtid="{D5CDD505-2E9C-101B-9397-08002B2CF9AE}" pid="16" name="fig-cap-location">
    <vt:lpwstr>top</vt:lpwstr>
  </property>
  <property fmtid="{D5CDD505-2E9C-101B-9397-08002B2CF9AE}" pid="17" name="floatsintext">
    <vt:lpwstr>False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masked-citations">
    <vt:lpwstr/>
  </property>
  <property fmtid="{D5CDD505-2E9C-101B-9397-08002B2CF9AE}" pid="26" name="numbered-lines">
    <vt:lpwstr>False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SPACING AND PROCEDURAL COMPLEXITY</vt:lpwstr>
  </property>
  <property fmtid="{D5CDD505-2E9C-101B-9397-08002B2CF9AE}" pid="32" name="suppress-title-page">
    <vt:lpwstr>False</vt:lpwstr>
  </property>
  <property fmtid="{D5CDD505-2E9C-101B-9397-08002B2CF9AE}" pid="33" name="tbl-cap-location">
    <vt:lpwstr>top</vt:lpwstr>
  </property>
  <property fmtid="{D5CDD505-2E9C-101B-9397-08002B2CF9AE}" pid="34" name="toc-title">
    <vt:lpwstr>Table of contents</vt:lpwstr>
  </property>
  <property fmtid="{D5CDD505-2E9C-101B-9397-08002B2CF9AE}" pid="35" name="zerocitations">
    <vt:lpwstr>False</vt:lpwstr>
  </property>
</Properties>
</file>