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D34" w:rsidRPr="00676D34" w:rsidRDefault="00676D34" w:rsidP="00676D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6D34">
        <w:rPr>
          <w:rFonts w:ascii="Times New Roman" w:hAnsi="Times New Roman" w:cs="Times New Roman"/>
          <w:sz w:val="28"/>
          <w:szCs w:val="28"/>
        </w:rPr>
        <w:t>ESCREVA EM UMA LAUDA AS VANTAGENS E DESVANTAGENS DO BIG-ENDIAN E LITTLE-ENDIAN</w:t>
      </w:r>
    </w:p>
    <w:p w:rsidR="00432452" w:rsidRDefault="00432452" w:rsidP="00676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6D34" w:rsidRDefault="00432452" w:rsidP="00676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Nome: Ewelly Fabiane Cunha de Sousa</w:t>
      </w:r>
    </w:p>
    <w:p w:rsidR="00432452" w:rsidRDefault="00432452" w:rsidP="00676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2452" w:rsidRPr="00432452" w:rsidRDefault="00432452" w:rsidP="00676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452">
        <w:rPr>
          <w:rFonts w:ascii="Times New Roman" w:hAnsi="Times New Roman" w:cs="Times New Roman"/>
          <w:b/>
          <w:sz w:val="28"/>
          <w:szCs w:val="28"/>
        </w:rPr>
        <w:t>Big-Endian</w:t>
      </w:r>
    </w:p>
    <w:p w:rsidR="00676D34" w:rsidRDefault="00432452" w:rsidP="00676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Vantagens</w:t>
      </w:r>
      <w:r w:rsidR="00676D34" w:rsidRPr="00676D34">
        <w:rPr>
          <w:rFonts w:ascii="Times New Roman" w:hAnsi="Times New Roman" w:cs="Times New Roman"/>
          <w:sz w:val="24"/>
          <w:szCs w:val="24"/>
        </w:rPr>
        <w:t>:</w:t>
      </w:r>
    </w:p>
    <w:p w:rsidR="00676D34" w:rsidRDefault="00676D34" w:rsidP="00676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2452" w:rsidRPr="00432452" w:rsidRDefault="00432452" w:rsidP="0043245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452">
        <w:rPr>
          <w:rFonts w:ascii="Times New Roman" w:hAnsi="Times New Roman" w:cs="Times New Roman"/>
          <w:sz w:val="24"/>
          <w:szCs w:val="24"/>
        </w:rPr>
        <w:t>O Big Endian tem boas vantagens, afinal ele pensa igual a nós ocidentais. Ele lê da ‘esquerda’ para a direita, do algarismo mais significativo até chegar ao menos significativo. Isso facilita a nossa vida de programador, uma vez que, utilizando métodos que se assemelhem à nossa natureza, podemos programar com mais facilidade.</w:t>
      </w:r>
    </w:p>
    <w:p w:rsidR="00432452" w:rsidRPr="00432452" w:rsidRDefault="00676D34" w:rsidP="0043245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452">
        <w:rPr>
          <w:rFonts w:ascii="Times New Roman" w:hAnsi="Times New Roman" w:cs="Times New Roman"/>
          <w:sz w:val="24"/>
          <w:szCs w:val="24"/>
        </w:rPr>
        <w:t xml:space="preserve"> Ordenação de </w:t>
      </w:r>
      <w:r w:rsidRPr="00432452">
        <w:rPr>
          <w:rFonts w:ascii="Times New Roman" w:hAnsi="Times New Roman" w:cs="Times New Roman"/>
          <w:sz w:val="24"/>
          <w:szCs w:val="24"/>
        </w:rPr>
        <w:t>sequência</w:t>
      </w:r>
      <w:r w:rsidRPr="00432452">
        <w:rPr>
          <w:rFonts w:ascii="Times New Roman" w:hAnsi="Times New Roman" w:cs="Times New Roman"/>
          <w:sz w:val="24"/>
          <w:szCs w:val="24"/>
        </w:rPr>
        <w:t xml:space="preserve"> de caracteres: um processador big-endian é mais rápido na</w:t>
      </w:r>
      <w:r w:rsidRPr="00432452">
        <w:rPr>
          <w:rFonts w:ascii="Times New Roman" w:hAnsi="Times New Roman" w:cs="Times New Roman"/>
          <w:sz w:val="24"/>
          <w:szCs w:val="24"/>
        </w:rPr>
        <w:t xml:space="preserve"> </w:t>
      </w:r>
      <w:r w:rsidRPr="00432452">
        <w:rPr>
          <w:rFonts w:ascii="Times New Roman" w:hAnsi="Times New Roman" w:cs="Times New Roman"/>
          <w:sz w:val="24"/>
          <w:szCs w:val="24"/>
        </w:rPr>
        <w:t xml:space="preserve">comparação de </w:t>
      </w:r>
      <w:r w:rsidRPr="00432452">
        <w:rPr>
          <w:rFonts w:ascii="Times New Roman" w:hAnsi="Times New Roman" w:cs="Times New Roman"/>
          <w:sz w:val="24"/>
          <w:szCs w:val="24"/>
        </w:rPr>
        <w:t>sequências</w:t>
      </w:r>
      <w:r w:rsidRPr="00432452">
        <w:rPr>
          <w:rFonts w:ascii="Times New Roman" w:hAnsi="Times New Roman" w:cs="Times New Roman"/>
          <w:sz w:val="24"/>
          <w:szCs w:val="24"/>
        </w:rPr>
        <w:t xml:space="preserve"> de caracteres alinhados em endereços de inteiros; a</w:t>
      </w:r>
      <w:r w:rsidRPr="00432452">
        <w:rPr>
          <w:rFonts w:ascii="Times New Roman" w:hAnsi="Times New Roman" w:cs="Times New Roman"/>
          <w:sz w:val="24"/>
          <w:szCs w:val="24"/>
        </w:rPr>
        <w:t xml:space="preserve"> ULA </w:t>
      </w:r>
      <w:r w:rsidRPr="00432452">
        <w:rPr>
          <w:rFonts w:ascii="Times New Roman" w:hAnsi="Times New Roman" w:cs="Times New Roman"/>
          <w:sz w:val="24"/>
          <w:szCs w:val="24"/>
        </w:rPr>
        <w:t>po</w:t>
      </w:r>
      <w:r w:rsidRPr="00432452">
        <w:rPr>
          <w:rFonts w:ascii="Times New Roman" w:hAnsi="Times New Roman" w:cs="Times New Roman"/>
          <w:sz w:val="24"/>
          <w:szCs w:val="24"/>
        </w:rPr>
        <w:t>d</w:t>
      </w:r>
      <w:r w:rsidRPr="00432452">
        <w:rPr>
          <w:rFonts w:ascii="Times New Roman" w:hAnsi="Times New Roman" w:cs="Times New Roman"/>
          <w:sz w:val="24"/>
          <w:szCs w:val="24"/>
        </w:rPr>
        <w:t>e comparar múltiplos bytes em paralelo.</w:t>
      </w:r>
    </w:p>
    <w:p w:rsidR="00432452" w:rsidRPr="00432452" w:rsidRDefault="00676D34" w:rsidP="0043245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452">
        <w:rPr>
          <w:rFonts w:ascii="Times New Roman" w:hAnsi="Times New Roman" w:cs="Times New Roman"/>
          <w:sz w:val="24"/>
          <w:szCs w:val="24"/>
        </w:rPr>
        <w:t>Listagem de valores decimais ASCII: todos os valores podem ser impressos da esquerda</w:t>
      </w:r>
      <w:r w:rsidRPr="00432452">
        <w:rPr>
          <w:rFonts w:ascii="Times New Roman" w:hAnsi="Times New Roman" w:cs="Times New Roman"/>
          <w:sz w:val="24"/>
          <w:szCs w:val="24"/>
        </w:rPr>
        <w:t xml:space="preserve"> </w:t>
      </w:r>
      <w:r w:rsidRPr="00432452">
        <w:rPr>
          <w:rFonts w:ascii="Times New Roman" w:hAnsi="Times New Roman" w:cs="Times New Roman"/>
          <w:sz w:val="24"/>
          <w:szCs w:val="24"/>
        </w:rPr>
        <w:t>para a direita, sem causar confusão.</w:t>
      </w:r>
    </w:p>
    <w:p w:rsidR="00676D34" w:rsidRDefault="00676D34" w:rsidP="00676D3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452">
        <w:rPr>
          <w:rFonts w:ascii="Times New Roman" w:hAnsi="Times New Roman" w:cs="Times New Roman"/>
          <w:sz w:val="24"/>
          <w:szCs w:val="24"/>
        </w:rPr>
        <w:t xml:space="preserve">Ordem coerente: processadores little-endian armazenam números inteiros e </w:t>
      </w:r>
      <w:r w:rsidRPr="00432452">
        <w:rPr>
          <w:rFonts w:ascii="Times New Roman" w:hAnsi="Times New Roman" w:cs="Times New Roman"/>
          <w:sz w:val="24"/>
          <w:szCs w:val="24"/>
        </w:rPr>
        <w:t xml:space="preserve">sequências </w:t>
      </w:r>
      <w:r w:rsidRPr="00432452">
        <w:rPr>
          <w:rFonts w:ascii="Times New Roman" w:hAnsi="Times New Roman" w:cs="Times New Roman"/>
          <w:sz w:val="24"/>
          <w:szCs w:val="24"/>
        </w:rPr>
        <w:t>de caracteres na mesma ordem (os bytes mais significativos vêm primeiro).</w:t>
      </w:r>
    </w:p>
    <w:p w:rsidR="00432452" w:rsidRPr="00432452" w:rsidRDefault="00432452" w:rsidP="004324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2452" w:rsidRPr="00432452" w:rsidRDefault="00432452" w:rsidP="004324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Desvantagens</w:t>
      </w:r>
      <w:r w:rsidRPr="00432452">
        <w:rPr>
          <w:rFonts w:ascii="Times New Roman" w:hAnsi="Times New Roman" w:cs="Times New Roman"/>
          <w:sz w:val="24"/>
          <w:szCs w:val="24"/>
        </w:rPr>
        <w:t>:</w:t>
      </w:r>
    </w:p>
    <w:p w:rsidR="00676D34" w:rsidRDefault="00676D34" w:rsidP="00676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2452" w:rsidRDefault="00676D34" w:rsidP="0043245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452">
        <w:rPr>
          <w:rFonts w:ascii="Times New Roman" w:hAnsi="Times New Roman" w:cs="Times New Roman"/>
          <w:sz w:val="24"/>
          <w:szCs w:val="24"/>
        </w:rPr>
        <w:t>Ler os algarismos partindo do mais significativo significa uma grande perda de eficiência ao se incrementar o número, pois</w:t>
      </w:r>
      <w:r w:rsidR="00432452" w:rsidRPr="00432452">
        <w:rPr>
          <w:rFonts w:ascii="Times New Roman" w:hAnsi="Times New Roman" w:cs="Times New Roman"/>
          <w:sz w:val="24"/>
          <w:szCs w:val="24"/>
        </w:rPr>
        <w:t xml:space="preserve"> para isso deve-se conhecer todo</w:t>
      </w:r>
      <w:r w:rsidRPr="00432452">
        <w:rPr>
          <w:rFonts w:ascii="Times New Roman" w:hAnsi="Times New Roman" w:cs="Times New Roman"/>
          <w:sz w:val="24"/>
          <w:szCs w:val="24"/>
        </w:rPr>
        <w:t xml:space="preserve"> o número e alocar o espaço necessário para ele. </w:t>
      </w:r>
    </w:p>
    <w:p w:rsidR="00676D34" w:rsidRPr="00432452" w:rsidRDefault="00432452" w:rsidP="0043245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452">
        <w:rPr>
          <w:rFonts w:ascii="Times New Roman" w:hAnsi="Times New Roman" w:cs="Times New Roman"/>
          <w:sz w:val="24"/>
          <w:szCs w:val="24"/>
        </w:rPr>
        <w:t>Numa</w:t>
      </w:r>
      <w:r w:rsidR="00676D34" w:rsidRPr="00432452">
        <w:rPr>
          <w:rFonts w:ascii="Times New Roman" w:hAnsi="Times New Roman" w:cs="Times New Roman"/>
          <w:sz w:val="24"/>
          <w:szCs w:val="24"/>
        </w:rPr>
        <w:t xml:space="preserve"> busca, primeiro a gente descobre a faixa que ele está, para só então descobrir a linha.</w:t>
      </w:r>
    </w:p>
    <w:p w:rsidR="00676D34" w:rsidRDefault="00676D34" w:rsidP="00676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2452" w:rsidRPr="00432452" w:rsidRDefault="00432452" w:rsidP="004324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Little</w:t>
      </w:r>
      <w:r w:rsidRPr="00432452">
        <w:rPr>
          <w:rFonts w:ascii="Times New Roman" w:hAnsi="Times New Roman" w:cs="Times New Roman"/>
          <w:b/>
          <w:sz w:val="28"/>
          <w:szCs w:val="28"/>
        </w:rPr>
        <w:t>-Endian</w:t>
      </w:r>
    </w:p>
    <w:p w:rsidR="00676D34" w:rsidRDefault="00676D34" w:rsidP="00676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Vantagens</w:t>
      </w:r>
      <w:r w:rsidRPr="00676D34">
        <w:rPr>
          <w:rFonts w:ascii="Times New Roman" w:hAnsi="Times New Roman" w:cs="Times New Roman"/>
          <w:sz w:val="24"/>
          <w:szCs w:val="24"/>
        </w:rPr>
        <w:t>:</w:t>
      </w:r>
    </w:p>
    <w:p w:rsidR="00676D34" w:rsidRPr="00676D34" w:rsidRDefault="00676D34" w:rsidP="00676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2452" w:rsidRDefault="00676D34" w:rsidP="0043245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452">
        <w:rPr>
          <w:rFonts w:ascii="Times New Roman" w:hAnsi="Times New Roman" w:cs="Times New Roman"/>
          <w:sz w:val="24"/>
          <w:szCs w:val="24"/>
        </w:rPr>
        <w:t>Um processador big-endian tem de efetuar uma ad</w:t>
      </w:r>
      <w:r w:rsidRPr="00432452">
        <w:rPr>
          <w:rFonts w:ascii="Times New Roman" w:hAnsi="Times New Roman" w:cs="Times New Roman"/>
          <w:sz w:val="24"/>
          <w:szCs w:val="24"/>
        </w:rPr>
        <w:t xml:space="preserve">ição para converter um endereço </w:t>
      </w:r>
      <w:r w:rsidRPr="00432452">
        <w:rPr>
          <w:rFonts w:ascii="Times New Roman" w:hAnsi="Times New Roman" w:cs="Times New Roman"/>
          <w:sz w:val="24"/>
          <w:szCs w:val="24"/>
        </w:rPr>
        <w:t>de 32 bits para um endereço de 16 bits, a fim de obter os bytes menos significativos.</w:t>
      </w:r>
      <w:r w:rsidR="00432452" w:rsidRPr="004324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6D34" w:rsidRPr="00432452" w:rsidRDefault="00676D34" w:rsidP="0043245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452">
        <w:rPr>
          <w:rFonts w:ascii="Times New Roman" w:hAnsi="Times New Roman" w:cs="Times New Roman"/>
          <w:sz w:val="24"/>
          <w:szCs w:val="24"/>
        </w:rPr>
        <w:t>É mais fácil efetuar a aritmética de alta precisão usando a di</w:t>
      </w:r>
      <w:r w:rsidRPr="00432452">
        <w:rPr>
          <w:rFonts w:ascii="Times New Roman" w:hAnsi="Times New Roman" w:cs="Times New Roman"/>
          <w:sz w:val="24"/>
          <w:szCs w:val="24"/>
        </w:rPr>
        <w:t xml:space="preserve">sposição little-endian, </w:t>
      </w:r>
      <w:r w:rsidRPr="00432452">
        <w:rPr>
          <w:rFonts w:ascii="Times New Roman" w:hAnsi="Times New Roman" w:cs="Times New Roman"/>
          <w:sz w:val="24"/>
          <w:szCs w:val="24"/>
        </w:rPr>
        <w:t xml:space="preserve">pois não é necessário encontrar o byte menos significativo nem </w:t>
      </w:r>
      <w:r w:rsidR="00432452" w:rsidRPr="00432452">
        <w:rPr>
          <w:rFonts w:ascii="Times New Roman" w:hAnsi="Times New Roman" w:cs="Times New Roman"/>
          <w:sz w:val="24"/>
          <w:szCs w:val="24"/>
        </w:rPr>
        <w:t>o mover</w:t>
      </w:r>
      <w:r w:rsidRPr="00432452">
        <w:rPr>
          <w:rFonts w:ascii="Times New Roman" w:hAnsi="Times New Roman" w:cs="Times New Roman"/>
          <w:sz w:val="24"/>
          <w:szCs w:val="24"/>
        </w:rPr>
        <w:t xml:space="preserve"> para trás.</w:t>
      </w:r>
    </w:p>
    <w:p w:rsidR="00676D34" w:rsidRDefault="00676D34" w:rsidP="00676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2452" w:rsidRDefault="00432452" w:rsidP="004324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Desvantagens</w:t>
      </w:r>
      <w:r w:rsidRPr="00676D34">
        <w:rPr>
          <w:rFonts w:ascii="Times New Roman" w:hAnsi="Times New Roman" w:cs="Times New Roman"/>
          <w:sz w:val="24"/>
          <w:szCs w:val="24"/>
        </w:rPr>
        <w:t>:</w:t>
      </w:r>
    </w:p>
    <w:p w:rsidR="00432452" w:rsidRPr="00676D34" w:rsidRDefault="00432452" w:rsidP="004324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2452" w:rsidRDefault="00432452" w:rsidP="0043245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452">
        <w:rPr>
          <w:rFonts w:ascii="Times New Roman" w:hAnsi="Times New Roman" w:cs="Times New Roman"/>
          <w:sz w:val="24"/>
          <w:szCs w:val="24"/>
        </w:rPr>
        <w:t>O Little Endian tem como desvantagem a vantagem do Big Endian e vice-versa. Afinal ler da direita para a esquerda só dá certo lá no oriente</w:t>
      </w:r>
      <w:r>
        <w:rPr>
          <w:rFonts w:ascii="Times New Roman" w:hAnsi="Times New Roman" w:cs="Times New Roman"/>
          <w:sz w:val="24"/>
          <w:szCs w:val="24"/>
        </w:rPr>
        <w:t>, já para um</w:t>
      </w:r>
      <w:r w:rsidRPr="00432452">
        <w:rPr>
          <w:rFonts w:ascii="Times New Roman" w:hAnsi="Times New Roman" w:cs="Times New Roman"/>
          <w:sz w:val="24"/>
          <w:szCs w:val="24"/>
        </w:rPr>
        <w:t xml:space="preserve"> programa</w:t>
      </w:r>
      <w:r>
        <w:rPr>
          <w:rFonts w:ascii="Times New Roman" w:hAnsi="Times New Roman" w:cs="Times New Roman"/>
          <w:sz w:val="24"/>
          <w:szCs w:val="24"/>
        </w:rPr>
        <w:t>do</w:t>
      </w:r>
      <w:r w:rsidRPr="0043245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é</w:t>
      </w:r>
      <w:r w:rsidRPr="00432452">
        <w:rPr>
          <w:rFonts w:ascii="Times New Roman" w:hAnsi="Times New Roman" w:cs="Times New Roman"/>
          <w:sz w:val="24"/>
          <w:szCs w:val="24"/>
        </w:rPr>
        <w:t xml:space="preserve"> uma coisa que usa um padrão totalmente fora da convenção do dia a dia. </w:t>
      </w:r>
    </w:p>
    <w:p w:rsidR="00432452" w:rsidRDefault="00432452" w:rsidP="0043245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7E67" w:rsidRPr="00676D34" w:rsidRDefault="00676D34" w:rsidP="00676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D34">
        <w:rPr>
          <w:rFonts w:ascii="Times New Roman" w:hAnsi="Times New Roman" w:cs="Times New Roman"/>
          <w:sz w:val="24"/>
          <w:szCs w:val="24"/>
        </w:rPr>
        <w:t xml:space="preserve">Essas diferenças são secundárias e a escolha do estilo </w:t>
      </w:r>
      <w:r>
        <w:rPr>
          <w:rFonts w:ascii="Times New Roman" w:hAnsi="Times New Roman" w:cs="Times New Roman"/>
          <w:sz w:val="24"/>
          <w:szCs w:val="24"/>
        </w:rPr>
        <w:t xml:space="preserve">de disposição de bytes é, quase </w:t>
      </w:r>
      <w:r w:rsidRPr="00676D34">
        <w:rPr>
          <w:rFonts w:ascii="Times New Roman" w:hAnsi="Times New Roman" w:cs="Times New Roman"/>
          <w:sz w:val="24"/>
          <w:szCs w:val="24"/>
        </w:rPr>
        <w:t>sempre, apenas uma questão de manter compatibilidade com máquinas anteriores.</w:t>
      </w:r>
    </w:p>
    <w:sectPr w:rsidR="00807E67" w:rsidRPr="00676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E7185"/>
    <w:multiLevelType w:val="hybridMultilevel"/>
    <w:tmpl w:val="9D4E4794"/>
    <w:lvl w:ilvl="0" w:tplc="D214C8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1330D"/>
    <w:multiLevelType w:val="hybridMultilevel"/>
    <w:tmpl w:val="9D487A66"/>
    <w:lvl w:ilvl="0" w:tplc="D214C8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47EFB"/>
    <w:multiLevelType w:val="hybridMultilevel"/>
    <w:tmpl w:val="49A26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1572D"/>
    <w:multiLevelType w:val="hybridMultilevel"/>
    <w:tmpl w:val="5B509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878DB"/>
    <w:multiLevelType w:val="hybridMultilevel"/>
    <w:tmpl w:val="99C6D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710E7"/>
    <w:multiLevelType w:val="hybridMultilevel"/>
    <w:tmpl w:val="3EB61C94"/>
    <w:lvl w:ilvl="0" w:tplc="D214C8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34"/>
    <w:rsid w:val="002F0F5F"/>
    <w:rsid w:val="003E7893"/>
    <w:rsid w:val="00432452"/>
    <w:rsid w:val="0067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B4790-13AE-4710-95DD-F0D62FCB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320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Ewelly Fabi</dc:creator>
  <cp:keywords/>
  <dc:description/>
  <cp:lastModifiedBy>Ewelly Fabi</cp:lastModifiedBy>
  <cp:revision>2</cp:revision>
  <cp:lastPrinted>2018-08-23T12:08:00Z</cp:lastPrinted>
  <dcterms:created xsi:type="dcterms:W3CDTF">2018-08-23T11:44:00Z</dcterms:created>
  <dcterms:modified xsi:type="dcterms:W3CDTF">2018-08-23T12:09:00Z</dcterms:modified>
</cp:coreProperties>
</file>