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287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COMPANHIA BRASILEIRA DE TRENS URBANOS - CBTU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RELATÓRIO DE OCORRÊNCIAS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Informação</w:t>
            </w:r>
          </w:p>
        </w:tc>
      </w:tr>
      <w:tr>
        <w:tc>
          <w:p>
            <w:r>
              <w:t xml:space="preserve">Nome do ASO</w:t>
            </w:r>
          </w:p>
        </w:tc>
        <w:tc>
          <w:p>
            <w:r>
              <w:t xml:space="preserve">Ewerton Alexander</w:t>
            </w:r>
          </w:p>
        </w:tc>
      </w:tr>
      <w:tr>
        <w:tc>
          <w:p>
            <w:r>
              <w:t xml:space="preserve">Matrícula</w:t>
            </w:r>
          </w:p>
        </w:tc>
        <w:tc>
          <w:p>
            <w:r>
              <w:t xml:space="preserve">123456456</w:t>
            </w:r>
          </w:p>
        </w:tc>
      </w:tr>
      <w:tr>
        <w:tc>
          <w:p>
            <w:r>
              <w:t xml:space="preserve">Data</w:t>
            </w:r>
          </w:p>
        </w:tc>
        <w:tc>
          <w:p>
            <w:r>
              <w:t xml:space="preserve">06/03/2026</w:t>
            </w:r>
          </w:p>
        </w:tc>
      </w:tr>
      <w:tr>
        <w:tc>
          <w:p>
            <w:r>
              <w:t xml:space="preserve">Destinatário</w:t>
            </w:r>
          </w:p>
        </w:tc>
        <w:tc>
          <w:p>
            <w:r>
              <w:t xml:space="preserve">GIOPE</w:t>
            </w:r>
          </w:p>
        </w:tc>
      </w:tr>
      <w:tr>
        <w:tc>
          <w:p>
            <w:r>
              <w:t xml:space="preserve">Protocolo</w:t>
            </w:r>
          </w:p>
        </w:tc>
        <w:tc>
          <w:p>
            <w:r>
              <w:t xml:space="preserve"/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sz w:val="22"/>
          <w:szCs w:val="22"/>
        </w:rPr>
        <w:t xml:space="preserve">No dia e hora em que o presente relatório foi elaborado, o Agente de Segurança Operacional (ASO) relatou um ocorrido. O ASO informou que o fato em questão foi um "teste de relatorio". Não foram fornecidos detalhes adicionais sobre o ocorrido, tais como data, hora, local ou envolvidos.</w:t>
      </w:r>
    </w:p>
    <w:p>
      <w:pPr>
        <w:spacing w:after="200"/>
      </w:pPr>
      <w:r>
        <w:rPr>
          <w:sz w:val="22"/>
          <w:szCs w:val="22"/>
        </w:rPr>
        <w:t xml:space="preserve">O ASO limitou-se a mencionar que o objetivo era realizar um "teste de relatorio", sem especificar quaisquer outras circunstâncias ou eventos relacionados ao ocorrido. Em decorrência disso, não há informações adicionais a serem incluídas no presente relatório.</w:t>
      </w:r>
    </w:p>
    <w:p>
      <w:pPr>
        <w:spacing w:after="200"/>
      </w:pPr>
      <w:r>
        <w:rPr>
          <w:sz w:val="22"/>
          <w:szCs w:val="22"/>
        </w:rPr>
        <w:t xml:space="preserve">O ASO responsável pelo relato não forneceu informações sobre medidas tomadas ou ações realizadas em decorrência do ocorrido. Portanto, não há registro de providências adotadas ou resultados obtidos.</w:t>
      </w:r>
    </w:p>
    <w:p>
      <w:pPr>
        <w:spacing w:after="200"/>
      </w:pPr>
      <w:r>
        <w:rPr>
          <w:sz w:val="22"/>
          <w:szCs w:val="22"/>
        </w:rPr>
        <w:t xml:space="preserve">O preselatório é elaborado com base nas informações fornecidas pelo ASO, e sua finalidade é registrar o ocorrido de forma objetiva e factual, sem incluir quaisquer interpretações ou análises adicionais.</w:t>
      </w:r>
    </w:p>
    <w:p>
      <w:pPr>
        <w:spacing w:after="400"/>
      </w:pPr>
    </w:p>
    <w:p>
      <w:pPr>
        <w:spacing w:after="400"/>
      </w:pPr>
      <w:r>
        <w:rPr>
          <w:sz w:val="22"/>
          <w:szCs w:val="22"/>
        </w:rPr>
        <w:t xml:space="preserve">Atenciosamente,</w:t>
      </w:r>
    </w:p>
    <w:p>
      <w:pPr>
        <w:spacing w:after="400"/>
      </w:pPr>
      <w:r>
        <w:drawing>
          <wp:inline distT="0" distB="0" distL="0" distR="0">
            <wp:extent cx="14287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200"/>
      </w:pPr>
      <w:r>
        <w:rPr>
          <w:b/>
          <w:bCs/>
          <w:sz w:val="24"/>
          <w:szCs w:val="24"/>
        </w:rPr>
        <w:t xml:space="preserve">Anexo</w:t>
      </w:r>
    </w:p>
    <w:p>
      <w:pPr>
        <w:spacing w:after="4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584409661c1def55cf5aebe8fff21e649442b1.png"/><Relationship Id="rId8" Type="http://schemas.openxmlformats.org/officeDocument/2006/relationships/image" Target="media/f27ed965a17424155c1f9af7ec7286b1e5cd076a.png"/><Relationship Id="rId9" Type="http://schemas.openxmlformats.org/officeDocument/2006/relationships/image" Target="media/dbcc2dc1b30e186021135a55119fcec447c16c96.image/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2026-03-06T13:23:41.046Z</dcterms:created>
  <dcterms:modified xsi:type="dcterms:W3CDTF">2026-03-06T13:23:41.046Z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