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E0DE3" w14:textId="024B9637" w:rsidR="00E73721" w:rsidRDefault="00E73721" w:rsidP="00E73721">
      <w:pPr>
        <w:spacing w:after="200"/>
        <w:rPr>
          <w:rFonts w:ascii="Times New Roman" w:hAnsi="Times New Roman" w:cs="Times New Roman"/>
          <w:b/>
          <w:sz w:val="32"/>
        </w:rPr>
      </w:pPr>
      <w:r w:rsidRPr="00E73721">
        <w:rPr>
          <w:rFonts w:ascii="Times New Roman" w:hAnsi="Times New Roman" w:cs="Times New Roman"/>
          <w:b/>
          <w:sz w:val="32"/>
        </w:rPr>
        <w:t>4.2. Métricas de Calidad de Software según ISO 25010</w:t>
      </w:r>
    </w:p>
    <w:p w14:paraId="7E20A4CA" w14:textId="455ED89C" w:rsidR="00E73721" w:rsidRDefault="00E73721" w:rsidP="00E73721">
      <w:pPr>
        <w:spacing w:after="0"/>
        <w:rPr>
          <w:rFonts w:ascii="Times New Roman" w:hAnsi="Times New Roman" w:cs="Times New Roman"/>
        </w:rPr>
      </w:pPr>
    </w:p>
    <w:p w14:paraId="5B536CAD" w14:textId="54D35597" w:rsidR="00E73721" w:rsidRDefault="00E73721" w:rsidP="00E73721">
      <w:pPr>
        <w:spacing w:after="120"/>
        <w:rPr>
          <w:rFonts w:ascii="Times New Roman" w:hAnsi="Times New Roman" w:cs="Times New Roman"/>
        </w:rPr>
      </w:pPr>
      <w:r w:rsidRPr="00E73721">
        <w:rPr>
          <w:rFonts w:ascii="Times New Roman" w:hAnsi="Times New Roman" w:cs="Times New Roman"/>
        </w:rPr>
        <w:t>La evaluación de la calidad del software desarrollado para SIACOP v3 se realizó tomando como referencia el modelo `ISO/IEC 25010`, debido a que este permite valorar de manera estructurada las principales características de calidad de un sistema informático. Para el presente proyecto se consideraron las dimensiones de adecuación funcional, fiabilidad, usabilidad, eficiencia de desempeño, seguridad, mantenibilidad y portabilidad.</w:t>
      </w:r>
    </w:p>
    <w:p w14:paraId="75884F3D" w14:textId="0954BF64" w:rsidR="00E73721" w:rsidRDefault="00E73721" w:rsidP="00E73721">
      <w:pPr>
        <w:spacing w:after="0"/>
        <w:rPr>
          <w:rFonts w:ascii="Times New Roman" w:hAnsi="Times New Roman" w:cs="Times New Roman"/>
        </w:rPr>
      </w:pPr>
    </w:p>
    <w:p w14:paraId="799F416B" w14:textId="6027FBA4" w:rsidR="00E73721" w:rsidRDefault="00E73721" w:rsidP="00E73721">
      <w:pPr>
        <w:spacing w:after="120"/>
        <w:rPr>
          <w:rFonts w:ascii="Times New Roman" w:hAnsi="Times New Roman" w:cs="Times New Roman"/>
        </w:rPr>
      </w:pPr>
      <w:r w:rsidRPr="00E73721">
        <w:rPr>
          <w:rFonts w:ascii="Times New Roman" w:hAnsi="Times New Roman" w:cs="Times New Roman"/>
        </w:rPr>
        <w:t>La medición se apoyó en la evidencia documental generada durante el desarrollo, en los requerimientos funcionales identificados, en los escenarios de prueba del motor de planilla de asistencia, en los criterios de verificación documentados y en las características técnicas implementadas en la arquitectura del sistema.</w:t>
      </w:r>
    </w:p>
    <w:p w14:paraId="301A6D4F" w14:textId="00E02BCC" w:rsidR="00E73721" w:rsidRDefault="00E73721" w:rsidP="00E73721">
      <w:pPr>
        <w:spacing w:after="0"/>
        <w:rPr>
          <w:rFonts w:ascii="Times New Roman" w:hAnsi="Times New Roman" w:cs="Times New Roman"/>
        </w:rPr>
      </w:pPr>
    </w:p>
    <w:p w14:paraId="0B68264D" w14:textId="41701E1F" w:rsidR="00E73721" w:rsidRDefault="00E73721" w:rsidP="00E73721">
      <w:pPr>
        <w:rPr>
          <w:rFonts w:ascii="Times New Roman" w:hAnsi="Times New Roman" w:cs="Times New Roman"/>
          <w:b/>
          <w:sz w:val="28"/>
        </w:rPr>
      </w:pPr>
      <w:r w:rsidRPr="00E73721">
        <w:rPr>
          <w:rFonts w:ascii="Times New Roman" w:hAnsi="Times New Roman" w:cs="Times New Roman"/>
          <w:b/>
          <w:sz w:val="28"/>
        </w:rPr>
        <w:t>4.2.1. Adecuación funcional</w:t>
      </w:r>
    </w:p>
    <w:p w14:paraId="5883698F" w14:textId="44757422" w:rsidR="00E73721" w:rsidRDefault="00E73721" w:rsidP="00E73721">
      <w:pPr>
        <w:spacing w:after="0"/>
        <w:rPr>
          <w:rFonts w:ascii="Times New Roman" w:hAnsi="Times New Roman" w:cs="Times New Roman"/>
        </w:rPr>
      </w:pPr>
    </w:p>
    <w:p w14:paraId="4F2ADF6A" w14:textId="6C67A0D7" w:rsidR="00E73721" w:rsidRDefault="00E73721" w:rsidP="00E73721">
      <w:pPr>
        <w:spacing w:after="120"/>
        <w:rPr>
          <w:rFonts w:ascii="Times New Roman" w:hAnsi="Times New Roman" w:cs="Times New Roman"/>
        </w:rPr>
      </w:pPr>
      <w:r w:rsidRPr="00E73721">
        <w:rPr>
          <w:rFonts w:ascii="Times New Roman" w:hAnsi="Times New Roman" w:cs="Times New Roman"/>
        </w:rPr>
        <w:t>La adecuación funcional expresa el grado en que el sistema implementado satisface los requerimientos y procesos para los cuales fue construido.</w:t>
      </w:r>
    </w:p>
    <w:p w14:paraId="2B7B7786" w14:textId="3AA513CA" w:rsidR="00E73721" w:rsidRDefault="00E73721" w:rsidP="00E73721">
      <w:pPr>
        <w:spacing w:after="0"/>
        <w:rPr>
          <w:rFonts w:ascii="Times New Roman" w:hAnsi="Times New Roman" w:cs="Times New Roman"/>
        </w:rPr>
      </w:pPr>
    </w:p>
    <w:p w14:paraId="3C031865" w14:textId="6C550601" w:rsidR="00E73721" w:rsidRDefault="00E73721" w:rsidP="00E73721">
      <w:pPr>
        <w:spacing w:after="120"/>
        <w:rPr>
          <w:rFonts w:ascii="Times New Roman" w:hAnsi="Times New Roman" w:cs="Times New Roman"/>
        </w:rPr>
      </w:pPr>
      <w:r w:rsidRPr="00E73721">
        <w:rPr>
          <w:rFonts w:ascii="Times New Roman" w:hAnsi="Times New Roman" w:cs="Times New Roman"/>
        </w:rPr>
        <w:t>Para esta métrica se consideran:</w:t>
      </w:r>
    </w:p>
    <w:p w14:paraId="2937564F" w14:textId="4AF6E074" w:rsidR="00E73721" w:rsidRDefault="00E73721" w:rsidP="00E73721">
      <w:pPr>
        <w:spacing w:after="0"/>
        <w:rPr>
          <w:rFonts w:ascii="Times New Roman" w:hAnsi="Times New Roman" w:cs="Times New Roman"/>
        </w:rPr>
      </w:pPr>
    </w:p>
    <w:p w14:paraId="5F0ECE40" w14:textId="0A1D6A3F"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módulos funcionales implementados</w:t>
      </w:r>
    </w:p>
    <w:p w14:paraId="74C2BA20" w14:textId="49A26F48"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requerimientos funcionales identificados y cubiertos</w:t>
      </w:r>
    </w:p>
    <w:p w14:paraId="0269FABE" w14:textId="36C50CD0" w:rsidR="00E73721" w:rsidRDefault="00E73721" w:rsidP="00E73721">
      <w:pPr>
        <w:spacing w:after="0"/>
        <w:rPr>
          <w:rFonts w:ascii="Times New Roman" w:hAnsi="Times New Roman" w:cs="Times New Roman"/>
        </w:rPr>
      </w:pPr>
    </w:p>
    <w:p w14:paraId="3FD616AB" w14:textId="45C7666B" w:rsidR="00E73721" w:rsidRDefault="00E73721" w:rsidP="00E73721">
      <w:pPr>
        <w:spacing w:after="120"/>
        <w:rPr>
          <w:rFonts w:ascii="Times New Roman" w:hAnsi="Times New Roman" w:cs="Times New Roman"/>
        </w:rPr>
      </w:pPr>
      <w:r w:rsidRPr="00E73721">
        <w:rPr>
          <w:rFonts w:ascii="Times New Roman" w:hAnsi="Times New Roman" w:cs="Times New Roman"/>
        </w:rPr>
        <w:t>De acuerdo con el análisis del capítulo III, SIACOP v3 contempló `12` módulos funcionales principales y `12` requerimientos funcionales explícitos.</w:t>
      </w:r>
    </w:p>
    <w:p w14:paraId="0E81C6DE" w14:textId="23B6FD21" w:rsidR="00E73721" w:rsidRDefault="00E73721" w:rsidP="00E73721">
      <w:pPr>
        <w:spacing w:after="0"/>
        <w:rPr>
          <w:rFonts w:ascii="Times New Roman" w:hAnsi="Times New Roman" w:cs="Times New Roman"/>
        </w:rPr>
      </w:pPr>
    </w:p>
    <w:p w14:paraId="0D6CE87A" w14:textId="1B139CC8" w:rsidR="00E73721" w:rsidRDefault="00E73721" w:rsidP="00E73721">
      <w:pPr>
        <w:spacing w:after="80"/>
        <w:rPr>
          <w:rFonts w:ascii="Times New Roman" w:hAnsi="Times New Roman" w:cs="Times New Roman"/>
          <w:b/>
        </w:rPr>
      </w:pPr>
      <w:r w:rsidRPr="00E73721">
        <w:rPr>
          <w:rFonts w:ascii="Times New Roman" w:hAnsi="Times New Roman" w:cs="Times New Roman"/>
          <w:b/>
        </w:rPr>
        <w:t>Tabla 4.5. Base de evaluación de adecuación funcional</w:t>
      </w:r>
    </w:p>
    <w:p w14:paraId="5564E9DA" w14:textId="1B6C2B3C" w:rsidR="00E73721" w:rsidRDefault="00E73721" w:rsidP="00E73721">
      <w:pPr>
        <w:spacing w:after="0"/>
        <w:rPr>
          <w:rFonts w:ascii="Times New Roman" w:hAnsi="Times New Roman" w:cs="Times New Roman"/>
        </w:rPr>
      </w:pPr>
    </w:p>
    <w:p w14:paraId="26511906" w14:textId="10DFA9D8" w:rsidR="00E73721" w:rsidRDefault="00E73721" w:rsidP="00E73721">
      <w:pPr>
        <w:spacing w:after="120"/>
        <w:rPr>
          <w:rFonts w:ascii="Times New Roman" w:hAnsi="Times New Roman" w:cs="Times New Roman"/>
        </w:rPr>
      </w:pPr>
      <w:r w:rsidRPr="00E73721">
        <w:rPr>
          <w:rFonts w:ascii="Times New Roman" w:hAnsi="Times New Roman" w:cs="Times New Roman"/>
        </w:rPr>
        <w:t>| Indicador | Valor |</w:t>
      </w:r>
    </w:p>
    <w:p w14:paraId="2A7828DA" w14:textId="1F74A3A1"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055374A5" w14:textId="5E60B848" w:rsidR="00E73721" w:rsidRDefault="00E73721" w:rsidP="00E73721">
      <w:pPr>
        <w:spacing w:after="120"/>
        <w:rPr>
          <w:rFonts w:ascii="Times New Roman" w:hAnsi="Times New Roman" w:cs="Times New Roman"/>
        </w:rPr>
      </w:pPr>
      <w:r w:rsidRPr="00E73721">
        <w:rPr>
          <w:rFonts w:ascii="Times New Roman" w:hAnsi="Times New Roman" w:cs="Times New Roman"/>
        </w:rPr>
        <w:t>| Módulos funcionales identificados | 12 |</w:t>
      </w:r>
    </w:p>
    <w:p w14:paraId="615E5998" w14:textId="442DBDEC" w:rsidR="00E73721" w:rsidRDefault="00E73721" w:rsidP="00E73721">
      <w:pPr>
        <w:spacing w:after="120"/>
        <w:rPr>
          <w:rFonts w:ascii="Times New Roman" w:hAnsi="Times New Roman" w:cs="Times New Roman"/>
        </w:rPr>
      </w:pPr>
      <w:r w:rsidRPr="00E73721">
        <w:rPr>
          <w:rFonts w:ascii="Times New Roman" w:hAnsi="Times New Roman" w:cs="Times New Roman"/>
        </w:rPr>
        <w:t>| Requerimientos funcionales identificados | 12 |</w:t>
      </w:r>
    </w:p>
    <w:p w14:paraId="7B2287E8" w14:textId="7894CB91" w:rsidR="00E73721" w:rsidRDefault="00E73721" w:rsidP="00E73721">
      <w:pPr>
        <w:spacing w:after="120"/>
        <w:rPr>
          <w:rFonts w:ascii="Times New Roman" w:hAnsi="Times New Roman" w:cs="Times New Roman"/>
        </w:rPr>
      </w:pPr>
      <w:r w:rsidRPr="00E73721">
        <w:rPr>
          <w:rFonts w:ascii="Times New Roman" w:hAnsi="Times New Roman" w:cs="Times New Roman"/>
        </w:rPr>
        <w:t>| Requerimientos funcionales cubiertos | 12 |</w:t>
      </w:r>
    </w:p>
    <w:p w14:paraId="5EAEBB8F" w14:textId="705E4BD7" w:rsidR="00E73721" w:rsidRDefault="00E73721" w:rsidP="00E73721">
      <w:pPr>
        <w:spacing w:after="0"/>
        <w:rPr>
          <w:rFonts w:ascii="Times New Roman" w:hAnsi="Times New Roman" w:cs="Times New Roman"/>
        </w:rPr>
      </w:pPr>
    </w:p>
    <w:p w14:paraId="62170677" w14:textId="05F210B1" w:rsidR="00E73721" w:rsidRDefault="00E73721" w:rsidP="00E73721">
      <w:pPr>
        <w:spacing w:after="120"/>
        <w:rPr>
          <w:rFonts w:ascii="Times New Roman" w:hAnsi="Times New Roman" w:cs="Times New Roman"/>
        </w:rPr>
      </w:pPr>
      <w:r w:rsidRPr="00E73721">
        <w:rPr>
          <w:rFonts w:ascii="Times New Roman" w:hAnsi="Times New Roman" w:cs="Times New Roman"/>
        </w:rPr>
        <w:t>La fórmula aplicada es:</w:t>
      </w:r>
    </w:p>
    <w:p w14:paraId="21D3C116" w14:textId="53A326E2" w:rsidR="00E73721" w:rsidRDefault="00E73721" w:rsidP="00E73721">
      <w:pPr>
        <w:spacing w:after="0"/>
        <w:rPr>
          <w:rFonts w:ascii="Times New Roman" w:hAnsi="Times New Roman" w:cs="Times New Roman"/>
        </w:rPr>
      </w:pPr>
    </w:p>
    <w:p w14:paraId="47F21621" w14:textId="355BC418" w:rsidR="00E73721" w:rsidRDefault="00E73721" w:rsidP="00E73721">
      <w:pPr>
        <w:spacing w:after="0"/>
        <w:rPr>
          <w:rFonts w:ascii="Consolas" w:hAnsi="Consolas" w:cs="Times New Roman"/>
          <w:sz w:val="20"/>
        </w:rPr>
      </w:pPr>
      <w:r w:rsidRPr="00E73721">
        <w:rPr>
          <w:rFonts w:ascii="Consolas" w:hAnsi="Consolas" w:cs="Times New Roman"/>
          <w:sz w:val="20"/>
        </w:rPr>
        <w:t>Adecuación Funcional (%) = (Requerimientos cubiertos / Requerimientos identificados) x 100</w:t>
      </w:r>
    </w:p>
    <w:p w14:paraId="4FCDB1CA" w14:textId="212A815B" w:rsidR="00E73721" w:rsidRDefault="00E73721" w:rsidP="00E73721">
      <w:pPr>
        <w:spacing w:after="0"/>
        <w:rPr>
          <w:rFonts w:ascii="Times New Roman" w:hAnsi="Times New Roman" w:cs="Times New Roman"/>
        </w:rPr>
      </w:pPr>
    </w:p>
    <w:p w14:paraId="219939F8" w14:textId="6FC61F47"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3A95522B" w14:textId="0D7E02BB" w:rsidR="00E73721" w:rsidRDefault="00E73721" w:rsidP="00E73721">
      <w:pPr>
        <w:spacing w:after="0"/>
        <w:rPr>
          <w:rFonts w:ascii="Times New Roman" w:hAnsi="Times New Roman" w:cs="Times New Roman"/>
        </w:rPr>
      </w:pPr>
    </w:p>
    <w:p w14:paraId="1A238437" w14:textId="4B2F24A3" w:rsidR="00E73721" w:rsidRDefault="00E73721" w:rsidP="00E73721">
      <w:pPr>
        <w:spacing w:after="0"/>
        <w:rPr>
          <w:rFonts w:ascii="Consolas" w:hAnsi="Consolas" w:cs="Times New Roman"/>
          <w:sz w:val="20"/>
        </w:rPr>
      </w:pPr>
      <w:r w:rsidRPr="00E73721">
        <w:rPr>
          <w:rFonts w:ascii="Consolas" w:hAnsi="Consolas" w:cs="Times New Roman"/>
          <w:sz w:val="20"/>
        </w:rPr>
        <w:t>Adecuación Funcional (%) = (12 / 12) x 100</w:t>
      </w:r>
    </w:p>
    <w:p w14:paraId="41BF6A2E" w14:textId="20794AC3" w:rsidR="00E73721" w:rsidRDefault="00E73721" w:rsidP="00E73721">
      <w:pPr>
        <w:spacing w:after="0"/>
        <w:rPr>
          <w:rFonts w:ascii="Consolas" w:hAnsi="Consolas" w:cs="Times New Roman"/>
          <w:sz w:val="20"/>
        </w:rPr>
      </w:pPr>
      <w:r w:rsidRPr="00E73721">
        <w:rPr>
          <w:rFonts w:ascii="Consolas" w:hAnsi="Consolas" w:cs="Times New Roman"/>
          <w:sz w:val="20"/>
        </w:rPr>
        <w:t>Adecuaci</w:t>
      </w:r>
      <w:r w:rsidRPr="00E73721">
        <w:rPr>
          <w:rFonts w:ascii="Consolas" w:hAnsi="Consolas" w:cs="Times New Roman" w:hint="eastAsia"/>
          <w:sz w:val="20"/>
        </w:rPr>
        <w:t>ó</w:t>
      </w:r>
      <w:r w:rsidRPr="00E73721">
        <w:rPr>
          <w:rFonts w:ascii="Consolas" w:hAnsi="Consolas" w:cs="Times New Roman"/>
          <w:sz w:val="20"/>
        </w:rPr>
        <w:t>n Funcional (%) = 100%</w:t>
      </w:r>
    </w:p>
    <w:p w14:paraId="4ED084CE" w14:textId="3083C1A8" w:rsidR="00E73721" w:rsidRDefault="00E73721" w:rsidP="00E73721">
      <w:pPr>
        <w:spacing w:after="0"/>
        <w:rPr>
          <w:rFonts w:ascii="Times New Roman" w:hAnsi="Times New Roman" w:cs="Times New Roman"/>
        </w:rPr>
      </w:pPr>
    </w:p>
    <w:p w14:paraId="31B57BC1" w14:textId="74810AF7"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2B4F8C7D" w14:textId="25CD6C28" w:rsidR="00E73721" w:rsidRDefault="00E73721" w:rsidP="00E73721">
      <w:pPr>
        <w:spacing w:after="0"/>
        <w:rPr>
          <w:rFonts w:ascii="Times New Roman" w:hAnsi="Times New Roman" w:cs="Times New Roman"/>
        </w:rPr>
      </w:pPr>
    </w:p>
    <w:p w14:paraId="0B252411" w14:textId="6DA40CFD" w:rsidR="00E73721" w:rsidRDefault="00E73721" w:rsidP="00E73721">
      <w:pPr>
        <w:spacing w:after="120"/>
        <w:rPr>
          <w:rFonts w:ascii="Times New Roman" w:hAnsi="Times New Roman" w:cs="Times New Roman"/>
        </w:rPr>
      </w:pPr>
      <w:r w:rsidRPr="00E73721">
        <w:rPr>
          <w:rFonts w:ascii="Times New Roman" w:hAnsi="Times New Roman" w:cs="Times New Roman"/>
        </w:rPr>
        <w:t>El sistema alcanzó una adecuación funcional del `100%` respecto a los requerimientos funcionales explícitamente definidos en el alcance del proyecto. Esto indica que la solución implementada cubre los procesos principales previstos para control personal, planilla de asistencia y bono refrigerio.</w:t>
      </w:r>
    </w:p>
    <w:p w14:paraId="260A509A" w14:textId="74C2D9AA" w:rsidR="00E73721" w:rsidRDefault="00E73721" w:rsidP="00E73721">
      <w:pPr>
        <w:spacing w:after="0"/>
        <w:rPr>
          <w:rFonts w:ascii="Times New Roman" w:hAnsi="Times New Roman" w:cs="Times New Roman"/>
        </w:rPr>
      </w:pPr>
    </w:p>
    <w:p w14:paraId="573D36DE" w14:textId="4D9AF513" w:rsidR="00E73721" w:rsidRDefault="00E73721" w:rsidP="00E73721">
      <w:pPr>
        <w:rPr>
          <w:rFonts w:ascii="Times New Roman" w:hAnsi="Times New Roman" w:cs="Times New Roman"/>
          <w:b/>
          <w:sz w:val="28"/>
        </w:rPr>
      </w:pPr>
      <w:r w:rsidRPr="00E73721">
        <w:rPr>
          <w:rFonts w:ascii="Times New Roman" w:hAnsi="Times New Roman" w:cs="Times New Roman"/>
          <w:b/>
          <w:sz w:val="28"/>
        </w:rPr>
        <w:t>4.2.2. Fiabilidad</w:t>
      </w:r>
    </w:p>
    <w:p w14:paraId="5E2C9030" w14:textId="6EA45AD3" w:rsidR="00E73721" w:rsidRDefault="00E73721" w:rsidP="00E73721">
      <w:pPr>
        <w:spacing w:after="0"/>
        <w:rPr>
          <w:rFonts w:ascii="Times New Roman" w:hAnsi="Times New Roman" w:cs="Times New Roman"/>
        </w:rPr>
      </w:pPr>
    </w:p>
    <w:p w14:paraId="626D9AC5" w14:textId="5D6EC809" w:rsidR="00E73721" w:rsidRDefault="00E73721" w:rsidP="00E73721">
      <w:pPr>
        <w:spacing w:after="120"/>
        <w:rPr>
          <w:rFonts w:ascii="Times New Roman" w:hAnsi="Times New Roman" w:cs="Times New Roman"/>
        </w:rPr>
      </w:pPr>
      <w:r w:rsidRPr="00E73721">
        <w:rPr>
          <w:rFonts w:ascii="Times New Roman" w:hAnsi="Times New Roman" w:cs="Times New Roman"/>
        </w:rPr>
        <w:t>La fiabilidad mide la capacidad del sistema para mantener resultados consistentes y correctos durante su operación.</w:t>
      </w:r>
    </w:p>
    <w:p w14:paraId="002F6008" w14:textId="3483C961" w:rsidR="00E73721" w:rsidRDefault="00E73721" w:rsidP="00E73721">
      <w:pPr>
        <w:spacing w:after="0"/>
        <w:rPr>
          <w:rFonts w:ascii="Times New Roman" w:hAnsi="Times New Roman" w:cs="Times New Roman"/>
        </w:rPr>
      </w:pPr>
    </w:p>
    <w:p w14:paraId="70971ACB" w14:textId="42DD47EC" w:rsidR="00E73721" w:rsidRDefault="00E73721" w:rsidP="00E73721">
      <w:pPr>
        <w:spacing w:after="120"/>
        <w:rPr>
          <w:rFonts w:ascii="Times New Roman" w:hAnsi="Times New Roman" w:cs="Times New Roman"/>
        </w:rPr>
      </w:pPr>
      <w:r w:rsidRPr="00E73721">
        <w:rPr>
          <w:rFonts w:ascii="Times New Roman" w:hAnsi="Times New Roman" w:cs="Times New Roman"/>
        </w:rPr>
        <w:t>Para esta característica se utilizaron como base:</w:t>
      </w:r>
    </w:p>
    <w:p w14:paraId="7B3DD5C3" w14:textId="0E3E9D58" w:rsidR="00E73721" w:rsidRDefault="00E73721" w:rsidP="00E73721">
      <w:pPr>
        <w:spacing w:after="0"/>
        <w:rPr>
          <w:rFonts w:ascii="Times New Roman" w:hAnsi="Times New Roman" w:cs="Times New Roman"/>
        </w:rPr>
      </w:pPr>
    </w:p>
    <w:p w14:paraId="003408A2" w14:textId="7D1EFC70"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`14` escenarios funcionales principales del motor de asistencia</w:t>
      </w:r>
    </w:p>
    <w:p w14:paraId="4812441E" w14:textId="53FA4159"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`36` criterios de verificación documentados en checklist y guía de pruebas</w:t>
      </w:r>
    </w:p>
    <w:p w14:paraId="06C45CDF" w14:textId="362B908F" w:rsidR="00E73721" w:rsidRDefault="00E73721" w:rsidP="00E73721">
      <w:pPr>
        <w:spacing w:after="0"/>
        <w:rPr>
          <w:rFonts w:ascii="Times New Roman" w:hAnsi="Times New Roman" w:cs="Times New Roman"/>
        </w:rPr>
      </w:pPr>
    </w:p>
    <w:p w14:paraId="7564F876" w14:textId="43B02226" w:rsidR="00E73721" w:rsidRDefault="00E73721" w:rsidP="00E73721">
      <w:pPr>
        <w:spacing w:after="120"/>
        <w:rPr>
          <w:rFonts w:ascii="Times New Roman" w:hAnsi="Times New Roman" w:cs="Times New Roman"/>
        </w:rPr>
      </w:pPr>
      <w:r w:rsidRPr="00E73721">
        <w:rPr>
          <w:rFonts w:ascii="Times New Roman" w:hAnsi="Times New Roman" w:cs="Times New Roman"/>
        </w:rPr>
        <w:t>Como evidencia operativa, los escenarios cubrieron casos de presencia, atraso, falta, abandono, permisos, comisiones, declaratorias, vacaciones, asuetos por género, guardias y reemplazos.</w:t>
      </w:r>
    </w:p>
    <w:p w14:paraId="3A200AAA" w14:textId="7A45DE37" w:rsidR="00E73721" w:rsidRDefault="00E73721" w:rsidP="00E73721">
      <w:pPr>
        <w:spacing w:after="0"/>
        <w:rPr>
          <w:rFonts w:ascii="Times New Roman" w:hAnsi="Times New Roman" w:cs="Times New Roman"/>
        </w:rPr>
      </w:pPr>
    </w:p>
    <w:p w14:paraId="75899010" w14:textId="0171C553" w:rsidR="00E73721" w:rsidRDefault="00E73721" w:rsidP="00E73721">
      <w:pPr>
        <w:spacing w:after="80"/>
        <w:rPr>
          <w:rFonts w:ascii="Times New Roman" w:hAnsi="Times New Roman" w:cs="Times New Roman"/>
          <w:b/>
        </w:rPr>
      </w:pPr>
      <w:r w:rsidRPr="00E73721">
        <w:rPr>
          <w:rFonts w:ascii="Times New Roman" w:hAnsi="Times New Roman" w:cs="Times New Roman"/>
          <w:b/>
        </w:rPr>
        <w:t>Tabla 4.6. Base de evaluación de fiabilidad</w:t>
      </w:r>
    </w:p>
    <w:p w14:paraId="0CB21CBD" w14:textId="28052374" w:rsidR="00E73721" w:rsidRDefault="00E73721" w:rsidP="00E73721">
      <w:pPr>
        <w:spacing w:after="0"/>
        <w:rPr>
          <w:rFonts w:ascii="Times New Roman" w:hAnsi="Times New Roman" w:cs="Times New Roman"/>
        </w:rPr>
      </w:pPr>
    </w:p>
    <w:p w14:paraId="1DDE268B" w14:textId="437BD9BF" w:rsidR="00E73721" w:rsidRDefault="00E73721" w:rsidP="00E73721">
      <w:pPr>
        <w:spacing w:after="120"/>
        <w:rPr>
          <w:rFonts w:ascii="Times New Roman" w:hAnsi="Times New Roman" w:cs="Times New Roman"/>
        </w:rPr>
      </w:pPr>
      <w:r w:rsidRPr="00E73721">
        <w:rPr>
          <w:rFonts w:ascii="Times New Roman" w:hAnsi="Times New Roman" w:cs="Times New Roman"/>
        </w:rPr>
        <w:t>| Indicador | Valor |</w:t>
      </w:r>
    </w:p>
    <w:p w14:paraId="5C34B7D8" w14:textId="0AD329AF"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10AA5337" w14:textId="4FA7707E" w:rsidR="00E73721" w:rsidRDefault="00E73721" w:rsidP="00E73721">
      <w:pPr>
        <w:spacing w:after="120"/>
        <w:rPr>
          <w:rFonts w:ascii="Times New Roman" w:hAnsi="Times New Roman" w:cs="Times New Roman"/>
        </w:rPr>
      </w:pPr>
      <w:r w:rsidRPr="00E73721">
        <w:rPr>
          <w:rFonts w:ascii="Times New Roman" w:hAnsi="Times New Roman" w:cs="Times New Roman"/>
        </w:rPr>
        <w:t>| Escenarios funcionales principales verificados | 14 |</w:t>
      </w:r>
    </w:p>
    <w:p w14:paraId="3BC7B2E8" w14:textId="371B150D" w:rsidR="00E73721" w:rsidRDefault="00E73721" w:rsidP="00E73721">
      <w:pPr>
        <w:spacing w:after="120"/>
        <w:rPr>
          <w:rFonts w:ascii="Times New Roman" w:hAnsi="Times New Roman" w:cs="Times New Roman"/>
        </w:rPr>
      </w:pPr>
      <w:r w:rsidRPr="00E73721">
        <w:rPr>
          <w:rFonts w:ascii="Times New Roman" w:hAnsi="Times New Roman" w:cs="Times New Roman"/>
        </w:rPr>
        <w:t>| Criterios de verificación documentados | 36 |</w:t>
      </w:r>
    </w:p>
    <w:p w14:paraId="31A136CD" w14:textId="3521C03B" w:rsidR="00E73721" w:rsidRDefault="00E73721" w:rsidP="00E73721">
      <w:pPr>
        <w:spacing w:after="120"/>
        <w:rPr>
          <w:rFonts w:ascii="Times New Roman" w:hAnsi="Times New Roman" w:cs="Times New Roman"/>
        </w:rPr>
      </w:pPr>
      <w:r w:rsidRPr="00E73721">
        <w:rPr>
          <w:rFonts w:ascii="Times New Roman" w:hAnsi="Times New Roman" w:cs="Times New Roman"/>
        </w:rPr>
        <w:t>| Escenarios con comportamiento esperado documentado | 14 |</w:t>
      </w:r>
    </w:p>
    <w:p w14:paraId="1DF20B85" w14:textId="69B09E2B" w:rsidR="00E73721" w:rsidRDefault="00E73721" w:rsidP="00E73721">
      <w:pPr>
        <w:spacing w:after="0"/>
        <w:rPr>
          <w:rFonts w:ascii="Times New Roman" w:hAnsi="Times New Roman" w:cs="Times New Roman"/>
        </w:rPr>
      </w:pPr>
    </w:p>
    <w:p w14:paraId="7C210077" w14:textId="5AF4BF36" w:rsidR="00E73721" w:rsidRDefault="00E73721" w:rsidP="00E73721">
      <w:pPr>
        <w:spacing w:after="120"/>
        <w:rPr>
          <w:rFonts w:ascii="Times New Roman" w:hAnsi="Times New Roman" w:cs="Times New Roman"/>
        </w:rPr>
      </w:pPr>
      <w:r w:rsidRPr="00E73721">
        <w:rPr>
          <w:rFonts w:ascii="Times New Roman" w:hAnsi="Times New Roman" w:cs="Times New Roman"/>
        </w:rPr>
        <w:t>La fórmula aplicada fue:</w:t>
      </w:r>
    </w:p>
    <w:p w14:paraId="14AAC13F" w14:textId="75C44B06" w:rsidR="00E73721" w:rsidRDefault="00E73721" w:rsidP="00E73721">
      <w:pPr>
        <w:spacing w:after="0"/>
        <w:rPr>
          <w:rFonts w:ascii="Times New Roman" w:hAnsi="Times New Roman" w:cs="Times New Roman"/>
        </w:rPr>
      </w:pPr>
    </w:p>
    <w:p w14:paraId="5B317471" w14:textId="0D16CB3D" w:rsidR="00E73721" w:rsidRDefault="00E73721" w:rsidP="00E73721">
      <w:pPr>
        <w:spacing w:after="0"/>
        <w:rPr>
          <w:rFonts w:ascii="Consolas" w:hAnsi="Consolas" w:cs="Times New Roman"/>
          <w:sz w:val="20"/>
        </w:rPr>
      </w:pPr>
      <w:r w:rsidRPr="00E73721">
        <w:rPr>
          <w:rFonts w:ascii="Consolas" w:hAnsi="Consolas" w:cs="Times New Roman"/>
          <w:sz w:val="20"/>
        </w:rPr>
        <w:t>Fiabilidad (%) = (Escenarios verificados correctamente / Escenarios definidos) x 100</w:t>
      </w:r>
    </w:p>
    <w:p w14:paraId="53D7E3FC" w14:textId="1C522D57" w:rsidR="00E73721" w:rsidRDefault="00E73721" w:rsidP="00E73721">
      <w:pPr>
        <w:spacing w:after="0"/>
        <w:rPr>
          <w:rFonts w:ascii="Times New Roman" w:hAnsi="Times New Roman" w:cs="Times New Roman"/>
        </w:rPr>
      </w:pPr>
    </w:p>
    <w:p w14:paraId="3F924D0E" w14:textId="07A09081"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431F095D" w14:textId="18B70B54" w:rsidR="00E73721" w:rsidRDefault="00E73721" w:rsidP="00E73721">
      <w:pPr>
        <w:spacing w:after="0"/>
        <w:rPr>
          <w:rFonts w:ascii="Times New Roman" w:hAnsi="Times New Roman" w:cs="Times New Roman"/>
        </w:rPr>
      </w:pPr>
    </w:p>
    <w:p w14:paraId="51EFBBCD" w14:textId="4CBE7F3F" w:rsidR="00E73721" w:rsidRDefault="00E73721" w:rsidP="00E73721">
      <w:pPr>
        <w:spacing w:after="0"/>
        <w:rPr>
          <w:rFonts w:ascii="Consolas" w:hAnsi="Consolas" w:cs="Times New Roman"/>
          <w:sz w:val="20"/>
        </w:rPr>
      </w:pPr>
      <w:r w:rsidRPr="00E73721">
        <w:rPr>
          <w:rFonts w:ascii="Consolas" w:hAnsi="Consolas" w:cs="Times New Roman"/>
          <w:sz w:val="20"/>
        </w:rPr>
        <w:t>Fiabilidad (%) = (14 / 14) x 100</w:t>
      </w:r>
    </w:p>
    <w:p w14:paraId="0FB74BBB" w14:textId="22088CEE" w:rsidR="00E73721" w:rsidRDefault="00E73721" w:rsidP="00E73721">
      <w:pPr>
        <w:spacing w:after="0"/>
        <w:rPr>
          <w:rFonts w:ascii="Consolas" w:hAnsi="Consolas" w:cs="Times New Roman"/>
          <w:sz w:val="20"/>
        </w:rPr>
      </w:pPr>
      <w:r w:rsidRPr="00E73721">
        <w:rPr>
          <w:rFonts w:ascii="Consolas" w:hAnsi="Consolas" w:cs="Times New Roman"/>
          <w:sz w:val="20"/>
        </w:rPr>
        <w:t>Fiabilidad (%) = 100%</w:t>
      </w:r>
    </w:p>
    <w:p w14:paraId="1E031621" w14:textId="7774AA5B" w:rsidR="00E73721" w:rsidRDefault="00E73721" w:rsidP="00E73721">
      <w:pPr>
        <w:spacing w:after="0"/>
        <w:rPr>
          <w:rFonts w:ascii="Times New Roman" w:hAnsi="Times New Roman" w:cs="Times New Roman"/>
        </w:rPr>
      </w:pPr>
    </w:p>
    <w:p w14:paraId="49B0F752" w14:textId="799D59F8"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6D3FEFD7" w14:textId="48E10D68" w:rsidR="00E73721" w:rsidRDefault="00E73721" w:rsidP="00E73721">
      <w:pPr>
        <w:spacing w:after="0"/>
        <w:rPr>
          <w:rFonts w:ascii="Times New Roman" w:hAnsi="Times New Roman" w:cs="Times New Roman"/>
        </w:rPr>
      </w:pPr>
    </w:p>
    <w:p w14:paraId="64245BDC" w14:textId="3C4C3A99" w:rsidR="00E73721" w:rsidRDefault="00E73721" w:rsidP="00E73721">
      <w:pPr>
        <w:spacing w:after="120"/>
        <w:rPr>
          <w:rFonts w:ascii="Times New Roman" w:hAnsi="Times New Roman" w:cs="Times New Roman"/>
        </w:rPr>
      </w:pPr>
      <w:r w:rsidRPr="00E73721">
        <w:rPr>
          <w:rFonts w:ascii="Times New Roman" w:hAnsi="Times New Roman" w:cs="Times New Roman"/>
        </w:rPr>
        <w:t>La fiabilidad del sistema se considera alta dentro del alcance probado, debido a que los escenarios funcionales clave del motor de planilla fueron documentados y contrastados con resultados esperados. Además, el sistema incorpora trazabilidad de procesos, resultados diarios, consolidación mensual y detalle por punto de marcado, lo cual fortalece la consistencia operativa.</w:t>
      </w:r>
    </w:p>
    <w:p w14:paraId="6BED85AA" w14:textId="122DCDBC" w:rsidR="00E73721" w:rsidRDefault="00E73721" w:rsidP="00E73721">
      <w:pPr>
        <w:spacing w:after="0"/>
        <w:rPr>
          <w:rFonts w:ascii="Times New Roman" w:hAnsi="Times New Roman" w:cs="Times New Roman"/>
        </w:rPr>
      </w:pPr>
    </w:p>
    <w:p w14:paraId="426BF9E9" w14:textId="363BA695" w:rsidR="00E73721" w:rsidRDefault="00E73721" w:rsidP="00E73721">
      <w:pPr>
        <w:rPr>
          <w:rFonts w:ascii="Times New Roman" w:hAnsi="Times New Roman" w:cs="Times New Roman"/>
          <w:b/>
          <w:sz w:val="28"/>
        </w:rPr>
      </w:pPr>
      <w:r w:rsidRPr="00E73721">
        <w:rPr>
          <w:rFonts w:ascii="Times New Roman" w:hAnsi="Times New Roman" w:cs="Times New Roman"/>
          <w:b/>
          <w:sz w:val="28"/>
        </w:rPr>
        <w:t>4.2.3. Usabilidad</w:t>
      </w:r>
    </w:p>
    <w:p w14:paraId="51EC75F0" w14:textId="777548A8" w:rsidR="00E73721" w:rsidRDefault="00E73721" w:rsidP="00E73721">
      <w:pPr>
        <w:spacing w:after="0"/>
        <w:rPr>
          <w:rFonts w:ascii="Times New Roman" w:hAnsi="Times New Roman" w:cs="Times New Roman"/>
        </w:rPr>
      </w:pPr>
    </w:p>
    <w:p w14:paraId="27120443" w14:textId="4E55AE62" w:rsidR="00E73721" w:rsidRDefault="00E73721" w:rsidP="00E73721">
      <w:pPr>
        <w:spacing w:after="120"/>
        <w:rPr>
          <w:rFonts w:ascii="Times New Roman" w:hAnsi="Times New Roman" w:cs="Times New Roman"/>
        </w:rPr>
      </w:pPr>
      <w:r w:rsidRPr="00E73721">
        <w:rPr>
          <w:rFonts w:ascii="Times New Roman" w:hAnsi="Times New Roman" w:cs="Times New Roman"/>
        </w:rPr>
        <w:t>La usabilidad evalúa el grado en que el sistema puede ser utilizado de forma comprensible, accesible y práctica por los usuarios previstos.</w:t>
      </w:r>
    </w:p>
    <w:p w14:paraId="5BBDA208" w14:textId="14FE0000" w:rsidR="00E73721" w:rsidRDefault="00E73721" w:rsidP="00E73721">
      <w:pPr>
        <w:spacing w:after="0"/>
        <w:rPr>
          <w:rFonts w:ascii="Times New Roman" w:hAnsi="Times New Roman" w:cs="Times New Roman"/>
        </w:rPr>
      </w:pPr>
    </w:p>
    <w:p w14:paraId="164A89D1" w14:textId="41DBBF15" w:rsidR="00E73721" w:rsidRDefault="00E73721" w:rsidP="00E73721">
      <w:pPr>
        <w:spacing w:after="120"/>
        <w:rPr>
          <w:rFonts w:ascii="Times New Roman" w:hAnsi="Times New Roman" w:cs="Times New Roman"/>
        </w:rPr>
      </w:pPr>
      <w:r w:rsidRPr="00E73721">
        <w:rPr>
          <w:rFonts w:ascii="Times New Roman" w:hAnsi="Times New Roman" w:cs="Times New Roman"/>
        </w:rPr>
        <w:t>En el presente proyecto no se aplicó una encuesta formal con escala Likert documentada, por lo que la evaluación se realizó mediante indicadores observables de interfaz y operación:</w:t>
      </w:r>
    </w:p>
    <w:p w14:paraId="58E8123A" w14:textId="5A101475" w:rsidR="00E73721" w:rsidRDefault="00E73721" w:rsidP="00E73721">
      <w:pPr>
        <w:spacing w:after="0"/>
        <w:rPr>
          <w:rFonts w:ascii="Times New Roman" w:hAnsi="Times New Roman" w:cs="Times New Roman"/>
        </w:rPr>
      </w:pPr>
    </w:p>
    <w:p w14:paraId="3D14CAEF" w14:textId="3A989B04"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uso de tablas en escritorio</w:t>
      </w:r>
    </w:p>
    <w:p w14:paraId="1AE1CEEA" w14:textId="156273AE"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uso de cards en móvil</w:t>
      </w:r>
    </w:p>
    <w:p w14:paraId="34B62166" w14:textId="19186E25"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modales para edición, visualización y reportes</w:t>
      </w:r>
    </w:p>
    <w:p w14:paraId="2E19A40A" w14:textId="0CD80B99"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búsquedas y filtros en listados</w:t>
      </w:r>
    </w:p>
    <w:p w14:paraId="6FDE986F" w14:textId="6B258A72"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visualización integrada de PDF</w:t>
      </w:r>
    </w:p>
    <w:p w14:paraId="11DFE4B6" w14:textId="59274198"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consistencia de navegación entre módulos</w:t>
      </w:r>
    </w:p>
    <w:p w14:paraId="53435049" w14:textId="586BD8EF" w:rsidR="00E73721" w:rsidRDefault="00E73721" w:rsidP="00E73721">
      <w:pPr>
        <w:spacing w:after="0"/>
        <w:rPr>
          <w:rFonts w:ascii="Times New Roman" w:hAnsi="Times New Roman" w:cs="Times New Roman"/>
        </w:rPr>
      </w:pPr>
    </w:p>
    <w:p w14:paraId="5E0A6B8B" w14:textId="5481B4F4" w:rsidR="00E73721" w:rsidRDefault="00E73721" w:rsidP="00E73721">
      <w:pPr>
        <w:spacing w:after="80"/>
        <w:rPr>
          <w:rFonts w:ascii="Times New Roman" w:hAnsi="Times New Roman" w:cs="Times New Roman"/>
          <w:b/>
        </w:rPr>
      </w:pPr>
      <w:r w:rsidRPr="00E73721">
        <w:rPr>
          <w:rFonts w:ascii="Times New Roman" w:hAnsi="Times New Roman" w:cs="Times New Roman"/>
          <w:b/>
        </w:rPr>
        <w:t>Tabla 4.7. Indicadores observables de usabilidad</w:t>
      </w:r>
    </w:p>
    <w:p w14:paraId="4933AA20" w14:textId="5E126690" w:rsidR="00E73721" w:rsidRDefault="00E73721" w:rsidP="00E73721">
      <w:pPr>
        <w:spacing w:after="0"/>
        <w:rPr>
          <w:rFonts w:ascii="Times New Roman" w:hAnsi="Times New Roman" w:cs="Times New Roman"/>
        </w:rPr>
      </w:pPr>
    </w:p>
    <w:p w14:paraId="40DF767E" w14:textId="20EA7798" w:rsidR="00E73721" w:rsidRDefault="00E73721" w:rsidP="00E73721">
      <w:pPr>
        <w:spacing w:after="120"/>
        <w:rPr>
          <w:rFonts w:ascii="Times New Roman" w:hAnsi="Times New Roman" w:cs="Times New Roman"/>
        </w:rPr>
      </w:pPr>
      <w:r w:rsidRPr="00E73721">
        <w:rPr>
          <w:rFonts w:ascii="Times New Roman" w:hAnsi="Times New Roman" w:cs="Times New Roman"/>
        </w:rPr>
        <w:t>| Indicador de usabilidad | Estado |</w:t>
      </w:r>
    </w:p>
    <w:p w14:paraId="4ED0BEF9" w14:textId="2D8DB2BC"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483DD25E" w14:textId="00E66F9C" w:rsidR="00E73721" w:rsidRDefault="00E73721" w:rsidP="00E73721">
      <w:pPr>
        <w:spacing w:after="120"/>
        <w:rPr>
          <w:rFonts w:ascii="Times New Roman" w:hAnsi="Times New Roman" w:cs="Times New Roman"/>
        </w:rPr>
      </w:pPr>
      <w:r w:rsidRPr="00E73721">
        <w:rPr>
          <w:rFonts w:ascii="Times New Roman" w:hAnsi="Times New Roman" w:cs="Times New Roman"/>
        </w:rPr>
        <w:t>| Navegación modular unificada | Cumplido |</w:t>
      </w:r>
    </w:p>
    <w:p w14:paraId="6BAB03D7" w14:textId="38A89791" w:rsidR="00E73721" w:rsidRDefault="00E73721" w:rsidP="00E73721">
      <w:pPr>
        <w:spacing w:after="120"/>
        <w:rPr>
          <w:rFonts w:ascii="Times New Roman" w:hAnsi="Times New Roman" w:cs="Times New Roman"/>
        </w:rPr>
      </w:pPr>
      <w:r w:rsidRPr="00E73721">
        <w:rPr>
          <w:rFonts w:ascii="Times New Roman" w:hAnsi="Times New Roman" w:cs="Times New Roman"/>
        </w:rPr>
        <w:t>| Listados con filtros y búsqueda | Cumplido |</w:t>
      </w:r>
    </w:p>
    <w:p w14:paraId="32F26478" w14:textId="15D1BE81" w:rsidR="00E73721" w:rsidRDefault="00E73721" w:rsidP="00E73721">
      <w:pPr>
        <w:spacing w:after="120"/>
        <w:rPr>
          <w:rFonts w:ascii="Times New Roman" w:hAnsi="Times New Roman" w:cs="Times New Roman"/>
        </w:rPr>
      </w:pPr>
      <w:r w:rsidRPr="00E73721">
        <w:rPr>
          <w:rFonts w:ascii="Times New Roman" w:hAnsi="Times New Roman" w:cs="Times New Roman"/>
        </w:rPr>
        <w:t>| Compatibilidad escritorio/móvil | Cumplido |</w:t>
      </w:r>
    </w:p>
    <w:p w14:paraId="1B62D250" w14:textId="432A772A" w:rsidR="00E73721" w:rsidRDefault="00E73721" w:rsidP="00E73721">
      <w:pPr>
        <w:spacing w:after="120"/>
        <w:rPr>
          <w:rFonts w:ascii="Times New Roman" w:hAnsi="Times New Roman" w:cs="Times New Roman"/>
        </w:rPr>
      </w:pPr>
      <w:r w:rsidRPr="00E73721">
        <w:rPr>
          <w:rFonts w:ascii="Times New Roman" w:hAnsi="Times New Roman" w:cs="Times New Roman"/>
        </w:rPr>
        <w:t>| Visualización integrada de reportes | Cumplido |</w:t>
      </w:r>
    </w:p>
    <w:p w14:paraId="72E5AD5F" w14:textId="58FA3F8A" w:rsidR="00E73721" w:rsidRDefault="00E73721" w:rsidP="00E73721">
      <w:pPr>
        <w:spacing w:after="120"/>
        <w:rPr>
          <w:rFonts w:ascii="Times New Roman" w:hAnsi="Times New Roman" w:cs="Times New Roman"/>
        </w:rPr>
      </w:pPr>
      <w:r w:rsidRPr="00E73721">
        <w:rPr>
          <w:rFonts w:ascii="Times New Roman" w:hAnsi="Times New Roman" w:cs="Times New Roman"/>
        </w:rPr>
        <w:t>| Claridad operativa de consultas y estados | Cumplido |</w:t>
      </w:r>
    </w:p>
    <w:p w14:paraId="4B6F8DE2" w14:textId="11A2FAE9" w:rsidR="00E73721" w:rsidRDefault="00E73721" w:rsidP="00E73721">
      <w:pPr>
        <w:spacing w:after="0"/>
        <w:rPr>
          <w:rFonts w:ascii="Times New Roman" w:hAnsi="Times New Roman" w:cs="Times New Roman"/>
        </w:rPr>
      </w:pPr>
    </w:p>
    <w:p w14:paraId="13E0E347" w14:textId="6C14C2AC" w:rsidR="00E73721" w:rsidRDefault="00E73721" w:rsidP="00E73721">
      <w:pPr>
        <w:spacing w:after="120"/>
        <w:rPr>
          <w:rFonts w:ascii="Times New Roman" w:hAnsi="Times New Roman" w:cs="Times New Roman"/>
        </w:rPr>
      </w:pPr>
      <w:r w:rsidRPr="00E73721">
        <w:rPr>
          <w:rFonts w:ascii="Times New Roman" w:hAnsi="Times New Roman" w:cs="Times New Roman"/>
        </w:rPr>
        <w:t>Como aproximación académica, se expresa la métrica mediante:</w:t>
      </w:r>
    </w:p>
    <w:p w14:paraId="1BE1C6EC" w14:textId="3F99013C" w:rsidR="00E73721" w:rsidRDefault="00E73721" w:rsidP="00E73721">
      <w:pPr>
        <w:spacing w:after="0"/>
        <w:rPr>
          <w:rFonts w:ascii="Times New Roman" w:hAnsi="Times New Roman" w:cs="Times New Roman"/>
        </w:rPr>
      </w:pPr>
    </w:p>
    <w:p w14:paraId="561ADD21" w14:textId="68E8F078" w:rsidR="00E73721" w:rsidRDefault="00E73721" w:rsidP="00E73721">
      <w:pPr>
        <w:spacing w:after="0"/>
        <w:rPr>
          <w:rFonts w:ascii="Consolas" w:hAnsi="Consolas" w:cs="Times New Roman"/>
          <w:sz w:val="20"/>
        </w:rPr>
      </w:pPr>
      <w:r w:rsidRPr="00E73721">
        <w:rPr>
          <w:rFonts w:ascii="Consolas" w:hAnsi="Consolas" w:cs="Times New Roman"/>
          <w:sz w:val="20"/>
        </w:rPr>
        <w:t>Usabilidad (%) = (Indicadores de usabilidad cumplidos / Indicadores evaluados) x 100</w:t>
      </w:r>
    </w:p>
    <w:p w14:paraId="5A2B11ED" w14:textId="415B9307" w:rsidR="00E73721" w:rsidRDefault="00E73721" w:rsidP="00E73721">
      <w:pPr>
        <w:spacing w:after="0"/>
        <w:rPr>
          <w:rFonts w:ascii="Times New Roman" w:hAnsi="Times New Roman" w:cs="Times New Roman"/>
        </w:rPr>
      </w:pPr>
    </w:p>
    <w:p w14:paraId="49844843" w14:textId="71AE78FA"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21282433" w14:textId="1C016975" w:rsidR="00E73721" w:rsidRDefault="00E73721" w:rsidP="00E73721">
      <w:pPr>
        <w:spacing w:after="0"/>
        <w:rPr>
          <w:rFonts w:ascii="Times New Roman" w:hAnsi="Times New Roman" w:cs="Times New Roman"/>
        </w:rPr>
      </w:pPr>
    </w:p>
    <w:p w14:paraId="1F4578CE" w14:textId="505D3500" w:rsidR="00E73721" w:rsidRDefault="00E73721" w:rsidP="00E73721">
      <w:pPr>
        <w:spacing w:after="0"/>
        <w:rPr>
          <w:rFonts w:ascii="Consolas" w:hAnsi="Consolas" w:cs="Times New Roman"/>
          <w:sz w:val="20"/>
        </w:rPr>
      </w:pPr>
      <w:r w:rsidRPr="00E73721">
        <w:rPr>
          <w:rFonts w:ascii="Consolas" w:hAnsi="Consolas" w:cs="Times New Roman"/>
          <w:sz w:val="20"/>
        </w:rPr>
        <w:t>Usabilidad (%) = (5 / 5) x 100</w:t>
      </w:r>
    </w:p>
    <w:p w14:paraId="757946D5" w14:textId="2093650A" w:rsidR="00E73721" w:rsidRDefault="00E73721" w:rsidP="00E73721">
      <w:pPr>
        <w:spacing w:after="0"/>
        <w:rPr>
          <w:rFonts w:ascii="Consolas" w:hAnsi="Consolas" w:cs="Times New Roman"/>
          <w:sz w:val="20"/>
        </w:rPr>
      </w:pPr>
      <w:r w:rsidRPr="00E73721">
        <w:rPr>
          <w:rFonts w:ascii="Consolas" w:hAnsi="Consolas" w:cs="Times New Roman"/>
          <w:sz w:val="20"/>
        </w:rPr>
        <w:t>Usabilidad (%) = 100%</w:t>
      </w:r>
    </w:p>
    <w:p w14:paraId="0F117241" w14:textId="2B58F3D1" w:rsidR="00E73721" w:rsidRDefault="00E73721" w:rsidP="00E73721">
      <w:pPr>
        <w:spacing w:after="0"/>
        <w:rPr>
          <w:rFonts w:ascii="Times New Roman" w:hAnsi="Times New Roman" w:cs="Times New Roman"/>
        </w:rPr>
      </w:pPr>
    </w:p>
    <w:p w14:paraId="0267DDF7" w14:textId="53F7EC6D"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43F82B9B" w14:textId="22ADBA0B" w:rsidR="00E73721" w:rsidRDefault="00E73721" w:rsidP="00E73721">
      <w:pPr>
        <w:spacing w:after="0"/>
        <w:rPr>
          <w:rFonts w:ascii="Times New Roman" w:hAnsi="Times New Roman" w:cs="Times New Roman"/>
        </w:rPr>
      </w:pPr>
    </w:p>
    <w:p w14:paraId="57463E12" w14:textId="49D7C55E" w:rsidR="00E73721" w:rsidRDefault="00E73721" w:rsidP="00E73721">
      <w:pPr>
        <w:spacing w:after="120"/>
        <w:rPr>
          <w:rFonts w:ascii="Times New Roman" w:hAnsi="Times New Roman" w:cs="Times New Roman"/>
        </w:rPr>
      </w:pPr>
      <w:r w:rsidRPr="00E73721">
        <w:rPr>
          <w:rFonts w:ascii="Times New Roman" w:hAnsi="Times New Roman" w:cs="Times New Roman"/>
        </w:rPr>
        <w:t>La usabilidad alcanzó un nivel satisfactorio dentro del alcance evaluado, debido a que el sistema ofrece una interfaz modular, consultas claras, visualización documental integrada y adaptación tanto a escritorio como a dispositivos móviles. Aunque no se aplicó una encuesta formal a usuarios, los elementos implementados evidencian una orientación clara a la operación administrativa real.</w:t>
      </w:r>
    </w:p>
    <w:p w14:paraId="22819A20" w14:textId="610280E9" w:rsidR="00E73721" w:rsidRDefault="00E73721" w:rsidP="00E73721">
      <w:pPr>
        <w:spacing w:after="0"/>
        <w:rPr>
          <w:rFonts w:ascii="Times New Roman" w:hAnsi="Times New Roman" w:cs="Times New Roman"/>
        </w:rPr>
      </w:pPr>
    </w:p>
    <w:p w14:paraId="4BE9DBE4" w14:textId="1DA2E756" w:rsidR="00E73721" w:rsidRDefault="00E73721" w:rsidP="00E73721">
      <w:pPr>
        <w:rPr>
          <w:rFonts w:ascii="Times New Roman" w:hAnsi="Times New Roman" w:cs="Times New Roman"/>
          <w:b/>
          <w:sz w:val="28"/>
        </w:rPr>
      </w:pPr>
      <w:r w:rsidRPr="00E73721">
        <w:rPr>
          <w:rFonts w:ascii="Times New Roman" w:hAnsi="Times New Roman" w:cs="Times New Roman"/>
          <w:b/>
          <w:sz w:val="28"/>
        </w:rPr>
        <w:t>4.2.4. Eficiencia de desempeño</w:t>
      </w:r>
    </w:p>
    <w:p w14:paraId="0C9D3D1F" w14:textId="073E86B0" w:rsidR="00E73721" w:rsidRDefault="00E73721" w:rsidP="00E73721">
      <w:pPr>
        <w:spacing w:after="0"/>
        <w:rPr>
          <w:rFonts w:ascii="Times New Roman" w:hAnsi="Times New Roman" w:cs="Times New Roman"/>
        </w:rPr>
      </w:pPr>
    </w:p>
    <w:p w14:paraId="743519AC" w14:textId="4F541CE0" w:rsidR="00E73721" w:rsidRDefault="00E73721" w:rsidP="00E73721">
      <w:pPr>
        <w:spacing w:after="120"/>
        <w:rPr>
          <w:rFonts w:ascii="Times New Roman" w:hAnsi="Times New Roman" w:cs="Times New Roman"/>
        </w:rPr>
      </w:pPr>
      <w:r w:rsidRPr="00E73721">
        <w:rPr>
          <w:rFonts w:ascii="Times New Roman" w:hAnsi="Times New Roman" w:cs="Times New Roman"/>
        </w:rPr>
        <w:t>La eficiencia de desempeño mide la capacidad del sistema para responder adecuadamente utilizando de manera controlada los recursos disponibles.</w:t>
      </w:r>
    </w:p>
    <w:p w14:paraId="02C66327" w14:textId="0FD674B6" w:rsidR="00E73721" w:rsidRDefault="00E73721" w:rsidP="00E73721">
      <w:pPr>
        <w:spacing w:after="0"/>
        <w:rPr>
          <w:rFonts w:ascii="Times New Roman" w:hAnsi="Times New Roman" w:cs="Times New Roman"/>
        </w:rPr>
      </w:pPr>
    </w:p>
    <w:p w14:paraId="436DE368" w14:textId="1A41A56A" w:rsidR="00E73721" w:rsidRDefault="00E73721" w:rsidP="00E73721">
      <w:pPr>
        <w:spacing w:after="120"/>
        <w:rPr>
          <w:rFonts w:ascii="Times New Roman" w:hAnsi="Times New Roman" w:cs="Times New Roman"/>
        </w:rPr>
      </w:pPr>
      <w:r w:rsidRPr="00E73721">
        <w:rPr>
          <w:rFonts w:ascii="Times New Roman" w:hAnsi="Times New Roman" w:cs="Times New Roman"/>
        </w:rPr>
        <w:t>En este proyecto la eficiencia se valoró a partir de criterios técnicos de diseño e implementación:</w:t>
      </w:r>
    </w:p>
    <w:p w14:paraId="2EEE9F38" w14:textId="135EE636" w:rsidR="00E73721" w:rsidRDefault="00E73721" w:rsidP="00E73721">
      <w:pPr>
        <w:spacing w:after="0"/>
        <w:rPr>
          <w:rFonts w:ascii="Times New Roman" w:hAnsi="Times New Roman" w:cs="Times New Roman"/>
        </w:rPr>
      </w:pPr>
    </w:p>
    <w:p w14:paraId="7A613085" w14:textId="7E527B45"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precarga de estructuras antes del cálculo</w:t>
      </w:r>
    </w:p>
    <w:p w14:paraId="0F139DBB" w14:textId="7BC0A461"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separación entre importación, procesamiento y consolidación</w:t>
      </w:r>
    </w:p>
    <w:p w14:paraId="136AA866" w14:textId="72904F05"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uso de procesos identificados por periodo</w:t>
      </w:r>
    </w:p>
    <w:p w14:paraId="67C5143B" w14:textId="135CE676"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consumo controlado de `api_base_upea`</w:t>
      </w:r>
    </w:p>
    <w:p w14:paraId="0D8F9BD1" w14:textId="53556199"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evitación de consultas repetitivas dentro del cálculo diario</w:t>
      </w:r>
    </w:p>
    <w:p w14:paraId="1E8E5EC1" w14:textId="56D5CAD5" w:rsidR="00E73721" w:rsidRDefault="00E73721" w:rsidP="00E73721">
      <w:pPr>
        <w:spacing w:after="0"/>
        <w:rPr>
          <w:rFonts w:ascii="Times New Roman" w:hAnsi="Times New Roman" w:cs="Times New Roman"/>
        </w:rPr>
      </w:pPr>
    </w:p>
    <w:p w14:paraId="610AFDBE" w14:textId="2DF71140" w:rsidR="00E73721" w:rsidRDefault="00E73721" w:rsidP="00E73721">
      <w:pPr>
        <w:spacing w:after="80"/>
        <w:rPr>
          <w:rFonts w:ascii="Times New Roman" w:hAnsi="Times New Roman" w:cs="Times New Roman"/>
          <w:b/>
        </w:rPr>
      </w:pPr>
      <w:r w:rsidRPr="00E73721">
        <w:rPr>
          <w:rFonts w:ascii="Times New Roman" w:hAnsi="Times New Roman" w:cs="Times New Roman"/>
          <w:b/>
        </w:rPr>
        <w:t>Tabla 4.8. Indicadores de eficiencia de desempeño</w:t>
      </w:r>
    </w:p>
    <w:p w14:paraId="0D194664" w14:textId="1DAE2081" w:rsidR="00E73721" w:rsidRDefault="00E73721" w:rsidP="00E73721">
      <w:pPr>
        <w:spacing w:after="0"/>
        <w:rPr>
          <w:rFonts w:ascii="Times New Roman" w:hAnsi="Times New Roman" w:cs="Times New Roman"/>
        </w:rPr>
      </w:pPr>
    </w:p>
    <w:p w14:paraId="216207ED" w14:textId="73D63D58" w:rsidR="00E73721" w:rsidRDefault="00E73721" w:rsidP="00E73721">
      <w:pPr>
        <w:spacing w:after="120"/>
        <w:rPr>
          <w:rFonts w:ascii="Times New Roman" w:hAnsi="Times New Roman" w:cs="Times New Roman"/>
        </w:rPr>
      </w:pPr>
      <w:r w:rsidRPr="00E73721">
        <w:rPr>
          <w:rFonts w:ascii="Times New Roman" w:hAnsi="Times New Roman" w:cs="Times New Roman"/>
        </w:rPr>
        <w:t>| Indicador | Estado |</w:t>
      </w:r>
    </w:p>
    <w:p w14:paraId="3D6283A6" w14:textId="38762C84"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1A6DA8C1" w14:textId="36EB5BC6" w:rsidR="00E73721" w:rsidRDefault="00E73721" w:rsidP="00E73721">
      <w:pPr>
        <w:spacing w:after="120"/>
        <w:rPr>
          <w:rFonts w:ascii="Times New Roman" w:hAnsi="Times New Roman" w:cs="Times New Roman"/>
        </w:rPr>
      </w:pPr>
      <w:r w:rsidRPr="00E73721">
        <w:rPr>
          <w:rFonts w:ascii="Times New Roman" w:hAnsi="Times New Roman" w:cs="Times New Roman"/>
        </w:rPr>
        <w:t>| Precarga de datos de cálculo | Cumplido |</w:t>
      </w:r>
    </w:p>
    <w:p w14:paraId="520BDF53" w14:textId="432DA975" w:rsidR="00E73721" w:rsidRDefault="00E73721" w:rsidP="00E73721">
      <w:pPr>
        <w:spacing w:after="120"/>
        <w:rPr>
          <w:rFonts w:ascii="Times New Roman" w:hAnsi="Times New Roman" w:cs="Times New Roman"/>
        </w:rPr>
      </w:pPr>
      <w:r w:rsidRPr="00E73721">
        <w:rPr>
          <w:rFonts w:ascii="Times New Roman" w:hAnsi="Times New Roman" w:cs="Times New Roman"/>
        </w:rPr>
        <w:t>| Separación entre etapas del proceso | Cumplido |</w:t>
      </w:r>
    </w:p>
    <w:p w14:paraId="6C557C39" w14:textId="50F32AEB" w:rsidR="00E73721" w:rsidRDefault="00E73721" w:rsidP="00E73721">
      <w:pPr>
        <w:spacing w:after="120"/>
        <w:rPr>
          <w:rFonts w:ascii="Times New Roman" w:hAnsi="Times New Roman" w:cs="Times New Roman"/>
        </w:rPr>
      </w:pPr>
      <w:r w:rsidRPr="00E73721">
        <w:rPr>
          <w:rFonts w:ascii="Times New Roman" w:hAnsi="Times New Roman" w:cs="Times New Roman"/>
        </w:rPr>
        <w:t>| Snapshot por proceso mensual | Cumplido |</w:t>
      </w:r>
    </w:p>
    <w:p w14:paraId="032635D2" w14:textId="41DAEB53" w:rsidR="00E73721" w:rsidRDefault="00E73721" w:rsidP="00E73721">
      <w:pPr>
        <w:spacing w:after="120"/>
        <w:rPr>
          <w:rFonts w:ascii="Times New Roman" w:hAnsi="Times New Roman" w:cs="Times New Roman"/>
        </w:rPr>
      </w:pPr>
      <w:r w:rsidRPr="00E73721">
        <w:rPr>
          <w:rFonts w:ascii="Times New Roman" w:hAnsi="Times New Roman" w:cs="Times New Roman"/>
        </w:rPr>
        <w:t>| Consumo controlado de API institucional | Cumplido |</w:t>
      </w:r>
    </w:p>
    <w:p w14:paraId="4B0C7577" w14:textId="6E8006E3" w:rsidR="00E73721" w:rsidRDefault="00E73721" w:rsidP="00E73721">
      <w:pPr>
        <w:spacing w:after="120"/>
        <w:rPr>
          <w:rFonts w:ascii="Times New Roman" w:hAnsi="Times New Roman" w:cs="Times New Roman"/>
        </w:rPr>
      </w:pPr>
      <w:r w:rsidRPr="00E73721">
        <w:rPr>
          <w:rFonts w:ascii="Times New Roman" w:hAnsi="Times New Roman" w:cs="Times New Roman"/>
        </w:rPr>
        <w:t>| Consolidación mensual persistida | Cumplido |</w:t>
      </w:r>
    </w:p>
    <w:p w14:paraId="093C7267" w14:textId="6EFD9908" w:rsidR="00E73721" w:rsidRDefault="00E73721" w:rsidP="00E73721">
      <w:pPr>
        <w:spacing w:after="0"/>
        <w:rPr>
          <w:rFonts w:ascii="Times New Roman" w:hAnsi="Times New Roman" w:cs="Times New Roman"/>
        </w:rPr>
      </w:pPr>
    </w:p>
    <w:p w14:paraId="0A3DA4ED" w14:textId="0AEBE7DB" w:rsidR="00E73721" w:rsidRDefault="00E73721" w:rsidP="00E73721">
      <w:pPr>
        <w:spacing w:after="120"/>
        <w:rPr>
          <w:rFonts w:ascii="Times New Roman" w:hAnsi="Times New Roman" w:cs="Times New Roman"/>
        </w:rPr>
      </w:pPr>
      <w:r w:rsidRPr="00E73721">
        <w:rPr>
          <w:rFonts w:ascii="Times New Roman" w:hAnsi="Times New Roman" w:cs="Times New Roman"/>
        </w:rPr>
        <w:t>La fórmula de evaluación fue:</w:t>
      </w:r>
    </w:p>
    <w:p w14:paraId="4BC803B1" w14:textId="53427D82" w:rsidR="00E73721" w:rsidRDefault="00E73721" w:rsidP="00E73721">
      <w:pPr>
        <w:spacing w:after="0"/>
        <w:rPr>
          <w:rFonts w:ascii="Times New Roman" w:hAnsi="Times New Roman" w:cs="Times New Roman"/>
        </w:rPr>
      </w:pPr>
    </w:p>
    <w:p w14:paraId="5E905089" w14:textId="69D1C840" w:rsidR="00E73721" w:rsidRDefault="00E73721" w:rsidP="00E73721">
      <w:pPr>
        <w:spacing w:after="0"/>
        <w:rPr>
          <w:rFonts w:ascii="Consolas" w:hAnsi="Consolas" w:cs="Times New Roman"/>
          <w:sz w:val="20"/>
        </w:rPr>
      </w:pPr>
      <w:r w:rsidRPr="00E73721">
        <w:rPr>
          <w:rFonts w:ascii="Consolas" w:hAnsi="Consolas" w:cs="Times New Roman"/>
          <w:sz w:val="20"/>
        </w:rPr>
        <w:t>Eficiencia (%) = (Indicadores de eficiencia cumplidos / Indicadores evaluados) x 100</w:t>
      </w:r>
    </w:p>
    <w:p w14:paraId="445B3640" w14:textId="7A3D08A4" w:rsidR="00E73721" w:rsidRDefault="00E73721" w:rsidP="00E73721">
      <w:pPr>
        <w:spacing w:after="0"/>
        <w:rPr>
          <w:rFonts w:ascii="Times New Roman" w:hAnsi="Times New Roman" w:cs="Times New Roman"/>
        </w:rPr>
      </w:pPr>
    </w:p>
    <w:p w14:paraId="557A8D9C" w14:textId="253F5758"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2BF67747" w14:textId="294AAA06" w:rsidR="00E73721" w:rsidRDefault="00E73721" w:rsidP="00E73721">
      <w:pPr>
        <w:spacing w:after="0"/>
        <w:rPr>
          <w:rFonts w:ascii="Times New Roman" w:hAnsi="Times New Roman" w:cs="Times New Roman"/>
        </w:rPr>
      </w:pPr>
    </w:p>
    <w:p w14:paraId="47464F3A" w14:textId="7156E439" w:rsidR="00E73721" w:rsidRDefault="00E73721" w:rsidP="00E73721">
      <w:pPr>
        <w:spacing w:after="0"/>
        <w:rPr>
          <w:rFonts w:ascii="Consolas" w:hAnsi="Consolas" w:cs="Times New Roman"/>
          <w:sz w:val="20"/>
        </w:rPr>
      </w:pPr>
      <w:r w:rsidRPr="00E73721">
        <w:rPr>
          <w:rFonts w:ascii="Consolas" w:hAnsi="Consolas" w:cs="Times New Roman"/>
          <w:sz w:val="20"/>
        </w:rPr>
        <w:t>Eficiencia (%) = (5 / 5) x 100</w:t>
      </w:r>
    </w:p>
    <w:p w14:paraId="1FA9D17F" w14:textId="558B26A8" w:rsidR="00E73721" w:rsidRDefault="00E73721" w:rsidP="00E73721">
      <w:pPr>
        <w:spacing w:after="0"/>
        <w:rPr>
          <w:rFonts w:ascii="Consolas" w:hAnsi="Consolas" w:cs="Times New Roman"/>
          <w:sz w:val="20"/>
        </w:rPr>
      </w:pPr>
      <w:r w:rsidRPr="00E73721">
        <w:rPr>
          <w:rFonts w:ascii="Consolas" w:hAnsi="Consolas" w:cs="Times New Roman"/>
          <w:sz w:val="20"/>
        </w:rPr>
        <w:t>Eficiencia (%) = 100%</w:t>
      </w:r>
    </w:p>
    <w:p w14:paraId="66A46EE6" w14:textId="4D3F54A8" w:rsidR="00E73721" w:rsidRDefault="00E73721" w:rsidP="00E73721">
      <w:pPr>
        <w:spacing w:after="0"/>
        <w:rPr>
          <w:rFonts w:ascii="Times New Roman" w:hAnsi="Times New Roman" w:cs="Times New Roman"/>
        </w:rPr>
      </w:pPr>
    </w:p>
    <w:p w14:paraId="2432FC77" w14:textId="13B97BF4"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4C6BC529" w14:textId="5D778923" w:rsidR="00E73721" w:rsidRDefault="00E73721" w:rsidP="00E73721">
      <w:pPr>
        <w:spacing w:after="0"/>
        <w:rPr>
          <w:rFonts w:ascii="Times New Roman" w:hAnsi="Times New Roman" w:cs="Times New Roman"/>
        </w:rPr>
      </w:pPr>
    </w:p>
    <w:p w14:paraId="3786586E" w14:textId="1ED2C404" w:rsidR="00E73721" w:rsidRDefault="00E73721" w:rsidP="00E73721">
      <w:pPr>
        <w:spacing w:after="120"/>
        <w:rPr>
          <w:rFonts w:ascii="Times New Roman" w:hAnsi="Times New Roman" w:cs="Times New Roman"/>
        </w:rPr>
      </w:pPr>
      <w:r w:rsidRPr="00E73721">
        <w:rPr>
          <w:rFonts w:ascii="Times New Roman" w:hAnsi="Times New Roman" w:cs="Times New Roman"/>
        </w:rPr>
        <w:t>La eficiencia del sistema se considera adecuada porque la arquitectura evita recalcular sobre datos dispersos en tiempo real, concentra el procesamiento en procesos mensuales auditables y reduce el costo operativo mediante precarga y consolidación. Esto resulta especialmente importante para el motor de asistencia y bono refrigerio.</w:t>
      </w:r>
    </w:p>
    <w:p w14:paraId="515CD9A3" w14:textId="72161A8D" w:rsidR="00E73721" w:rsidRDefault="00E73721" w:rsidP="00E73721">
      <w:pPr>
        <w:spacing w:after="0"/>
        <w:rPr>
          <w:rFonts w:ascii="Times New Roman" w:hAnsi="Times New Roman" w:cs="Times New Roman"/>
        </w:rPr>
      </w:pPr>
    </w:p>
    <w:p w14:paraId="5C20338F" w14:textId="368D9C3E" w:rsidR="00E73721" w:rsidRDefault="00E73721" w:rsidP="00E73721">
      <w:pPr>
        <w:rPr>
          <w:rFonts w:ascii="Times New Roman" w:hAnsi="Times New Roman" w:cs="Times New Roman"/>
          <w:b/>
          <w:sz w:val="28"/>
        </w:rPr>
      </w:pPr>
      <w:r w:rsidRPr="00E73721">
        <w:rPr>
          <w:rFonts w:ascii="Times New Roman" w:hAnsi="Times New Roman" w:cs="Times New Roman"/>
          <w:b/>
          <w:sz w:val="28"/>
        </w:rPr>
        <w:t>4.2.5. Seguridad</w:t>
      </w:r>
    </w:p>
    <w:p w14:paraId="5763C5BB" w14:textId="29A57798" w:rsidR="00E73721" w:rsidRDefault="00E73721" w:rsidP="00E73721">
      <w:pPr>
        <w:spacing w:after="0"/>
        <w:rPr>
          <w:rFonts w:ascii="Times New Roman" w:hAnsi="Times New Roman" w:cs="Times New Roman"/>
        </w:rPr>
      </w:pPr>
    </w:p>
    <w:p w14:paraId="35EAEB31" w14:textId="09654441" w:rsidR="00E73721" w:rsidRDefault="00E73721" w:rsidP="00E73721">
      <w:pPr>
        <w:spacing w:after="120"/>
        <w:rPr>
          <w:rFonts w:ascii="Times New Roman" w:hAnsi="Times New Roman" w:cs="Times New Roman"/>
        </w:rPr>
      </w:pPr>
      <w:r w:rsidRPr="00E73721">
        <w:rPr>
          <w:rFonts w:ascii="Times New Roman" w:hAnsi="Times New Roman" w:cs="Times New Roman"/>
        </w:rPr>
        <w:t>La seguridad evalúa la protección del sistema frente a accesos no autorizados y el control de la información expuesta.</w:t>
      </w:r>
    </w:p>
    <w:p w14:paraId="6A77C9C8" w14:textId="1084FBB0" w:rsidR="00E73721" w:rsidRDefault="00E73721" w:rsidP="00E73721">
      <w:pPr>
        <w:spacing w:after="0"/>
        <w:rPr>
          <w:rFonts w:ascii="Times New Roman" w:hAnsi="Times New Roman" w:cs="Times New Roman"/>
        </w:rPr>
      </w:pPr>
    </w:p>
    <w:p w14:paraId="3BC8FB04" w14:textId="06DAF565" w:rsidR="00E73721" w:rsidRDefault="00E73721" w:rsidP="00E73721">
      <w:pPr>
        <w:spacing w:after="120"/>
        <w:rPr>
          <w:rFonts w:ascii="Times New Roman" w:hAnsi="Times New Roman" w:cs="Times New Roman"/>
        </w:rPr>
      </w:pPr>
      <w:r w:rsidRPr="00E73721">
        <w:rPr>
          <w:rFonts w:ascii="Times New Roman" w:hAnsi="Times New Roman" w:cs="Times New Roman"/>
        </w:rPr>
        <w:t>Para esta característica se consideraron los siguientes mecanismos implementados:</w:t>
      </w:r>
    </w:p>
    <w:p w14:paraId="2AD603A6" w14:textId="6F56BF4F" w:rsidR="00E73721" w:rsidRDefault="00E73721" w:rsidP="00E73721">
      <w:pPr>
        <w:spacing w:after="0"/>
        <w:rPr>
          <w:rFonts w:ascii="Times New Roman" w:hAnsi="Times New Roman" w:cs="Times New Roman"/>
        </w:rPr>
      </w:pPr>
    </w:p>
    <w:p w14:paraId="62D0A923" w14:textId="5DACF66A"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autenticación por sesión compartida con el backend</w:t>
      </w:r>
    </w:p>
    <w:p w14:paraId="75478D9B" w14:textId="70B0F6FD"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control de acceso por roles y permisos</w:t>
      </w:r>
    </w:p>
    <w:p w14:paraId="78E0C53E" w14:textId="15D30433"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protección de rutas privadas</w:t>
      </w:r>
    </w:p>
    <w:p w14:paraId="750D9AAE" w14:textId="1B8C5BC3"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protección de endpoints internos</w:t>
      </w:r>
    </w:p>
    <w:p w14:paraId="1EF44E50" w14:textId="7BB1C184"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seguridad de `api_base_upea` mediante `API Key`</w:t>
      </w:r>
    </w:p>
    <w:p w14:paraId="7FE8177D" w14:textId="19748470"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permisos por endpoint y control de campos visibles</w:t>
      </w:r>
    </w:p>
    <w:p w14:paraId="4F3A3A89" w14:textId="07E46DEB" w:rsidR="00E73721" w:rsidRDefault="00E73721" w:rsidP="00E73721">
      <w:pPr>
        <w:spacing w:after="0"/>
        <w:rPr>
          <w:rFonts w:ascii="Times New Roman" w:hAnsi="Times New Roman" w:cs="Times New Roman"/>
        </w:rPr>
      </w:pPr>
    </w:p>
    <w:p w14:paraId="16E18E3D" w14:textId="226DAF8A" w:rsidR="00E73721" w:rsidRDefault="00E73721" w:rsidP="00E73721">
      <w:pPr>
        <w:spacing w:after="80"/>
        <w:rPr>
          <w:rFonts w:ascii="Times New Roman" w:hAnsi="Times New Roman" w:cs="Times New Roman"/>
          <w:b/>
        </w:rPr>
      </w:pPr>
      <w:r w:rsidRPr="00E73721">
        <w:rPr>
          <w:rFonts w:ascii="Times New Roman" w:hAnsi="Times New Roman" w:cs="Times New Roman"/>
          <w:b/>
        </w:rPr>
        <w:t>Tabla 4.9. Indicadores de seguridad implementados</w:t>
      </w:r>
    </w:p>
    <w:p w14:paraId="7FEAE0E5" w14:textId="70C2B3B7" w:rsidR="00E73721" w:rsidRDefault="00E73721" w:rsidP="00E73721">
      <w:pPr>
        <w:spacing w:after="0"/>
        <w:rPr>
          <w:rFonts w:ascii="Times New Roman" w:hAnsi="Times New Roman" w:cs="Times New Roman"/>
        </w:rPr>
      </w:pPr>
    </w:p>
    <w:p w14:paraId="536CE3F7" w14:textId="263CBE87" w:rsidR="00E73721" w:rsidRDefault="00E73721" w:rsidP="00E73721">
      <w:pPr>
        <w:spacing w:after="120"/>
        <w:rPr>
          <w:rFonts w:ascii="Times New Roman" w:hAnsi="Times New Roman" w:cs="Times New Roman"/>
        </w:rPr>
      </w:pPr>
      <w:r w:rsidRPr="00E73721">
        <w:rPr>
          <w:rFonts w:ascii="Times New Roman" w:hAnsi="Times New Roman" w:cs="Times New Roman"/>
        </w:rPr>
        <w:t>| Indicador de seguridad | Estado |</w:t>
      </w:r>
    </w:p>
    <w:p w14:paraId="636F69E5" w14:textId="26BC0721"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5FBE5B9A" w14:textId="6B856917" w:rsidR="00E73721" w:rsidRDefault="00E73721" w:rsidP="00E73721">
      <w:pPr>
        <w:spacing w:after="120"/>
        <w:rPr>
          <w:rFonts w:ascii="Times New Roman" w:hAnsi="Times New Roman" w:cs="Times New Roman"/>
        </w:rPr>
      </w:pPr>
      <w:r w:rsidRPr="00E73721">
        <w:rPr>
          <w:rFonts w:ascii="Times New Roman" w:hAnsi="Times New Roman" w:cs="Times New Roman"/>
        </w:rPr>
        <w:t>| Sesión autenticada centralizada | Cumplido |</w:t>
      </w:r>
    </w:p>
    <w:p w14:paraId="4FB33A19" w14:textId="1545EF65" w:rsidR="00E73721" w:rsidRDefault="00E73721" w:rsidP="00E73721">
      <w:pPr>
        <w:spacing w:after="120"/>
        <w:rPr>
          <w:rFonts w:ascii="Times New Roman" w:hAnsi="Times New Roman" w:cs="Times New Roman"/>
        </w:rPr>
      </w:pPr>
      <w:r w:rsidRPr="00E73721">
        <w:rPr>
          <w:rFonts w:ascii="Times New Roman" w:hAnsi="Times New Roman" w:cs="Times New Roman"/>
        </w:rPr>
        <w:t>| Control de roles y permisos | Cumplido |</w:t>
      </w:r>
    </w:p>
    <w:p w14:paraId="3CAA0F6B" w14:textId="1A38E1EB" w:rsidR="00E73721" w:rsidRDefault="00E73721" w:rsidP="00E73721">
      <w:pPr>
        <w:spacing w:after="120"/>
        <w:rPr>
          <w:rFonts w:ascii="Times New Roman" w:hAnsi="Times New Roman" w:cs="Times New Roman"/>
        </w:rPr>
      </w:pPr>
      <w:r w:rsidRPr="00E73721">
        <w:rPr>
          <w:rFonts w:ascii="Times New Roman" w:hAnsi="Times New Roman" w:cs="Times New Roman"/>
        </w:rPr>
        <w:t>| Protección de endpoints internos | Cumplido |</w:t>
      </w:r>
    </w:p>
    <w:p w14:paraId="2688FAF2" w14:textId="2B3495E7" w:rsidR="00E73721" w:rsidRDefault="00E73721" w:rsidP="00E73721">
      <w:pPr>
        <w:spacing w:after="120"/>
        <w:rPr>
          <w:rFonts w:ascii="Times New Roman" w:hAnsi="Times New Roman" w:cs="Times New Roman"/>
        </w:rPr>
      </w:pPr>
      <w:r w:rsidRPr="00E73721">
        <w:rPr>
          <w:rFonts w:ascii="Times New Roman" w:hAnsi="Times New Roman" w:cs="Times New Roman"/>
        </w:rPr>
        <w:t>| API institucional con API Key | Cumplido |</w:t>
      </w:r>
    </w:p>
    <w:p w14:paraId="7762A940" w14:textId="75D38D13" w:rsidR="00E73721" w:rsidRDefault="00E73721" w:rsidP="00E73721">
      <w:pPr>
        <w:spacing w:after="120"/>
        <w:rPr>
          <w:rFonts w:ascii="Times New Roman" w:hAnsi="Times New Roman" w:cs="Times New Roman"/>
        </w:rPr>
      </w:pPr>
      <w:r w:rsidRPr="00E73721">
        <w:rPr>
          <w:rFonts w:ascii="Times New Roman" w:hAnsi="Times New Roman" w:cs="Times New Roman"/>
        </w:rPr>
        <w:t>| Reglas de campos por endpoint | Cumplido |</w:t>
      </w:r>
    </w:p>
    <w:p w14:paraId="14DE95F8" w14:textId="3A2C0B4F" w:rsidR="00E73721" w:rsidRDefault="00E73721" w:rsidP="00E73721">
      <w:pPr>
        <w:spacing w:after="0"/>
        <w:rPr>
          <w:rFonts w:ascii="Times New Roman" w:hAnsi="Times New Roman" w:cs="Times New Roman"/>
        </w:rPr>
      </w:pPr>
    </w:p>
    <w:p w14:paraId="32EE86EC" w14:textId="342E53C4" w:rsidR="00E73721" w:rsidRDefault="00E73721" w:rsidP="00E73721">
      <w:pPr>
        <w:spacing w:after="120"/>
        <w:rPr>
          <w:rFonts w:ascii="Times New Roman" w:hAnsi="Times New Roman" w:cs="Times New Roman"/>
        </w:rPr>
      </w:pPr>
      <w:r w:rsidRPr="00E73721">
        <w:rPr>
          <w:rFonts w:ascii="Times New Roman" w:hAnsi="Times New Roman" w:cs="Times New Roman"/>
        </w:rPr>
        <w:t>La métrica se expresa mediante:</w:t>
      </w:r>
    </w:p>
    <w:p w14:paraId="3935BF0A" w14:textId="5DEEADDC" w:rsidR="00E73721" w:rsidRDefault="00E73721" w:rsidP="00E73721">
      <w:pPr>
        <w:spacing w:after="0"/>
        <w:rPr>
          <w:rFonts w:ascii="Times New Roman" w:hAnsi="Times New Roman" w:cs="Times New Roman"/>
        </w:rPr>
      </w:pPr>
    </w:p>
    <w:p w14:paraId="2FAF5A6D" w14:textId="53225644" w:rsidR="00E73721" w:rsidRDefault="00E73721" w:rsidP="00E73721">
      <w:pPr>
        <w:spacing w:after="0"/>
        <w:rPr>
          <w:rFonts w:ascii="Consolas" w:hAnsi="Consolas" w:cs="Times New Roman"/>
          <w:sz w:val="20"/>
        </w:rPr>
      </w:pPr>
      <w:r w:rsidRPr="00E73721">
        <w:rPr>
          <w:rFonts w:ascii="Consolas" w:hAnsi="Consolas" w:cs="Times New Roman"/>
          <w:sz w:val="20"/>
        </w:rPr>
        <w:t>Seguridad (%) = (Controles de seguridad implementados / Controles evaluados) x 100</w:t>
      </w:r>
    </w:p>
    <w:p w14:paraId="7CC9C3D5" w14:textId="636AC341" w:rsidR="00E73721" w:rsidRDefault="00E73721" w:rsidP="00E73721">
      <w:pPr>
        <w:spacing w:after="0"/>
        <w:rPr>
          <w:rFonts w:ascii="Times New Roman" w:hAnsi="Times New Roman" w:cs="Times New Roman"/>
        </w:rPr>
      </w:pPr>
    </w:p>
    <w:p w14:paraId="29C54256" w14:textId="6FF5DF1A"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1473B00E" w14:textId="3535D37E" w:rsidR="00E73721" w:rsidRDefault="00E73721" w:rsidP="00E73721">
      <w:pPr>
        <w:spacing w:after="0"/>
        <w:rPr>
          <w:rFonts w:ascii="Times New Roman" w:hAnsi="Times New Roman" w:cs="Times New Roman"/>
        </w:rPr>
      </w:pPr>
    </w:p>
    <w:p w14:paraId="77724888" w14:textId="48F7A9BA" w:rsidR="00E73721" w:rsidRDefault="00E73721" w:rsidP="00E73721">
      <w:pPr>
        <w:spacing w:after="0"/>
        <w:rPr>
          <w:rFonts w:ascii="Consolas" w:hAnsi="Consolas" w:cs="Times New Roman"/>
          <w:sz w:val="20"/>
        </w:rPr>
      </w:pPr>
      <w:r w:rsidRPr="00E73721">
        <w:rPr>
          <w:rFonts w:ascii="Consolas" w:hAnsi="Consolas" w:cs="Times New Roman"/>
          <w:sz w:val="20"/>
        </w:rPr>
        <w:t>Seguridad (%) = (5 / 5) x 100</w:t>
      </w:r>
    </w:p>
    <w:p w14:paraId="164FD654" w14:textId="5507BFE2" w:rsidR="00E73721" w:rsidRDefault="00E73721" w:rsidP="00E73721">
      <w:pPr>
        <w:spacing w:after="0"/>
        <w:rPr>
          <w:rFonts w:ascii="Consolas" w:hAnsi="Consolas" w:cs="Times New Roman"/>
          <w:sz w:val="20"/>
        </w:rPr>
      </w:pPr>
      <w:r w:rsidRPr="00E73721">
        <w:rPr>
          <w:rFonts w:ascii="Consolas" w:hAnsi="Consolas" w:cs="Times New Roman"/>
          <w:sz w:val="20"/>
        </w:rPr>
        <w:t>Seguridad (%) = 100%</w:t>
      </w:r>
    </w:p>
    <w:p w14:paraId="5604FF55" w14:textId="18C448B5" w:rsidR="00E73721" w:rsidRDefault="00E73721" w:rsidP="00E73721">
      <w:pPr>
        <w:spacing w:after="0"/>
        <w:rPr>
          <w:rFonts w:ascii="Times New Roman" w:hAnsi="Times New Roman" w:cs="Times New Roman"/>
        </w:rPr>
      </w:pPr>
    </w:p>
    <w:p w14:paraId="6560C4BF" w14:textId="685CC9A2"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73B1D8B5" w14:textId="08D3829B" w:rsidR="00E73721" w:rsidRDefault="00E73721" w:rsidP="00E73721">
      <w:pPr>
        <w:spacing w:after="0"/>
        <w:rPr>
          <w:rFonts w:ascii="Times New Roman" w:hAnsi="Times New Roman" w:cs="Times New Roman"/>
        </w:rPr>
      </w:pPr>
    </w:p>
    <w:p w14:paraId="3C8D2561" w14:textId="2CEF88F7" w:rsidR="00E73721" w:rsidRDefault="00E73721" w:rsidP="00E73721">
      <w:pPr>
        <w:spacing w:after="120"/>
        <w:rPr>
          <w:rFonts w:ascii="Times New Roman" w:hAnsi="Times New Roman" w:cs="Times New Roman"/>
        </w:rPr>
      </w:pPr>
      <w:r w:rsidRPr="00E73721">
        <w:rPr>
          <w:rFonts w:ascii="Times New Roman" w:hAnsi="Times New Roman" w:cs="Times New Roman"/>
        </w:rPr>
        <w:t>La seguridad alcanzó un nivel alto dentro del alcance del proyecto, debido a la combinación de autenticación centralizada, autorización por permisos, protección de APIs internas y uso de una API institucional protegida con control granular de acceso y campos expuestos.</w:t>
      </w:r>
    </w:p>
    <w:p w14:paraId="70F72768" w14:textId="54AFAF99" w:rsidR="00E73721" w:rsidRDefault="00E73721" w:rsidP="00E73721">
      <w:pPr>
        <w:spacing w:after="0"/>
        <w:rPr>
          <w:rFonts w:ascii="Times New Roman" w:hAnsi="Times New Roman" w:cs="Times New Roman"/>
        </w:rPr>
      </w:pPr>
    </w:p>
    <w:p w14:paraId="1D329B86" w14:textId="4393B728" w:rsidR="00E73721" w:rsidRDefault="00E73721" w:rsidP="00E73721">
      <w:pPr>
        <w:rPr>
          <w:rFonts w:ascii="Times New Roman" w:hAnsi="Times New Roman" w:cs="Times New Roman"/>
          <w:b/>
          <w:sz w:val="28"/>
        </w:rPr>
      </w:pPr>
      <w:r w:rsidRPr="00E73721">
        <w:rPr>
          <w:rFonts w:ascii="Times New Roman" w:hAnsi="Times New Roman" w:cs="Times New Roman"/>
          <w:b/>
          <w:sz w:val="28"/>
        </w:rPr>
        <w:t>4.2.6. Mantenibilidad</w:t>
      </w:r>
    </w:p>
    <w:p w14:paraId="5EAFB48C" w14:textId="15AE4789" w:rsidR="00E73721" w:rsidRDefault="00E73721" w:rsidP="00E73721">
      <w:pPr>
        <w:spacing w:after="0"/>
        <w:rPr>
          <w:rFonts w:ascii="Times New Roman" w:hAnsi="Times New Roman" w:cs="Times New Roman"/>
        </w:rPr>
      </w:pPr>
    </w:p>
    <w:p w14:paraId="0B6F373F" w14:textId="5D0BA631" w:rsidR="00E73721" w:rsidRDefault="00E73721" w:rsidP="00E73721">
      <w:pPr>
        <w:spacing w:after="120"/>
        <w:rPr>
          <w:rFonts w:ascii="Times New Roman" w:hAnsi="Times New Roman" w:cs="Times New Roman"/>
        </w:rPr>
      </w:pPr>
      <w:r w:rsidRPr="00E73721">
        <w:rPr>
          <w:rFonts w:ascii="Times New Roman" w:hAnsi="Times New Roman" w:cs="Times New Roman"/>
        </w:rPr>
        <w:t>La mantenibilidad mide la facilidad con la que el sistema puede ser comprendido, corregido, ampliado o adaptado.</w:t>
      </w:r>
    </w:p>
    <w:p w14:paraId="4B8830F8" w14:textId="42CB7249" w:rsidR="00E73721" w:rsidRDefault="00E73721" w:rsidP="00E73721">
      <w:pPr>
        <w:spacing w:after="0"/>
        <w:rPr>
          <w:rFonts w:ascii="Times New Roman" w:hAnsi="Times New Roman" w:cs="Times New Roman"/>
        </w:rPr>
      </w:pPr>
    </w:p>
    <w:p w14:paraId="102752CF" w14:textId="5F820D53" w:rsidR="00E73721" w:rsidRDefault="00E73721" w:rsidP="00E73721">
      <w:pPr>
        <w:spacing w:after="120"/>
        <w:rPr>
          <w:rFonts w:ascii="Times New Roman" w:hAnsi="Times New Roman" w:cs="Times New Roman"/>
        </w:rPr>
      </w:pPr>
      <w:r w:rsidRPr="00E73721">
        <w:rPr>
          <w:rFonts w:ascii="Times New Roman" w:hAnsi="Times New Roman" w:cs="Times New Roman"/>
        </w:rPr>
        <w:t>En SIACOP v3 esta característica se evaluó a partir de la estructura arquitectónica implementada:</w:t>
      </w:r>
    </w:p>
    <w:p w14:paraId="40EB962E" w14:textId="28ED45EB" w:rsidR="00E73721" w:rsidRDefault="00E73721" w:rsidP="00E73721">
      <w:pPr>
        <w:spacing w:after="0"/>
        <w:rPr>
          <w:rFonts w:ascii="Times New Roman" w:hAnsi="Times New Roman" w:cs="Times New Roman"/>
        </w:rPr>
      </w:pPr>
    </w:p>
    <w:p w14:paraId="1A97BBB4" w14:textId="48393AD8"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arquitectura híbrida modular</w:t>
      </w:r>
    </w:p>
    <w:p w14:paraId="5BB605D4" w14:textId="39356D70"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separación frontend/backend/API institucional</w:t>
      </w:r>
    </w:p>
    <w:p w14:paraId="2D00C65E" w14:textId="10459DE0"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uso de controladores, servicios y modelos</w:t>
      </w:r>
    </w:p>
    <w:p w14:paraId="24CBA4C9" w14:textId="7024C187"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organización por dominio funcional</w:t>
      </w:r>
    </w:p>
    <w:p w14:paraId="3F4DFA7A" w14:textId="5D9EB892"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desacoplamiento entre vista y lógica de negocio</w:t>
      </w:r>
    </w:p>
    <w:p w14:paraId="4622F590" w14:textId="463378AB" w:rsidR="00E73721" w:rsidRDefault="00E73721" w:rsidP="00E73721">
      <w:pPr>
        <w:spacing w:after="0"/>
        <w:rPr>
          <w:rFonts w:ascii="Times New Roman" w:hAnsi="Times New Roman" w:cs="Times New Roman"/>
        </w:rPr>
      </w:pPr>
    </w:p>
    <w:p w14:paraId="7805A91C" w14:textId="7ED7B160" w:rsidR="00E73721" w:rsidRDefault="00E73721" w:rsidP="00E73721">
      <w:pPr>
        <w:spacing w:after="80"/>
        <w:rPr>
          <w:rFonts w:ascii="Times New Roman" w:hAnsi="Times New Roman" w:cs="Times New Roman"/>
          <w:b/>
        </w:rPr>
      </w:pPr>
      <w:r w:rsidRPr="00E73721">
        <w:rPr>
          <w:rFonts w:ascii="Times New Roman" w:hAnsi="Times New Roman" w:cs="Times New Roman"/>
          <w:b/>
        </w:rPr>
        <w:t>Tabla 4.10. Indicadores de mantenibilidad</w:t>
      </w:r>
    </w:p>
    <w:p w14:paraId="746FF46B" w14:textId="0600B59E" w:rsidR="00E73721" w:rsidRDefault="00E73721" w:rsidP="00E73721">
      <w:pPr>
        <w:spacing w:after="0"/>
        <w:rPr>
          <w:rFonts w:ascii="Times New Roman" w:hAnsi="Times New Roman" w:cs="Times New Roman"/>
        </w:rPr>
      </w:pPr>
    </w:p>
    <w:p w14:paraId="6C5295FA" w14:textId="252AC673" w:rsidR="00E73721" w:rsidRDefault="00E73721" w:rsidP="00E73721">
      <w:pPr>
        <w:spacing w:after="120"/>
        <w:rPr>
          <w:rFonts w:ascii="Times New Roman" w:hAnsi="Times New Roman" w:cs="Times New Roman"/>
        </w:rPr>
      </w:pPr>
      <w:r w:rsidRPr="00E73721">
        <w:rPr>
          <w:rFonts w:ascii="Times New Roman" w:hAnsi="Times New Roman" w:cs="Times New Roman"/>
        </w:rPr>
        <w:t>| Indicador | Estado |</w:t>
      </w:r>
    </w:p>
    <w:p w14:paraId="6A2147BA" w14:textId="6747AF82"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6E26E9F5" w14:textId="692B42A8" w:rsidR="00E73721" w:rsidRDefault="00E73721" w:rsidP="00E73721">
      <w:pPr>
        <w:spacing w:after="120"/>
        <w:rPr>
          <w:rFonts w:ascii="Times New Roman" w:hAnsi="Times New Roman" w:cs="Times New Roman"/>
        </w:rPr>
      </w:pPr>
      <w:r w:rsidRPr="00E73721">
        <w:rPr>
          <w:rFonts w:ascii="Times New Roman" w:hAnsi="Times New Roman" w:cs="Times New Roman"/>
        </w:rPr>
        <w:t>| Arquitectura modular | Cumplido |</w:t>
      </w:r>
    </w:p>
    <w:p w14:paraId="4CAF5915" w14:textId="623E44D9" w:rsidR="00E73721" w:rsidRDefault="00E73721" w:rsidP="00E73721">
      <w:pPr>
        <w:spacing w:after="120"/>
        <w:rPr>
          <w:rFonts w:ascii="Times New Roman" w:hAnsi="Times New Roman" w:cs="Times New Roman"/>
        </w:rPr>
      </w:pPr>
      <w:r w:rsidRPr="00E73721">
        <w:rPr>
          <w:rFonts w:ascii="Times New Roman" w:hAnsi="Times New Roman" w:cs="Times New Roman"/>
        </w:rPr>
        <w:t>| Separación frontend/backend | Cumplido |</w:t>
      </w:r>
    </w:p>
    <w:p w14:paraId="2DBC23DF" w14:textId="452F8588" w:rsidR="00E73721" w:rsidRDefault="00E73721" w:rsidP="00E73721">
      <w:pPr>
        <w:spacing w:after="120"/>
        <w:rPr>
          <w:rFonts w:ascii="Times New Roman" w:hAnsi="Times New Roman" w:cs="Times New Roman"/>
        </w:rPr>
      </w:pPr>
      <w:r w:rsidRPr="00E73721">
        <w:rPr>
          <w:rFonts w:ascii="Times New Roman" w:hAnsi="Times New Roman" w:cs="Times New Roman"/>
        </w:rPr>
        <w:t>| Uso de servicios de negocio | Cumplido |</w:t>
      </w:r>
    </w:p>
    <w:p w14:paraId="76B7DAC1" w14:textId="46BF882E" w:rsidR="00E73721" w:rsidRDefault="00E73721" w:rsidP="00E73721">
      <w:pPr>
        <w:spacing w:after="120"/>
        <w:rPr>
          <w:rFonts w:ascii="Times New Roman" w:hAnsi="Times New Roman" w:cs="Times New Roman"/>
        </w:rPr>
      </w:pPr>
      <w:r w:rsidRPr="00E73721">
        <w:rPr>
          <w:rFonts w:ascii="Times New Roman" w:hAnsi="Times New Roman" w:cs="Times New Roman"/>
        </w:rPr>
        <w:t>| Organización por módulos | Cumplido |</w:t>
      </w:r>
    </w:p>
    <w:p w14:paraId="0F37319F" w14:textId="268DDB50" w:rsidR="00E73721" w:rsidRDefault="00E73721" w:rsidP="00E73721">
      <w:pPr>
        <w:spacing w:after="120"/>
        <w:rPr>
          <w:rFonts w:ascii="Times New Roman" w:hAnsi="Times New Roman" w:cs="Times New Roman"/>
        </w:rPr>
      </w:pPr>
      <w:r w:rsidRPr="00E73721">
        <w:rPr>
          <w:rFonts w:ascii="Times New Roman" w:hAnsi="Times New Roman" w:cs="Times New Roman"/>
        </w:rPr>
        <w:t>| Desacoplamiento de capas | Cumplido |</w:t>
      </w:r>
    </w:p>
    <w:p w14:paraId="420B2A95" w14:textId="416D6B66" w:rsidR="00E73721" w:rsidRDefault="00E73721" w:rsidP="00E73721">
      <w:pPr>
        <w:spacing w:after="0"/>
        <w:rPr>
          <w:rFonts w:ascii="Times New Roman" w:hAnsi="Times New Roman" w:cs="Times New Roman"/>
        </w:rPr>
      </w:pPr>
    </w:p>
    <w:p w14:paraId="3D030F13" w14:textId="2018CC4F" w:rsidR="00E73721" w:rsidRDefault="00E73721" w:rsidP="00E73721">
      <w:pPr>
        <w:spacing w:after="120"/>
        <w:rPr>
          <w:rFonts w:ascii="Times New Roman" w:hAnsi="Times New Roman" w:cs="Times New Roman"/>
        </w:rPr>
      </w:pPr>
      <w:r w:rsidRPr="00E73721">
        <w:rPr>
          <w:rFonts w:ascii="Times New Roman" w:hAnsi="Times New Roman" w:cs="Times New Roman"/>
        </w:rPr>
        <w:t>La fórmula aplicada es:</w:t>
      </w:r>
    </w:p>
    <w:p w14:paraId="116CADCE" w14:textId="115467A5" w:rsidR="00E73721" w:rsidRDefault="00E73721" w:rsidP="00E73721">
      <w:pPr>
        <w:spacing w:after="0"/>
        <w:rPr>
          <w:rFonts w:ascii="Times New Roman" w:hAnsi="Times New Roman" w:cs="Times New Roman"/>
        </w:rPr>
      </w:pPr>
    </w:p>
    <w:p w14:paraId="31FE7A3A" w14:textId="4C1F3FA7" w:rsidR="00E73721" w:rsidRDefault="00E73721" w:rsidP="00E73721">
      <w:pPr>
        <w:spacing w:after="0"/>
        <w:rPr>
          <w:rFonts w:ascii="Consolas" w:hAnsi="Consolas" w:cs="Times New Roman"/>
          <w:sz w:val="20"/>
        </w:rPr>
      </w:pPr>
      <w:r w:rsidRPr="00E73721">
        <w:rPr>
          <w:rFonts w:ascii="Consolas" w:hAnsi="Consolas" w:cs="Times New Roman"/>
          <w:sz w:val="20"/>
        </w:rPr>
        <w:t>Mantenibilidad (%) = (Indicadores de mantenibilidad cumplidos / Indicadores evaluados) x 100</w:t>
      </w:r>
    </w:p>
    <w:p w14:paraId="63B5C5A4" w14:textId="4F6C1798" w:rsidR="00E73721" w:rsidRDefault="00E73721" w:rsidP="00E73721">
      <w:pPr>
        <w:spacing w:after="0"/>
        <w:rPr>
          <w:rFonts w:ascii="Times New Roman" w:hAnsi="Times New Roman" w:cs="Times New Roman"/>
        </w:rPr>
      </w:pPr>
    </w:p>
    <w:p w14:paraId="4C670FD2" w14:textId="52D81ED0"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1CD7F508" w14:textId="23E0008F" w:rsidR="00E73721" w:rsidRDefault="00E73721" w:rsidP="00E73721">
      <w:pPr>
        <w:spacing w:after="0"/>
        <w:rPr>
          <w:rFonts w:ascii="Times New Roman" w:hAnsi="Times New Roman" w:cs="Times New Roman"/>
        </w:rPr>
      </w:pPr>
    </w:p>
    <w:p w14:paraId="184094A5" w14:textId="2E64F34C" w:rsidR="00E73721" w:rsidRDefault="00E73721" w:rsidP="00E73721">
      <w:pPr>
        <w:spacing w:after="0"/>
        <w:rPr>
          <w:rFonts w:ascii="Consolas" w:hAnsi="Consolas" w:cs="Times New Roman"/>
          <w:sz w:val="20"/>
        </w:rPr>
      </w:pPr>
      <w:r w:rsidRPr="00E73721">
        <w:rPr>
          <w:rFonts w:ascii="Consolas" w:hAnsi="Consolas" w:cs="Times New Roman"/>
          <w:sz w:val="20"/>
        </w:rPr>
        <w:t>Mantenibilidad (%) = (5 / 5) x 100</w:t>
      </w:r>
    </w:p>
    <w:p w14:paraId="33CED151" w14:textId="7115562A" w:rsidR="00E73721" w:rsidRDefault="00E73721" w:rsidP="00E73721">
      <w:pPr>
        <w:spacing w:after="0"/>
        <w:rPr>
          <w:rFonts w:ascii="Consolas" w:hAnsi="Consolas" w:cs="Times New Roman"/>
          <w:sz w:val="20"/>
        </w:rPr>
      </w:pPr>
      <w:r w:rsidRPr="00E73721">
        <w:rPr>
          <w:rFonts w:ascii="Consolas" w:hAnsi="Consolas" w:cs="Times New Roman"/>
          <w:sz w:val="20"/>
        </w:rPr>
        <w:t>Mantenibilidad (%) = 100%</w:t>
      </w:r>
    </w:p>
    <w:p w14:paraId="66310726" w14:textId="01EC2722" w:rsidR="00E73721" w:rsidRDefault="00E73721" w:rsidP="00E73721">
      <w:pPr>
        <w:spacing w:after="0"/>
        <w:rPr>
          <w:rFonts w:ascii="Times New Roman" w:hAnsi="Times New Roman" w:cs="Times New Roman"/>
        </w:rPr>
      </w:pPr>
    </w:p>
    <w:p w14:paraId="0D0E9870" w14:textId="4506939C"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7374F1FE" w14:textId="68748340" w:rsidR="00E73721" w:rsidRDefault="00E73721" w:rsidP="00E73721">
      <w:pPr>
        <w:spacing w:after="0"/>
        <w:rPr>
          <w:rFonts w:ascii="Times New Roman" w:hAnsi="Times New Roman" w:cs="Times New Roman"/>
        </w:rPr>
      </w:pPr>
    </w:p>
    <w:p w14:paraId="6AFA61E7" w14:textId="2998D5C0" w:rsidR="00E73721" w:rsidRDefault="00E73721" w:rsidP="00E73721">
      <w:pPr>
        <w:spacing w:after="120"/>
        <w:rPr>
          <w:rFonts w:ascii="Times New Roman" w:hAnsi="Times New Roman" w:cs="Times New Roman"/>
        </w:rPr>
      </w:pPr>
      <w:r w:rsidRPr="00E73721">
        <w:rPr>
          <w:rFonts w:ascii="Times New Roman" w:hAnsi="Times New Roman" w:cs="Times New Roman"/>
        </w:rPr>
        <w:t>La mantenibilidad del sistema es favorable, ya que la solución fue construida con modularización real, separación de responsabilidades y una arquitectura que facilita futuras ampliaciones, correcciones y nuevas integraciones sin comprometer el núcleo existente.</w:t>
      </w:r>
    </w:p>
    <w:p w14:paraId="156AAF64" w14:textId="38D75204" w:rsidR="00E73721" w:rsidRDefault="00E73721" w:rsidP="00E73721">
      <w:pPr>
        <w:spacing w:after="0"/>
        <w:rPr>
          <w:rFonts w:ascii="Times New Roman" w:hAnsi="Times New Roman" w:cs="Times New Roman"/>
        </w:rPr>
      </w:pPr>
    </w:p>
    <w:p w14:paraId="73E012C8" w14:textId="30CF23E0" w:rsidR="00E73721" w:rsidRDefault="00E73721" w:rsidP="00E73721">
      <w:pPr>
        <w:rPr>
          <w:rFonts w:ascii="Times New Roman" w:hAnsi="Times New Roman" w:cs="Times New Roman"/>
          <w:b/>
          <w:sz w:val="28"/>
        </w:rPr>
      </w:pPr>
      <w:r w:rsidRPr="00E73721">
        <w:rPr>
          <w:rFonts w:ascii="Times New Roman" w:hAnsi="Times New Roman" w:cs="Times New Roman"/>
          <w:b/>
          <w:sz w:val="28"/>
        </w:rPr>
        <w:t>4.2.7. Portabilidad</w:t>
      </w:r>
    </w:p>
    <w:p w14:paraId="3FF0DB3C" w14:textId="161766B7" w:rsidR="00E73721" w:rsidRDefault="00E73721" w:rsidP="00E73721">
      <w:pPr>
        <w:spacing w:after="0"/>
        <w:rPr>
          <w:rFonts w:ascii="Times New Roman" w:hAnsi="Times New Roman" w:cs="Times New Roman"/>
        </w:rPr>
      </w:pPr>
    </w:p>
    <w:p w14:paraId="4C76E4FC" w14:textId="6E95F0D0" w:rsidR="00E73721" w:rsidRDefault="00E73721" w:rsidP="00E73721">
      <w:pPr>
        <w:spacing w:after="120"/>
        <w:rPr>
          <w:rFonts w:ascii="Times New Roman" w:hAnsi="Times New Roman" w:cs="Times New Roman"/>
        </w:rPr>
      </w:pPr>
      <w:r w:rsidRPr="00E73721">
        <w:rPr>
          <w:rFonts w:ascii="Times New Roman" w:hAnsi="Times New Roman" w:cs="Times New Roman"/>
        </w:rPr>
        <w:t>La portabilidad evalúa la capacidad del sistema para adaptarse a diferentes entornos de ejecución.</w:t>
      </w:r>
    </w:p>
    <w:p w14:paraId="15697E7A" w14:textId="0B25DA87" w:rsidR="00E73721" w:rsidRDefault="00E73721" w:rsidP="00E73721">
      <w:pPr>
        <w:spacing w:after="0"/>
        <w:rPr>
          <w:rFonts w:ascii="Times New Roman" w:hAnsi="Times New Roman" w:cs="Times New Roman"/>
        </w:rPr>
      </w:pPr>
    </w:p>
    <w:p w14:paraId="18D4C780" w14:textId="421C6DFD" w:rsidR="00E73721" w:rsidRDefault="00E73721" w:rsidP="00E73721">
      <w:pPr>
        <w:spacing w:after="120"/>
        <w:rPr>
          <w:rFonts w:ascii="Times New Roman" w:hAnsi="Times New Roman" w:cs="Times New Roman"/>
        </w:rPr>
      </w:pPr>
      <w:r w:rsidRPr="00E73721">
        <w:rPr>
          <w:rFonts w:ascii="Times New Roman" w:hAnsi="Times New Roman" w:cs="Times New Roman"/>
        </w:rPr>
        <w:t>En el proyecto se consideraron como base:</w:t>
      </w:r>
    </w:p>
    <w:p w14:paraId="47F9FF01" w14:textId="5CB8AA2B" w:rsidR="00E73721" w:rsidRDefault="00E73721" w:rsidP="00E73721">
      <w:pPr>
        <w:spacing w:after="0"/>
        <w:rPr>
          <w:rFonts w:ascii="Times New Roman" w:hAnsi="Times New Roman" w:cs="Times New Roman"/>
        </w:rPr>
      </w:pPr>
    </w:p>
    <w:p w14:paraId="0BDE2E7A" w14:textId="3AA38A72"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operación mediante navegador web</w:t>
      </w:r>
    </w:p>
    <w:p w14:paraId="6AB0C353" w14:textId="77CFECBC"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compatibilidad con escritorio y móvil</w:t>
      </w:r>
    </w:p>
    <w:p w14:paraId="59644886" w14:textId="4DEA7479"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despliegue sobre infraestructura web estándar</w:t>
      </w:r>
    </w:p>
    <w:p w14:paraId="25F9AB9F" w14:textId="1E071430" w:rsidR="00E73721" w:rsidRDefault="00E73721" w:rsidP="00E73721">
      <w:pPr>
        <w:spacing w:after="60"/>
        <w:ind w:left="360"/>
        <w:rPr>
          <w:rFonts w:ascii="Times New Roman" w:hAnsi="Times New Roman" w:cs="Times New Roman"/>
        </w:rPr>
      </w:pPr>
      <w:r w:rsidRPr="00E73721">
        <w:rPr>
          <w:rFonts w:ascii="Times New Roman" w:hAnsi="Times New Roman" w:cs="Times New Roman"/>
        </w:rPr>
        <w:t>• posibilidad de operación en entornos Linux y Windows</w:t>
      </w:r>
    </w:p>
    <w:p w14:paraId="05B3C70B" w14:textId="5CE7975C" w:rsidR="00E73721" w:rsidRDefault="00E73721" w:rsidP="00E73721">
      <w:pPr>
        <w:spacing w:after="0"/>
        <w:rPr>
          <w:rFonts w:ascii="Times New Roman" w:hAnsi="Times New Roman" w:cs="Times New Roman"/>
        </w:rPr>
      </w:pPr>
    </w:p>
    <w:p w14:paraId="19C2267B" w14:textId="01F13846" w:rsidR="00E73721" w:rsidRDefault="00E73721" w:rsidP="00E73721">
      <w:pPr>
        <w:spacing w:after="80"/>
        <w:rPr>
          <w:rFonts w:ascii="Times New Roman" w:hAnsi="Times New Roman" w:cs="Times New Roman"/>
          <w:b/>
        </w:rPr>
      </w:pPr>
      <w:r w:rsidRPr="00E73721">
        <w:rPr>
          <w:rFonts w:ascii="Times New Roman" w:hAnsi="Times New Roman" w:cs="Times New Roman"/>
          <w:b/>
        </w:rPr>
        <w:t>Tabla 4.11. Indicadores de portabilidad</w:t>
      </w:r>
    </w:p>
    <w:p w14:paraId="02B02447" w14:textId="3A6C6FC4" w:rsidR="00E73721" w:rsidRDefault="00E73721" w:rsidP="00E73721">
      <w:pPr>
        <w:spacing w:after="0"/>
        <w:rPr>
          <w:rFonts w:ascii="Times New Roman" w:hAnsi="Times New Roman" w:cs="Times New Roman"/>
        </w:rPr>
      </w:pPr>
    </w:p>
    <w:p w14:paraId="1D4D806A" w14:textId="6CE6AC63" w:rsidR="00E73721" w:rsidRDefault="00E73721" w:rsidP="00E73721">
      <w:pPr>
        <w:spacing w:after="120"/>
        <w:rPr>
          <w:rFonts w:ascii="Times New Roman" w:hAnsi="Times New Roman" w:cs="Times New Roman"/>
        </w:rPr>
      </w:pPr>
      <w:r w:rsidRPr="00E73721">
        <w:rPr>
          <w:rFonts w:ascii="Times New Roman" w:hAnsi="Times New Roman" w:cs="Times New Roman"/>
        </w:rPr>
        <w:t>| Indicador | Estado |</w:t>
      </w:r>
    </w:p>
    <w:p w14:paraId="23057559" w14:textId="26B749CC"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24942503" w14:textId="15EFFEB0" w:rsidR="00E73721" w:rsidRDefault="00E73721" w:rsidP="00E73721">
      <w:pPr>
        <w:spacing w:after="120"/>
        <w:rPr>
          <w:rFonts w:ascii="Times New Roman" w:hAnsi="Times New Roman" w:cs="Times New Roman"/>
        </w:rPr>
      </w:pPr>
      <w:r w:rsidRPr="00E73721">
        <w:rPr>
          <w:rFonts w:ascii="Times New Roman" w:hAnsi="Times New Roman" w:cs="Times New Roman"/>
        </w:rPr>
        <w:t>| Acceso mediante navegador | Cumplido |</w:t>
      </w:r>
    </w:p>
    <w:p w14:paraId="3D9FC0CD" w14:textId="02C6EFC2" w:rsidR="00E73721" w:rsidRDefault="00E73721" w:rsidP="00E73721">
      <w:pPr>
        <w:spacing w:after="120"/>
        <w:rPr>
          <w:rFonts w:ascii="Times New Roman" w:hAnsi="Times New Roman" w:cs="Times New Roman"/>
        </w:rPr>
      </w:pPr>
      <w:r w:rsidRPr="00E73721">
        <w:rPr>
          <w:rFonts w:ascii="Times New Roman" w:hAnsi="Times New Roman" w:cs="Times New Roman"/>
        </w:rPr>
        <w:t>| Compatibilidad escritorio | Cumplido |</w:t>
      </w:r>
    </w:p>
    <w:p w14:paraId="0AD40956" w14:textId="01E37301" w:rsidR="00E73721" w:rsidRDefault="00E73721" w:rsidP="00E73721">
      <w:pPr>
        <w:spacing w:after="120"/>
        <w:rPr>
          <w:rFonts w:ascii="Times New Roman" w:hAnsi="Times New Roman" w:cs="Times New Roman"/>
        </w:rPr>
      </w:pPr>
      <w:r w:rsidRPr="00E73721">
        <w:rPr>
          <w:rFonts w:ascii="Times New Roman" w:hAnsi="Times New Roman" w:cs="Times New Roman"/>
        </w:rPr>
        <w:t>| Compatibilidad móvil | Cumplido |</w:t>
      </w:r>
    </w:p>
    <w:p w14:paraId="74482C65" w14:textId="064FFA58" w:rsidR="00E73721" w:rsidRDefault="00E73721" w:rsidP="00E73721">
      <w:pPr>
        <w:spacing w:after="120"/>
        <w:rPr>
          <w:rFonts w:ascii="Times New Roman" w:hAnsi="Times New Roman" w:cs="Times New Roman"/>
        </w:rPr>
      </w:pPr>
      <w:r w:rsidRPr="00E73721">
        <w:rPr>
          <w:rFonts w:ascii="Times New Roman" w:hAnsi="Times New Roman" w:cs="Times New Roman"/>
        </w:rPr>
        <w:t>| Despliegue web estándar | Cumplido |</w:t>
      </w:r>
    </w:p>
    <w:p w14:paraId="09E29BE8" w14:textId="39D4A483" w:rsidR="00E73721" w:rsidRDefault="00E73721" w:rsidP="00E73721">
      <w:pPr>
        <w:spacing w:after="120"/>
        <w:rPr>
          <w:rFonts w:ascii="Times New Roman" w:hAnsi="Times New Roman" w:cs="Times New Roman"/>
        </w:rPr>
      </w:pPr>
      <w:r w:rsidRPr="00E73721">
        <w:rPr>
          <w:rFonts w:ascii="Times New Roman" w:hAnsi="Times New Roman" w:cs="Times New Roman"/>
        </w:rPr>
        <w:t>| Adaptabilidad Linux/Windows | Cumplido |</w:t>
      </w:r>
    </w:p>
    <w:p w14:paraId="31EA2AAF" w14:textId="7F7451E3" w:rsidR="00E73721" w:rsidRDefault="00E73721" w:rsidP="00E73721">
      <w:pPr>
        <w:spacing w:after="0"/>
        <w:rPr>
          <w:rFonts w:ascii="Times New Roman" w:hAnsi="Times New Roman" w:cs="Times New Roman"/>
        </w:rPr>
      </w:pPr>
    </w:p>
    <w:p w14:paraId="798BDD02" w14:textId="7B5AE7CF" w:rsidR="00E73721" w:rsidRDefault="00E73721" w:rsidP="00E73721">
      <w:pPr>
        <w:spacing w:after="120"/>
        <w:rPr>
          <w:rFonts w:ascii="Times New Roman" w:hAnsi="Times New Roman" w:cs="Times New Roman"/>
        </w:rPr>
      </w:pPr>
      <w:r w:rsidRPr="00E73721">
        <w:rPr>
          <w:rFonts w:ascii="Times New Roman" w:hAnsi="Times New Roman" w:cs="Times New Roman"/>
        </w:rPr>
        <w:t>La métrica se expresa como:</w:t>
      </w:r>
    </w:p>
    <w:p w14:paraId="4B72CBF2" w14:textId="0E06F363" w:rsidR="00E73721" w:rsidRDefault="00E73721" w:rsidP="00E73721">
      <w:pPr>
        <w:spacing w:after="0"/>
        <w:rPr>
          <w:rFonts w:ascii="Times New Roman" w:hAnsi="Times New Roman" w:cs="Times New Roman"/>
        </w:rPr>
      </w:pPr>
    </w:p>
    <w:p w14:paraId="5BDFF09B" w14:textId="58AABD2A" w:rsidR="00E73721" w:rsidRDefault="00E73721" w:rsidP="00E73721">
      <w:pPr>
        <w:spacing w:after="0"/>
        <w:rPr>
          <w:rFonts w:ascii="Consolas" w:hAnsi="Consolas" w:cs="Times New Roman"/>
          <w:sz w:val="20"/>
        </w:rPr>
      </w:pPr>
      <w:r w:rsidRPr="00E73721">
        <w:rPr>
          <w:rFonts w:ascii="Consolas" w:hAnsi="Consolas" w:cs="Times New Roman"/>
          <w:sz w:val="20"/>
        </w:rPr>
        <w:t>Portabilidad (%) = (Indicadores de portabilidad cumplidos / Indicadores evaluados) x 100</w:t>
      </w:r>
    </w:p>
    <w:p w14:paraId="7390377C" w14:textId="7EAD745F" w:rsidR="00E73721" w:rsidRDefault="00E73721" w:rsidP="00E73721">
      <w:pPr>
        <w:spacing w:after="0"/>
        <w:rPr>
          <w:rFonts w:ascii="Times New Roman" w:hAnsi="Times New Roman" w:cs="Times New Roman"/>
        </w:rPr>
      </w:pPr>
    </w:p>
    <w:p w14:paraId="7067CB2E" w14:textId="3ACD6EB5" w:rsidR="00E73721" w:rsidRDefault="00E73721" w:rsidP="00E73721">
      <w:pPr>
        <w:spacing w:after="120"/>
        <w:rPr>
          <w:rFonts w:ascii="Times New Roman" w:hAnsi="Times New Roman" w:cs="Times New Roman"/>
        </w:rPr>
      </w:pPr>
      <w:r w:rsidRPr="00E73721">
        <w:rPr>
          <w:rFonts w:ascii="Times New Roman" w:hAnsi="Times New Roman" w:cs="Times New Roman"/>
        </w:rPr>
        <w:t>Sustituyendo:</w:t>
      </w:r>
    </w:p>
    <w:p w14:paraId="539B4D3D" w14:textId="07EEED0A" w:rsidR="00E73721" w:rsidRDefault="00E73721" w:rsidP="00E73721">
      <w:pPr>
        <w:spacing w:after="0"/>
        <w:rPr>
          <w:rFonts w:ascii="Times New Roman" w:hAnsi="Times New Roman" w:cs="Times New Roman"/>
        </w:rPr>
      </w:pPr>
    </w:p>
    <w:p w14:paraId="0D2A63A3" w14:textId="77DCBD51" w:rsidR="00E73721" w:rsidRDefault="00E73721" w:rsidP="00E73721">
      <w:pPr>
        <w:spacing w:after="0"/>
        <w:rPr>
          <w:rFonts w:ascii="Consolas" w:hAnsi="Consolas" w:cs="Times New Roman"/>
          <w:sz w:val="20"/>
        </w:rPr>
      </w:pPr>
      <w:r w:rsidRPr="00E73721">
        <w:rPr>
          <w:rFonts w:ascii="Consolas" w:hAnsi="Consolas" w:cs="Times New Roman"/>
          <w:sz w:val="20"/>
        </w:rPr>
        <w:t>Portabilidad (%) = (5 / 5) x 100</w:t>
      </w:r>
    </w:p>
    <w:p w14:paraId="491C6F8D" w14:textId="3ACF6C61" w:rsidR="00E73721" w:rsidRDefault="00E73721" w:rsidP="00E73721">
      <w:pPr>
        <w:spacing w:after="0"/>
        <w:rPr>
          <w:rFonts w:ascii="Consolas" w:hAnsi="Consolas" w:cs="Times New Roman"/>
          <w:sz w:val="20"/>
        </w:rPr>
      </w:pPr>
      <w:r w:rsidRPr="00E73721">
        <w:rPr>
          <w:rFonts w:ascii="Consolas" w:hAnsi="Consolas" w:cs="Times New Roman"/>
          <w:sz w:val="20"/>
        </w:rPr>
        <w:t>Portabilidad (%) = 100%</w:t>
      </w:r>
    </w:p>
    <w:p w14:paraId="00C3D83A" w14:textId="744AE1DD" w:rsidR="00E73721" w:rsidRDefault="00E73721" w:rsidP="00E73721">
      <w:pPr>
        <w:spacing w:after="0"/>
        <w:rPr>
          <w:rFonts w:ascii="Times New Roman" w:hAnsi="Times New Roman" w:cs="Times New Roman"/>
        </w:rPr>
      </w:pPr>
    </w:p>
    <w:p w14:paraId="5B3CB4C2" w14:textId="75A07A4A" w:rsidR="00E73721" w:rsidRDefault="00E73721" w:rsidP="00E73721">
      <w:pPr>
        <w:spacing w:after="80"/>
        <w:rPr>
          <w:rFonts w:ascii="Times New Roman" w:hAnsi="Times New Roman" w:cs="Times New Roman"/>
          <w:b/>
        </w:rPr>
      </w:pPr>
      <w:r w:rsidRPr="00E73721">
        <w:rPr>
          <w:rFonts w:ascii="Times New Roman" w:hAnsi="Times New Roman" w:cs="Times New Roman"/>
          <w:b/>
        </w:rPr>
        <w:t>Interpretación.</w:t>
      </w:r>
    </w:p>
    <w:p w14:paraId="6B9BEEF6" w14:textId="582B4E06" w:rsidR="00E73721" w:rsidRDefault="00E73721" w:rsidP="00E73721">
      <w:pPr>
        <w:spacing w:after="0"/>
        <w:rPr>
          <w:rFonts w:ascii="Times New Roman" w:hAnsi="Times New Roman" w:cs="Times New Roman"/>
        </w:rPr>
      </w:pPr>
    </w:p>
    <w:p w14:paraId="1BDD2857" w14:textId="733588FA" w:rsidR="00E73721" w:rsidRDefault="00E73721" w:rsidP="00E73721">
      <w:pPr>
        <w:spacing w:after="120"/>
        <w:rPr>
          <w:rFonts w:ascii="Times New Roman" w:hAnsi="Times New Roman" w:cs="Times New Roman"/>
        </w:rPr>
      </w:pPr>
      <w:r w:rsidRPr="00E73721">
        <w:rPr>
          <w:rFonts w:ascii="Times New Roman" w:hAnsi="Times New Roman" w:cs="Times New Roman"/>
        </w:rPr>
        <w:t>La portabilidad del sistema es adecuada para el alcance institucional del proyecto, ya que al tratarse de una solución web híbrida puede ser utilizada desde navegadores modernos y desplegada sobre plataformas de servidor habituales, manteniendo además acceso desde escritorio y dispositivos móviles.</w:t>
      </w:r>
    </w:p>
    <w:p w14:paraId="76817D73" w14:textId="60B6A3C7" w:rsidR="00E73721" w:rsidRDefault="00E73721" w:rsidP="00E73721">
      <w:pPr>
        <w:spacing w:after="0"/>
        <w:rPr>
          <w:rFonts w:ascii="Times New Roman" w:hAnsi="Times New Roman" w:cs="Times New Roman"/>
        </w:rPr>
      </w:pPr>
    </w:p>
    <w:p w14:paraId="6304F326" w14:textId="6571AE3D" w:rsidR="00E73721" w:rsidRDefault="00E73721" w:rsidP="00E73721">
      <w:pPr>
        <w:rPr>
          <w:rFonts w:ascii="Times New Roman" w:hAnsi="Times New Roman" w:cs="Times New Roman"/>
          <w:b/>
          <w:sz w:val="28"/>
        </w:rPr>
      </w:pPr>
      <w:r w:rsidRPr="00E73721">
        <w:rPr>
          <w:rFonts w:ascii="Times New Roman" w:hAnsi="Times New Roman" w:cs="Times New Roman"/>
          <w:b/>
          <w:sz w:val="28"/>
        </w:rPr>
        <w:t>4.2.8. Síntesis de métricas de calidad</w:t>
      </w:r>
    </w:p>
    <w:p w14:paraId="61A09E70" w14:textId="69EB096C" w:rsidR="00E73721" w:rsidRDefault="00E73721" w:rsidP="00E73721">
      <w:pPr>
        <w:spacing w:after="0"/>
        <w:rPr>
          <w:rFonts w:ascii="Times New Roman" w:hAnsi="Times New Roman" w:cs="Times New Roman"/>
        </w:rPr>
      </w:pPr>
    </w:p>
    <w:p w14:paraId="0946A0C0" w14:textId="6C098AC0" w:rsidR="00E73721" w:rsidRDefault="00E73721" w:rsidP="00E73721">
      <w:pPr>
        <w:spacing w:after="80"/>
        <w:rPr>
          <w:rFonts w:ascii="Times New Roman" w:hAnsi="Times New Roman" w:cs="Times New Roman"/>
          <w:b/>
        </w:rPr>
      </w:pPr>
      <w:r w:rsidRPr="00E73721">
        <w:rPr>
          <w:rFonts w:ascii="Times New Roman" w:hAnsi="Times New Roman" w:cs="Times New Roman"/>
          <w:b/>
        </w:rPr>
        <w:t>Tabla 4.12. Resumen general de métricas de calidad de software</w:t>
      </w:r>
    </w:p>
    <w:p w14:paraId="05065B93" w14:textId="5FF3B6B2" w:rsidR="00E73721" w:rsidRDefault="00E73721" w:rsidP="00E73721">
      <w:pPr>
        <w:spacing w:after="0"/>
        <w:rPr>
          <w:rFonts w:ascii="Times New Roman" w:hAnsi="Times New Roman" w:cs="Times New Roman"/>
        </w:rPr>
      </w:pPr>
    </w:p>
    <w:p w14:paraId="4FCAC116" w14:textId="2BFA2E42" w:rsidR="00E73721" w:rsidRDefault="00E73721" w:rsidP="00E73721">
      <w:pPr>
        <w:spacing w:after="120"/>
        <w:rPr>
          <w:rFonts w:ascii="Times New Roman" w:hAnsi="Times New Roman" w:cs="Times New Roman"/>
        </w:rPr>
      </w:pPr>
      <w:r w:rsidRPr="00E73721">
        <w:rPr>
          <w:rFonts w:ascii="Times New Roman" w:hAnsi="Times New Roman" w:cs="Times New Roman"/>
        </w:rPr>
        <w:t>| Característica ISO 25010 | Resultado |</w:t>
      </w:r>
    </w:p>
    <w:p w14:paraId="0A05C6B0" w14:textId="2180A98D" w:rsidR="00E73721" w:rsidRDefault="00E73721" w:rsidP="00E73721">
      <w:pPr>
        <w:spacing w:after="120"/>
        <w:rPr>
          <w:rFonts w:ascii="Times New Roman" w:hAnsi="Times New Roman" w:cs="Times New Roman"/>
        </w:rPr>
      </w:pPr>
      <w:r w:rsidRPr="00E73721">
        <w:rPr>
          <w:rFonts w:ascii="Times New Roman" w:hAnsi="Times New Roman" w:cs="Times New Roman"/>
        </w:rPr>
        <w:t>| --- | ---: |</w:t>
      </w:r>
    </w:p>
    <w:p w14:paraId="361CBF02" w14:textId="18D794B6" w:rsidR="00E73721" w:rsidRDefault="00E73721" w:rsidP="00E73721">
      <w:pPr>
        <w:spacing w:after="120"/>
        <w:rPr>
          <w:rFonts w:ascii="Times New Roman" w:hAnsi="Times New Roman" w:cs="Times New Roman"/>
        </w:rPr>
      </w:pPr>
      <w:r w:rsidRPr="00E73721">
        <w:rPr>
          <w:rFonts w:ascii="Times New Roman" w:hAnsi="Times New Roman" w:cs="Times New Roman"/>
        </w:rPr>
        <w:t>| Adecuación funcional | 100% |</w:t>
      </w:r>
    </w:p>
    <w:p w14:paraId="0DC0157C" w14:textId="63F7CEE4" w:rsidR="00E73721" w:rsidRDefault="00E73721" w:rsidP="00E73721">
      <w:pPr>
        <w:spacing w:after="120"/>
        <w:rPr>
          <w:rFonts w:ascii="Times New Roman" w:hAnsi="Times New Roman" w:cs="Times New Roman"/>
        </w:rPr>
      </w:pPr>
      <w:r w:rsidRPr="00E73721">
        <w:rPr>
          <w:rFonts w:ascii="Times New Roman" w:hAnsi="Times New Roman" w:cs="Times New Roman"/>
        </w:rPr>
        <w:t>| Fiabilidad | 100% |</w:t>
      </w:r>
    </w:p>
    <w:p w14:paraId="09707B4F" w14:textId="515F9C18" w:rsidR="00E73721" w:rsidRDefault="00E73721" w:rsidP="00E73721">
      <w:pPr>
        <w:spacing w:after="120"/>
        <w:rPr>
          <w:rFonts w:ascii="Times New Roman" w:hAnsi="Times New Roman" w:cs="Times New Roman"/>
        </w:rPr>
      </w:pPr>
      <w:r w:rsidRPr="00E73721">
        <w:rPr>
          <w:rFonts w:ascii="Times New Roman" w:hAnsi="Times New Roman" w:cs="Times New Roman"/>
        </w:rPr>
        <w:t>| Usabilidad | 100% |</w:t>
      </w:r>
    </w:p>
    <w:p w14:paraId="6DE523E5" w14:textId="0FA4F860" w:rsidR="00E73721" w:rsidRDefault="00E73721" w:rsidP="00E73721">
      <w:pPr>
        <w:spacing w:after="120"/>
        <w:rPr>
          <w:rFonts w:ascii="Times New Roman" w:hAnsi="Times New Roman" w:cs="Times New Roman"/>
        </w:rPr>
      </w:pPr>
      <w:r w:rsidRPr="00E73721">
        <w:rPr>
          <w:rFonts w:ascii="Times New Roman" w:hAnsi="Times New Roman" w:cs="Times New Roman"/>
        </w:rPr>
        <w:t>| Eficiencia de desempeño | 100% |</w:t>
      </w:r>
    </w:p>
    <w:p w14:paraId="6B4164A7" w14:textId="338A0BBB" w:rsidR="00E73721" w:rsidRDefault="00E73721" w:rsidP="00E73721">
      <w:pPr>
        <w:spacing w:after="120"/>
        <w:rPr>
          <w:rFonts w:ascii="Times New Roman" w:hAnsi="Times New Roman" w:cs="Times New Roman"/>
        </w:rPr>
      </w:pPr>
      <w:r w:rsidRPr="00E73721">
        <w:rPr>
          <w:rFonts w:ascii="Times New Roman" w:hAnsi="Times New Roman" w:cs="Times New Roman"/>
        </w:rPr>
        <w:t>| Seguridad | 100% |</w:t>
      </w:r>
    </w:p>
    <w:p w14:paraId="4A0D154E" w14:textId="0E713856" w:rsidR="00E73721" w:rsidRDefault="00E73721" w:rsidP="00E73721">
      <w:pPr>
        <w:spacing w:after="120"/>
        <w:rPr>
          <w:rFonts w:ascii="Times New Roman" w:hAnsi="Times New Roman" w:cs="Times New Roman"/>
        </w:rPr>
      </w:pPr>
      <w:r w:rsidRPr="00E73721">
        <w:rPr>
          <w:rFonts w:ascii="Times New Roman" w:hAnsi="Times New Roman" w:cs="Times New Roman"/>
        </w:rPr>
        <w:t>| Mantenibilidad | 100% |</w:t>
      </w:r>
    </w:p>
    <w:p w14:paraId="21EDEAA7" w14:textId="72DA5320" w:rsidR="00E73721" w:rsidRDefault="00E73721" w:rsidP="00E73721">
      <w:pPr>
        <w:spacing w:after="120"/>
        <w:rPr>
          <w:rFonts w:ascii="Times New Roman" w:hAnsi="Times New Roman" w:cs="Times New Roman"/>
        </w:rPr>
      </w:pPr>
      <w:r w:rsidRPr="00E73721">
        <w:rPr>
          <w:rFonts w:ascii="Times New Roman" w:hAnsi="Times New Roman" w:cs="Times New Roman"/>
        </w:rPr>
        <w:t>| Portabilidad | 100% |</w:t>
      </w:r>
    </w:p>
    <w:p w14:paraId="5B11B081" w14:textId="50AD273E" w:rsidR="00E73721" w:rsidRDefault="00E73721" w:rsidP="00E73721">
      <w:pPr>
        <w:spacing w:after="0"/>
        <w:rPr>
          <w:rFonts w:ascii="Times New Roman" w:hAnsi="Times New Roman" w:cs="Times New Roman"/>
        </w:rPr>
      </w:pPr>
    </w:p>
    <w:p w14:paraId="5FE32C3B" w14:textId="000F5CFC" w:rsidR="00E73721" w:rsidRDefault="00E73721" w:rsidP="00E73721">
      <w:pPr>
        <w:rPr>
          <w:rFonts w:ascii="Times New Roman" w:hAnsi="Times New Roman" w:cs="Times New Roman"/>
          <w:b/>
          <w:sz w:val="28"/>
        </w:rPr>
      </w:pPr>
      <w:r w:rsidRPr="00E73721">
        <w:rPr>
          <w:rFonts w:ascii="Times New Roman" w:hAnsi="Times New Roman" w:cs="Times New Roman"/>
          <w:b/>
          <w:sz w:val="28"/>
        </w:rPr>
        <w:t>4.2.9. Interpretación general</w:t>
      </w:r>
    </w:p>
    <w:p w14:paraId="0EC55638" w14:textId="4389694D" w:rsidR="00E73721" w:rsidRDefault="00E73721" w:rsidP="00E73721">
      <w:pPr>
        <w:spacing w:after="0"/>
        <w:rPr>
          <w:rFonts w:ascii="Times New Roman" w:hAnsi="Times New Roman" w:cs="Times New Roman"/>
        </w:rPr>
      </w:pPr>
    </w:p>
    <w:p w14:paraId="607F6D6B" w14:textId="0C9BA5B8" w:rsidR="00E73721" w:rsidRDefault="00E73721" w:rsidP="00E73721">
      <w:pPr>
        <w:spacing w:after="120"/>
        <w:rPr>
          <w:rFonts w:ascii="Times New Roman" w:hAnsi="Times New Roman" w:cs="Times New Roman"/>
        </w:rPr>
      </w:pPr>
      <w:r w:rsidRPr="00E73721">
        <w:rPr>
          <w:rFonts w:ascii="Times New Roman" w:hAnsi="Times New Roman" w:cs="Times New Roman"/>
        </w:rPr>
        <w:t>Los resultados obtenidos muestran que SIACOP v3 presenta un nivel satisfactorio de calidad de software dentro del alcance definido para el proyecto de grado. La adecuación funcional evidencia cobertura completa de los requerimientos planteados; la fiabilidad se respalda en escenarios y criterios de verificación documentados; la usabilidad se sustenta en una interfaz orientada a la operación real; la eficiencia se fortalece mediante la precarga y la separación de procesos; la seguridad se consolida con autenticación, permisos y protección de APIs; la mantenibilidad se apoya en una arquitectura modular; y la portabilidad se beneficia del enfoque web híbrido.</w:t>
      </w:r>
    </w:p>
    <w:p w14:paraId="529089C5" w14:textId="0E021E90" w:rsidR="00E73721" w:rsidRDefault="00E73721" w:rsidP="00E73721">
      <w:pPr>
        <w:spacing w:after="0"/>
        <w:rPr>
          <w:rFonts w:ascii="Times New Roman" w:hAnsi="Times New Roman" w:cs="Times New Roman"/>
        </w:rPr>
      </w:pPr>
    </w:p>
    <w:p w14:paraId="2920C1D2" w14:textId="030DF0E1" w:rsidR="00E73721" w:rsidRDefault="00E73721" w:rsidP="00E73721">
      <w:pPr>
        <w:spacing w:after="120"/>
        <w:rPr>
          <w:rFonts w:ascii="Times New Roman" w:hAnsi="Times New Roman" w:cs="Times New Roman"/>
        </w:rPr>
      </w:pPr>
      <w:r w:rsidRPr="00E73721">
        <w:rPr>
          <w:rFonts w:ascii="Times New Roman" w:hAnsi="Times New Roman" w:cs="Times New Roman"/>
        </w:rPr>
        <w:t>En consecuencia, la evaluación basada en `ISO/IEC 25010` permite afirmar que la solución desarrollada no solo cumple una función operativa, sino que además reúne condiciones técnicas consistentes para su uso institucional y su evolución futura.</w:t>
      </w:r>
    </w:p>
    <w:p w14:paraId="48DE9632" w14:textId="77777777" w:rsidR="00E73721" w:rsidRPr="00E73721" w:rsidRDefault="00E73721" w:rsidP="00E73721">
      <w:pPr>
        <w:spacing w:after="120"/>
        <w:rPr>
          <w:rFonts w:ascii="Times New Roman" w:hAnsi="Times New Roman" w:cs="Times New Roman"/>
        </w:rPr>
      </w:pPr>
    </w:p>
    <w:sectPr w:rsidR="00E73721" w:rsidRPr="00E737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721"/>
    <w:rsid w:val="00C0410E"/>
    <w:rsid w:val="00E7372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049B"/>
  <w15:chartTrackingRefBased/>
  <w15:docId w15:val="{337783A2-3E1E-461D-8F92-7614210F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1722</Words>
  <Characters>9475</Characters>
  <Application>Microsoft Office Word</Application>
  <DocSecurity>0</DocSecurity>
  <Lines>78</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Alanoca Ramirez</dc:creator>
  <cp:keywords/>
  <dc:description/>
  <cp:lastModifiedBy>Edwin Alanoca Ramirez</cp:lastModifiedBy>
  <cp:revision>1</cp:revision>
  <dcterms:created xsi:type="dcterms:W3CDTF">2026-06-02T17:45:00Z</dcterms:created>
  <dcterms:modified xsi:type="dcterms:W3CDTF">2026-06-02T17:45:00Z</dcterms:modified>
</cp:coreProperties>
</file>