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3E94" w14:textId="77777777" w:rsidR="00524EAE" w:rsidRPr="00524EAE" w:rsidRDefault="00524EAE">
      <w:pPr>
        <w:rPr>
          <w:rFonts w:ascii="Times New Roman" w:hAnsi="Times New Roman" w:cs="Times New Roman"/>
          <w:b/>
          <w:bCs/>
          <w:sz w:val="36"/>
          <w:szCs w:val="36"/>
        </w:rPr>
      </w:pPr>
      <w:r w:rsidRPr="00524EAE">
        <w:rPr>
          <w:rFonts w:ascii="Times New Roman" w:hAnsi="Times New Roman" w:cs="Times New Roman"/>
          <w:b/>
          <w:bCs/>
          <w:sz w:val="36"/>
          <w:szCs w:val="36"/>
        </w:rPr>
        <w:t>Ларионов Никита</w:t>
      </w:r>
    </w:p>
    <w:p w14:paraId="06B9F17D" w14:textId="560F1A21" w:rsidR="009429BA" w:rsidRPr="00524EAE" w:rsidRDefault="00524EAE">
      <w:pPr>
        <w:rPr>
          <w:rFonts w:ascii="Times New Roman" w:hAnsi="Times New Roman" w:cs="Times New Roman"/>
          <w:b/>
          <w:bCs/>
          <w:sz w:val="36"/>
          <w:szCs w:val="36"/>
        </w:rPr>
      </w:pPr>
      <w:r w:rsidRPr="00524EAE">
        <w:rPr>
          <w:rFonts w:ascii="Times New Roman" w:hAnsi="Times New Roman" w:cs="Times New Roman"/>
          <w:b/>
          <w:bCs/>
          <w:sz w:val="36"/>
          <w:szCs w:val="36"/>
        </w:rPr>
        <w:t>ПВБО-01-24</w:t>
      </w:r>
    </w:p>
    <w:p w14:paraId="27E36028" w14:textId="30DBA28D" w:rsidR="00524EAE" w:rsidRDefault="00524EAE">
      <w:pPr>
        <w:rPr>
          <w:rFonts w:ascii="Times New Roman" w:hAnsi="Times New Roman" w:cs="Times New Roman"/>
          <w:b/>
          <w:bCs/>
          <w:sz w:val="36"/>
          <w:szCs w:val="36"/>
        </w:rPr>
      </w:pPr>
      <w:r w:rsidRPr="00524EAE">
        <w:rPr>
          <w:rFonts w:ascii="Times New Roman" w:hAnsi="Times New Roman" w:cs="Times New Roman"/>
          <w:b/>
          <w:bCs/>
          <w:sz w:val="36"/>
          <w:szCs w:val="36"/>
        </w:rPr>
        <w:t>Домашняя работа 1</w:t>
      </w:r>
    </w:p>
    <w:p w14:paraId="2D2A393B" w14:textId="1D3F98CE"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b/>
          <w:bCs/>
          <w:sz w:val="28"/>
          <w:szCs w:val="28"/>
        </w:rPr>
        <w:t>Задание 1.</w:t>
      </w:r>
      <w:r w:rsidRPr="00524EAE">
        <w:rPr>
          <w:rFonts w:ascii="Times New Roman" w:hAnsi="Times New Roman" w:cs="Times New Roman"/>
          <w:sz w:val="28"/>
          <w:szCs w:val="28"/>
        </w:rPr>
        <w:t xml:space="preserve"> </w:t>
      </w:r>
      <w:r w:rsidRPr="00524EAE">
        <w:rPr>
          <w:rFonts w:ascii="Times New Roman" w:hAnsi="Times New Roman" w:cs="Times New Roman"/>
          <w:sz w:val="28"/>
          <w:szCs w:val="28"/>
        </w:rPr>
        <w:t>Какая тема(-ы) объединяет данные отрывки произведений авторов?</w:t>
      </w:r>
    </w:p>
    <w:p w14:paraId="74CA7B68" w14:textId="656754B8"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Ответ:</w:t>
      </w:r>
    </w:p>
    <w:p w14:paraId="0D0BAF5A" w14:textId="7BE2C49F"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Представленные тексты объединены исследованием сущности и природы философии как особой формы познания. Авторы рассматривают вопросы о том, почему люди обращаются к философии, чем она отличается от других наук, как связана с личным мировоззрением и почему сохраняет свою актуальность, несмотря на критику и попытки её редукции к научному или позитивистскому подходу.</w:t>
      </w:r>
    </w:p>
    <w:p w14:paraId="480D4465" w14:textId="2014AC15"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b/>
          <w:bCs/>
          <w:sz w:val="28"/>
          <w:szCs w:val="28"/>
        </w:rPr>
        <w:t>Задание 2.</w:t>
      </w:r>
      <w:r w:rsidRPr="00524EAE">
        <w:rPr>
          <w:rFonts w:ascii="Times New Roman" w:hAnsi="Times New Roman" w:cs="Times New Roman"/>
          <w:sz w:val="28"/>
          <w:szCs w:val="28"/>
        </w:rPr>
        <w:t xml:space="preserve"> </w:t>
      </w:r>
      <w:r w:rsidRPr="00524EAE">
        <w:rPr>
          <w:rFonts w:ascii="Times New Roman" w:hAnsi="Times New Roman" w:cs="Times New Roman"/>
          <w:sz w:val="28"/>
          <w:szCs w:val="28"/>
        </w:rPr>
        <w:t>Приведенные авторы полагают, что философия является типичной научной дисциплиной или в корне отличается от иных наук? Свой ответ обоснуйте.</w:t>
      </w:r>
    </w:p>
    <w:p w14:paraId="76422A56" w14:textId="7CBD951A"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Ответ:</w:t>
      </w:r>
    </w:p>
    <w:p w14:paraId="050AE117" w14:textId="1CA26548"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Все авторы единодушно утверждают, что философия принципиально отличается от типичных научных дисциплин. Ортега-и-Гассет подчёркивает, что философия исследует Универсум как целое, которое изначально неизвестно, в то время как науки работают с заранее определёнными и ограниченными областями. Дитрих фон Гильдебранд критикует позитивистские и релятивистские подходы, пытающиеся подчинить философию естественнонаучным методам. Александр Никифоров указывает на глубоко личностный характер философских систем, формируемых на основе внутренних убеждений философа. Томас Нагель отмечает, что философия опирается не на наблюдение или формальные доказательства, а на критическое осмысление фундаментальных понятий, которые обычно принимаются как данность.</w:t>
      </w:r>
    </w:p>
    <w:p w14:paraId="64C90867" w14:textId="515DEE78"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b/>
          <w:bCs/>
          <w:sz w:val="28"/>
          <w:szCs w:val="28"/>
        </w:rPr>
        <w:lastRenderedPageBreak/>
        <w:t>Задание 3.</w:t>
      </w:r>
      <w:r w:rsidRPr="00524EAE">
        <w:rPr>
          <w:rFonts w:ascii="Times New Roman" w:hAnsi="Times New Roman" w:cs="Times New Roman"/>
          <w:sz w:val="28"/>
          <w:szCs w:val="28"/>
        </w:rPr>
        <w:t xml:space="preserve"> </w:t>
      </w:r>
      <w:r w:rsidRPr="00524EAE">
        <w:rPr>
          <w:rFonts w:ascii="Times New Roman" w:hAnsi="Times New Roman" w:cs="Times New Roman"/>
          <w:sz w:val="28"/>
          <w:szCs w:val="28"/>
        </w:rPr>
        <w:t>Позиция какого автора Вам показалась наиболее аргументированной и обоснованной? Свой ответ обоснуйте.</w:t>
      </w:r>
    </w:p>
    <w:p w14:paraId="2270176B" w14:textId="38F10844"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Ответ:</w:t>
      </w:r>
    </w:p>
    <w:p w14:paraId="7E1AF08D" w14:textId="766DBFAF"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Наиболее ясной и убедительной представляется позиция Томаса Нагеля. В своём тексте он доступно объясняет, как философские вопросы возникают естественным образом у любого мыслящего человека, даже без специального образования. Нагель конкретно демонстрирует отличие философии от наук через чёткие примеры (время, число, знание, добро и зло) и подчёркивает её роль как критической рефлексии над повседневными понятиями. Его подход систематичен, лишён излишней абстрактности и потому кажется наиболее обоснованным.</w:t>
      </w:r>
    </w:p>
    <w:p w14:paraId="1F4966F1" w14:textId="1EDD8E0F"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b/>
          <w:bCs/>
          <w:sz w:val="28"/>
          <w:szCs w:val="28"/>
        </w:rPr>
        <w:t>Задание 4.</w:t>
      </w:r>
      <w:r w:rsidRPr="00524EAE">
        <w:rPr>
          <w:rFonts w:ascii="Times New Roman" w:hAnsi="Times New Roman" w:cs="Times New Roman"/>
          <w:sz w:val="28"/>
          <w:szCs w:val="28"/>
        </w:rPr>
        <w:t xml:space="preserve"> </w:t>
      </w:r>
      <w:r w:rsidRPr="00524EAE">
        <w:rPr>
          <w:rFonts w:ascii="Times New Roman" w:hAnsi="Times New Roman" w:cs="Times New Roman"/>
          <w:sz w:val="28"/>
          <w:szCs w:val="28"/>
        </w:rPr>
        <w:t>Как Вы полагаете можно ли считать позиции данных авторов схожими или нет? Свой ответ обоснуйте.</w:t>
      </w:r>
    </w:p>
    <w:p w14:paraId="54553B17" w14:textId="2E7AFF4B"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Ответ:</w:t>
      </w:r>
    </w:p>
    <w:p w14:paraId="10275CAC" w14:textId="6899B3EB"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Позиции авторов в основном схожи в ключевых аспектах: все они рассматривают философию как самостоятельную, несводимую к науке форму познания, обращённую к фундаментальным вопросам бытия, и критикуют её редукцию к позитивизму или релятивизму. Однако существуют и различия в акцентах: Ортега-и-Гассет делает упор на драматизме философского поиска, Гильдебрант фокусируется на критике современных течений, Никифоров рассматривает философию как выражение личных убеждений, а Нагель видит в ней естественную человеческую практику критического мышления.</w:t>
      </w:r>
    </w:p>
    <w:p w14:paraId="53553B48" w14:textId="631A15AE"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b/>
          <w:bCs/>
          <w:sz w:val="28"/>
          <w:szCs w:val="28"/>
        </w:rPr>
        <w:t>Задание 5.</w:t>
      </w:r>
      <w:r w:rsidRPr="00524EAE">
        <w:rPr>
          <w:kern w:val="0"/>
          <w14:ligatures w14:val="none"/>
        </w:rPr>
        <w:t xml:space="preserve"> </w:t>
      </w:r>
      <w:r w:rsidRPr="00524EAE">
        <w:rPr>
          <w:rFonts w:ascii="Times New Roman" w:hAnsi="Times New Roman" w:cs="Times New Roman"/>
          <w:sz w:val="28"/>
          <w:szCs w:val="28"/>
        </w:rPr>
        <w:t>Как Вы поняли из данных текстов в чём состоит задача философского знания?</w:t>
      </w:r>
    </w:p>
    <w:p w14:paraId="67224D6B" w14:textId="533FCE05"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Ответ:</w:t>
      </w:r>
    </w:p>
    <w:p w14:paraId="1CE75E1F" w14:textId="11A8F475" w:rsidR="00524EAE" w:rsidRPr="00524EAE" w:rsidRDefault="00524EAE" w:rsidP="00524EAE">
      <w:pPr>
        <w:spacing w:after="0" w:line="360" w:lineRule="auto"/>
        <w:ind w:firstLine="709"/>
        <w:jc w:val="both"/>
        <w:rPr>
          <w:rFonts w:ascii="Times New Roman" w:hAnsi="Times New Roman" w:cs="Times New Roman"/>
          <w:sz w:val="28"/>
          <w:szCs w:val="28"/>
        </w:rPr>
      </w:pPr>
      <w:r w:rsidRPr="00524EAE">
        <w:rPr>
          <w:rFonts w:ascii="Times New Roman" w:hAnsi="Times New Roman" w:cs="Times New Roman"/>
          <w:sz w:val="28"/>
          <w:szCs w:val="28"/>
        </w:rPr>
        <w:t xml:space="preserve">Из представленных текстов следует, что задача философского знания заключается в постановке и осмыслении фундаментальных вопросов о реальности, познании, смысле жизни, добре и зле, а также в критическом анализе базовых понятий, которые обычно принимаются без размышления. Философия стремится к пониманию мира и себя в нём, создавая </w:t>
      </w:r>
      <w:r w:rsidRPr="00524EAE">
        <w:rPr>
          <w:rFonts w:ascii="Times New Roman" w:hAnsi="Times New Roman" w:cs="Times New Roman"/>
          <w:sz w:val="28"/>
          <w:szCs w:val="28"/>
        </w:rPr>
        <w:lastRenderedPageBreak/>
        <w:t>мировоззренческие системы, которые наполняют реальность смыслом. Важной её функцией является противостояние редукционизму, сохранение пространства для вопросов, не решаемых научными методами, и поддержание интеллектуальной и духовной целостности человека</w:t>
      </w:r>
      <w:r w:rsidRPr="00524EAE">
        <w:rPr>
          <w:rFonts w:ascii="Times New Roman" w:hAnsi="Times New Roman" w:cs="Times New Roman"/>
          <w:sz w:val="28"/>
          <w:szCs w:val="28"/>
        </w:rPr>
        <w:t xml:space="preserve">. </w:t>
      </w:r>
      <w:r w:rsidRPr="00524EAE">
        <w:rPr>
          <w:rFonts w:ascii="Times New Roman" w:hAnsi="Times New Roman" w:cs="Times New Roman"/>
          <w:sz w:val="28"/>
          <w:szCs w:val="28"/>
        </w:rPr>
        <w:t>Таким образом, философия предстаёт не просто академической дисциплиной, а формой интеллектуального и экзистенциального поиска, обращённого к основам человеческого существования.</w:t>
      </w:r>
    </w:p>
    <w:sectPr w:rsidR="00524EAE" w:rsidRPr="00524E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AE"/>
    <w:rsid w:val="00062919"/>
    <w:rsid w:val="000E7CD5"/>
    <w:rsid w:val="003D3397"/>
    <w:rsid w:val="00524EAE"/>
    <w:rsid w:val="008D103F"/>
    <w:rsid w:val="009429BA"/>
    <w:rsid w:val="00A45A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B56F"/>
  <w15:chartTrackingRefBased/>
  <w15:docId w15:val="{49047026-D592-4B69-A12F-605E25A6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4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4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4EA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4EA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4EA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4E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4E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4E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4E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4EA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24EA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24EA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24EA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24EA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24EA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4EAE"/>
    <w:rPr>
      <w:rFonts w:eastAsiaTheme="majorEastAsia" w:cstheme="majorBidi"/>
      <w:color w:val="595959" w:themeColor="text1" w:themeTint="A6"/>
    </w:rPr>
  </w:style>
  <w:style w:type="character" w:customStyle="1" w:styleId="80">
    <w:name w:val="Заголовок 8 Знак"/>
    <w:basedOn w:val="a0"/>
    <w:link w:val="8"/>
    <w:uiPriority w:val="9"/>
    <w:semiHidden/>
    <w:rsid w:val="00524EA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4EAE"/>
    <w:rPr>
      <w:rFonts w:eastAsiaTheme="majorEastAsia" w:cstheme="majorBidi"/>
      <w:color w:val="272727" w:themeColor="text1" w:themeTint="D8"/>
    </w:rPr>
  </w:style>
  <w:style w:type="paragraph" w:styleId="a3">
    <w:name w:val="Title"/>
    <w:basedOn w:val="a"/>
    <w:next w:val="a"/>
    <w:link w:val="a4"/>
    <w:uiPriority w:val="10"/>
    <w:qFormat/>
    <w:rsid w:val="00524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4E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EA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4EA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4EAE"/>
    <w:pPr>
      <w:spacing w:before="160"/>
      <w:jc w:val="center"/>
    </w:pPr>
    <w:rPr>
      <w:i/>
      <w:iCs/>
      <w:color w:val="404040" w:themeColor="text1" w:themeTint="BF"/>
    </w:rPr>
  </w:style>
  <w:style w:type="character" w:customStyle="1" w:styleId="22">
    <w:name w:val="Цитата 2 Знак"/>
    <w:basedOn w:val="a0"/>
    <w:link w:val="21"/>
    <w:uiPriority w:val="29"/>
    <w:rsid w:val="00524EAE"/>
    <w:rPr>
      <w:i/>
      <w:iCs/>
      <w:color w:val="404040" w:themeColor="text1" w:themeTint="BF"/>
    </w:rPr>
  </w:style>
  <w:style w:type="paragraph" w:styleId="a7">
    <w:name w:val="List Paragraph"/>
    <w:basedOn w:val="a"/>
    <w:uiPriority w:val="34"/>
    <w:qFormat/>
    <w:rsid w:val="00524EAE"/>
    <w:pPr>
      <w:ind w:left="720"/>
      <w:contextualSpacing/>
    </w:pPr>
  </w:style>
  <w:style w:type="character" w:styleId="a8">
    <w:name w:val="Intense Emphasis"/>
    <w:basedOn w:val="a0"/>
    <w:uiPriority w:val="21"/>
    <w:qFormat/>
    <w:rsid w:val="00524EAE"/>
    <w:rPr>
      <w:i/>
      <w:iCs/>
      <w:color w:val="2F5496" w:themeColor="accent1" w:themeShade="BF"/>
    </w:rPr>
  </w:style>
  <w:style w:type="paragraph" w:styleId="a9">
    <w:name w:val="Intense Quote"/>
    <w:basedOn w:val="a"/>
    <w:next w:val="a"/>
    <w:link w:val="aa"/>
    <w:uiPriority w:val="30"/>
    <w:qFormat/>
    <w:rsid w:val="00524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24EAE"/>
    <w:rPr>
      <w:i/>
      <w:iCs/>
      <w:color w:val="2F5496" w:themeColor="accent1" w:themeShade="BF"/>
    </w:rPr>
  </w:style>
  <w:style w:type="character" w:styleId="ab">
    <w:name w:val="Intense Reference"/>
    <w:basedOn w:val="a0"/>
    <w:uiPriority w:val="32"/>
    <w:qFormat/>
    <w:rsid w:val="00524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Ларионов</dc:creator>
  <cp:keywords/>
  <dc:description/>
  <cp:lastModifiedBy>Никита Ларионов</cp:lastModifiedBy>
  <cp:revision>1</cp:revision>
  <dcterms:created xsi:type="dcterms:W3CDTF">2025-12-22T01:51:00Z</dcterms:created>
  <dcterms:modified xsi:type="dcterms:W3CDTF">2025-12-22T01:56:00Z</dcterms:modified>
</cp:coreProperties>
</file>