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C9FC9" w14:textId="092A9AFF" w:rsidR="009429BA" w:rsidRPr="00782541" w:rsidRDefault="00782541" w:rsidP="007825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82541">
        <w:rPr>
          <w:rFonts w:ascii="Times New Roman" w:hAnsi="Times New Roman" w:cs="Times New Roman"/>
          <w:b/>
          <w:bCs/>
          <w:sz w:val="36"/>
          <w:szCs w:val="36"/>
        </w:rPr>
        <w:t>Ларионов Никита</w:t>
      </w:r>
      <w:r w:rsidRPr="00782541">
        <w:rPr>
          <w:rFonts w:ascii="Times New Roman" w:hAnsi="Times New Roman" w:cs="Times New Roman"/>
          <w:b/>
          <w:bCs/>
          <w:sz w:val="36"/>
          <w:szCs w:val="36"/>
        </w:rPr>
        <w:br/>
        <w:t>ПВБО-01-25</w:t>
      </w:r>
    </w:p>
    <w:p w14:paraId="17293971" w14:textId="270AA527" w:rsidR="00782541" w:rsidRDefault="00782541" w:rsidP="007825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82541">
        <w:rPr>
          <w:rFonts w:ascii="Times New Roman" w:hAnsi="Times New Roman" w:cs="Times New Roman"/>
          <w:b/>
          <w:bCs/>
          <w:sz w:val="36"/>
          <w:szCs w:val="36"/>
        </w:rPr>
        <w:t>ДЗ6</w:t>
      </w:r>
    </w:p>
    <w:p w14:paraId="055D0534" w14:textId="77777777" w:rsidR="00782541" w:rsidRPr="00782541" w:rsidRDefault="00782541" w:rsidP="00782541">
      <w:pPr>
        <w:jc w:val="both"/>
        <w:rPr>
          <w:rFonts w:ascii="Times New Roman" w:hAnsi="Times New Roman" w:cs="Times New Roman"/>
          <w:sz w:val="28"/>
          <w:szCs w:val="28"/>
        </w:rPr>
      </w:pPr>
      <w:r w:rsidRPr="00782541">
        <w:rPr>
          <w:rFonts w:ascii="Times New Roman" w:hAnsi="Times New Roman" w:cs="Times New Roman"/>
          <w:b/>
          <w:bCs/>
          <w:sz w:val="28"/>
          <w:szCs w:val="28"/>
        </w:rPr>
        <w:t>1. Сальвадор Дали «Постоянство памяти» (1931 г.)</w:t>
      </w:r>
    </w:p>
    <w:p w14:paraId="5C9D410E" w14:textId="77777777" w:rsidR="00782541" w:rsidRPr="00782541" w:rsidRDefault="00782541" w:rsidP="00782541">
      <w:pPr>
        <w:jc w:val="both"/>
        <w:rPr>
          <w:rFonts w:ascii="Times New Roman" w:hAnsi="Times New Roman" w:cs="Times New Roman"/>
          <w:sz w:val="28"/>
          <w:szCs w:val="28"/>
        </w:rPr>
      </w:pPr>
      <w:r w:rsidRPr="00782541">
        <w:rPr>
          <w:rFonts w:ascii="Times New Roman" w:hAnsi="Times New Roman" w:cs="Times New Roman"/>
          <w:sz w:val="28"/>
          <w:szCs w:val="28"/>
        </w:rPr>
        <w:t>Метафора «текущих часов» у Дали является не только выразительной, но и содержательной в контексте переосмысления времени. Она передаёт переход от ньютоновского линейного времени к эйнштейновскому нелинейному, относительному восприятию времени. Часы, теряющие форму, символизируют субъективность времени, его зависимость от наблюдателя и психологического состояния, а также невозможность прямого ощущения времени как физической величины в рамках четырёхмерного пространства-времени. Таким образом, метафора Дали адекватно и содержательно раскрывает новую интерпретацию феномена времени.</w:t>
      </w:r>
    </w:p>
    <w:p w14:paraId="17D59386" w14:textId="77777777" w:rsidR="00782541" w:rsidRPr="00782541" w:rsidRDefault="00782541" w:rsidP="00782541">
      <w:pPr>
        <w:jc w:val="both"/>
        <w:rPr>
          <w:rFonts w:ascii="Times New Roman" w:hAnsi="Times New Roman" w:cs="Times New Roman"/>
          <w:sz w:val="28"/>
          <w:szCs w:val="28"/>
        </w:rPr>
      </w:pPr>
      <w:r w:rsidRPr="00782541">
        <w:rPr>
          <w:rFonts w:ascii="Times New Roman" w:hAnsi="Times New Roman" w:cs="Times New Roman"/>
          <w:b/>
          <w:bCs/>
          <w:sz w:val="28"/>
          <w:szCs w:val="28"/>
        </w:rPr>
        <w:t>2. Фрэнсис Бэкон «Три этюда к фигурам у подножия распятия» (1944 г.)</w:t>
      </w:r>
    </w:p>
    <w:p w14:paraId="7789428F" w14:textId="77777777" w:rsidR="00782541" w:rsidRPr="00782541" w:rsidRDefault="00782541" w:rsidP="00782541">
      <w:pPr>
        <w:jc w:val="both"/>
        <w:rPr>
          <w:rFonts w:ascii="Times New Roman" w:hAnsi="Times New Roman" w:cs="Times New Roman"/>
          <w:sz w:val="28"/>
          <w:szCs w:val="28"/>
        </w:rPr>
      </w:pPr>
      <w:r w:rsidRPr="00782541">
        <w:rPr>
          <w:rFonts w:ascii="Times New Roman" w:hAnsi="Times New Roman" w:cs="Times New Roman"/>
          <w:sz w:val="28"/>
          <w:szCs w:val="28"/>
        </w:rPr>
        <w:t>Бэкон переосмысливает классический христианский сюжет через гротеск и абстракцию, чтобы передать экзистенциальный ужас, страдание и кризис веры в послевоенную эпоху. Его фигуры — это не святые, а воплощение человеческой боли, что отражает трагический опыт XX века. В это время переосмысление религиозных образов стало востребованным из-за секуляризации общества, влияния психоанализа, поиска новых форм выражения и ответа на коллективные травмы (войны, катастрофы). Искусство стало способом говорить о человеческом состоянии вне рамок традиционной религии.</w:t>
      </w:r>
    </w:p>
    <w:p w14:paraId="67CB61B5" w14:textId="77777777" w:rsidR="00782541" w:rsidRPr="00782541" w:rsidRDefault="00782541" w:rsidP="00782541">
      <w:pPr>
        <w:jc w:val="both"/>
        <w:rPr>
          <w:rFonts w:ascii="Times New Roman" w:hAnsi="Times New Roman" w:cs="Times New Roman"/>
          <w:sz w:val="28"/>
          <w:szCs w:val="28"/>
        </w:rPr>
      </w:pPr>
      <w:r w:rsidRPr="00782541">
        <w:rPr>
          <w:rFonts w:ascii="Times New Roman" w:hAnsi="Times New Roman" w:cs="Times New Roman"/>
          <w:b/>
          <w:bCs/>
          <w:sz w:val="28"/>
          <w:szCs w:val="28"/>
        </w:rPr>
        <w:t>3. Рене Магритт «Вероломство образов» (1928–1929 гг.)</w:t>
      </w:r>
    </w:p>
    <w:p w14:paraId="00703D0A" w14:textId="77777777" w:rsidR="00782541" w:rsidRPr="00782541" w:rsidRDefault="00782541" w:rsidP="00782541">
      <w:pPr>
        <w:jc w:val="both"/>
        <w:rPr>
          <w:rFonts w:ascii="Times New Roman" w:hAnsi="Times New Roman" w:cs="Times New Roman"/>
          <w:sz w:val="28"/>
          <w:szCs w:val="28"/>
        </w:rPr>
      </w:pPr>
      <w:r w:rsidRPr="00782541">
        <w:rPr>
          <w:rFonts w:ascii="Times New Roman" w:hAnsi="Times New Roman" w:cs="Times New Roman"/>
          <w:sz w:val="28"/>
          <w:szCs w:val="28"/>
        </w:rPr>
        <w:t xml:space="preserve">Картина Магритта ставит вопрос о соотношении образа, слова и реальности. Надпись «Это не трубка» указывает на то, что изображение — лишь знак, а не сама вещь. Магритт подчёркивает, что и образ, и надпись не могут быть проверены на истинность относительно реальности — они лишь репрезентации. Соотношение между образом и реальностью следует </w:t>
      </w:r>
      <w:proofErr w:type="gramStart"/>
      <w:r w:rsidRPr="00782541">
        <w:rPr>
          <w:rFonts w:ascii="Times New Roman" w:hAnsi="Times New Roman" w:cs="Times New Roman"/>
          <w:sz w:val="28"/>
          <w:szCs w:val="28"/>
        </w:rPr>
        <w:t>мыслить</w:t>
      </w:r>
      <w:proofErr w:type="gramEnd"/>
      <w:r w:rsidRPr="00782541">
        <w:rPr>
          <w:rFonts w:ascii="Times New Roman" w:hAnsi="Times New Roman" w:cs="Times New Roman"/>
          <w:sz w:val="28"/>
          <w:szCs w:val="28"/>
        </w:rPr>
        <w:t xml:space="preserve"> как опосредованное: образы и слова — это условные средства отсылки к реальности, зависящие от контекста, языка и восприятия. Реальность существует независимо, но познаётся через системы знаков, которые всегда несовершенны.</w:t>
      </w:r>
    </w:p>
    <w:p w14:paraId="6CE26BC4" w14:textId="77777777" w:rsidR="00782541" w:rsidRPr="00782541" w:rsidRDefault="00782541" w:rsidP="00782541">
      <w:pPr>
        <w:jc w:val="both"/>
        <w:rPr>
          <w:rFonts w:ascii="Times New Roman" w:hAnsi="Times New Roman" w:cs="Times New Roman"/>
          <w:sz w:val="28"/>
          <w:szCs w:val="28"/>
        </w:rPr>
      </w:pPr>
      <w:r w:rsidRPr="00782541">
        <w:rPr>
          <w:rFonts w:ascii="Times New Roman" w:hAnsi="Times New Roman" w:cs="Times New Roman"/>
          <w:b/>
          <w:bCs/>
          <w:sz w:val="28"/>
          <w:szCs w:val="28"/>
        </w:rPr>
        <w:t>4. Мауриц Корнелис Эшер «Водопад» (1961 г.)</w:t>
      </w:r>
    </w:p>
    <w:p w14:paraId="454D34D1" w14:textId="77777777" w:rsidR="00782541" w:rsidRPr="00782541" w:rsidRDefault="00782541" w:rsidP="00782541">
      <w:pPr>
        <w:jc w:val="both"/>
        <w:rPr>
          <w:rFonts w:ascii="Times New Roman" w:hAnsi="Times New Roman" w:cs="Times New Roman"/>
          <w:sz w:val="28"/>
          <w:szCs w:val="28"/>
        </w:rPr>
      </w:pPr>
      <w:r w:rsidRPr="00782541">
        <w:rPr>
          <w:rFonts w:ascii="Times New Roman" w:hAnsi="Times New Roman" w:cs="Times New Roman"/>
          <w:sz w:val="28"/>
          <w:szCs w:val="28"/>
        </w:rPr>
        <w:lastRenderedPageBreak/>
        <w:t>Идея о том, что человеческое бытие можно описать через самоподобие и рекурсию, является содержательной метафорой. Человек воспроизводит себя не только биологически, но и культурно, духовно, социально, что напоминает рекурсивные процессы. Самоподобие человеческого бытия демонстрирует способность к развитию, потому что рекурсия не означает простого повторения — каждый новый «цикл» включает новый опыт, рефлексию, обучение. Таким образом, даже в самореференции заложен потенциал для роста, усложнения и эволюции, что делает эту метафору глубокой и эвристичной.</w:t>
      </w:r>
    </w:p>
    <w:p w14:paraId="6CA82D6A" w14:textId="77777777" w:rsidR="00782541" w:rsidRPr="00782541" w:rsidRDefault="00782541" w:rsidP="0078254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82541" w:rsidRPr="00782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41"/>
    <w:rsid w:val="0005462A"/>
    <w:rsid w:val="00062919"/>
    <w:rsid w:val="003D3397"/>
    <w:rsid w:val="00782541"/>
    <w:rsid w:val="008D103F"/>
    <w:rsid w:val="009429BA"/>
    <w:rsid w:val="00A4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A8B10"/>
  <w15:chartTrackingRefBased/>
  <w15:docId w15:val="{7074EDA3-B94D-44A3-B0AA-D232AB2E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5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5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5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5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5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5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5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25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25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2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25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2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Ларионов</dc:creator>
  <cp:keywords/>
  <dc:description/>
  <cp:lastModifiedBy>Никита Ларионов</cp:lastModifiedBy>
  <cp:revision>1</cp:revision>
  <dcterms:created xsi:type="dcterms:W3CDTF">2025-12-16T02:28:00Z</dcterms:created>
  <dcterms:modified xsi:type="dcterms:W3CDTF">2025-12-16T02:29:00Z</dcterms:modified>
</cp:coreProperties>
</file>