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AF503" w14:textId="56DA42B3" w:rsidR="00511103" w:rsidRPr="00511103" w:rsidRDefault="00511103" w:rsidP="00511103">
      <w:pPr>
        <w:jc w:val="center"/>
        <w:rPr>
          <w:rFonts w:ascii="Times New Roman" w:hAnsi="Times New Roman" w:cs="Times New Roman"/>
          <w:b/>
          <w:bCs/>
          <w:sz w:val="36"/>
          <w:szCs w:val="36"/>
        </w:rPr>
      </w:pPr>
      <w:r w:rsidRPr="00511103">
        <w:rPr>
          <w:rFonts w:ascii="Times New Roman" w:hAnsi="Times New Roman" w:cs="Times New Roman"/>
          <w:b/>
          <w:bCs/>
          <w:sz w:val="36"/>
          <w:szCs w:val="36"/>
        </w:rPr>
        <w:t xml:space="preserve">Predictive Sepsis Detection and Post-Operative Health Report Automation: An </w:t>
      </w:r>
      <w:proofErr w:type="spellStart"/>
      <w:r w:rsidRPr="00511103">
        <w:rPr>
          <w:rFonts w:ascii="Times New Roman" w:hAnsi="Times New Roman" w:cs="Times New Roman"/>
          <w:b/>
          <w:bCs/>
          <w:sz w:val="36"/>
          <w:szCs w:val="36"/>
        </w:rPr>
        <w:t>XGBoost</w:t>
      </w:r>
      <w:proofErr w:type="spellEnd"/>
      <w:r w:rsidRPr="00511103">
        <w:rPr>
          <w:rFonts w:ascii="Times New Roman" w:hAnsi="Times New Roman" w:cs="Times New Roman"/>
          <w:b/>
          <w:bCs/>
          <w:sz w:val="36"/>
          <w:szCs w:val="36"/>
        </w:rPr>
        <w:t>-Based Machine Learning Approach with SHAP Interpretability</w:t>
      </w:r>
    </w:p>
    <w:p w14:paraId="2290DCBD" w14:textId="77777777" w:rsidR="00511103" w:rsidRDefault="00511103" w:rsidP="00511103">
      <w:pPr>
        <w:jc w:val="both"/>
        <w:rPr>
          <w:rFonts w:ascii="Times New Roman" w:hAnsi="Times New Roman" w:cs="Times New Roman"/>
          <w:sz w:val="16"/>
          <w:szCs w:val="16"/>
        </w:rPr>
      </w:pPr>
    </w:p>
    <w:p w14:paraId="4C983CC5" w14:textId="77777777" w:rsidR="00511103" w:rsidRDefault="00511103" w:rsidP="00511103">
      <w:pPr>
        <w:jc w:val="both"/>
        <w:rPr>
          <w:rFonts w:ascii="Times New Roman" w:hAnsi="Times New Roman" w:cs="Times New Roman"/>
          <w:sz w:val="16"/>
          <w:szCs w:val="16"/>
        </w:rPr>
      </w:pPr>
    </w:p>
    <w:p w14:paraId="64D97063" w14:textId="77777777" w:rsidR="00511103" w:rsidRPr="00511103" w:rsidRDefault="00511103" w:rsidP="00511103">
      <w:pPr>
        <w:jc w:val="both"/>
        <w:rPr>
          <w:rFonts w:ascii="Times New Roman" w:hAnsi="Times New Roman" w:cs="Times New Roman"/>
          <w:sz w:val="16"/>
          <w:szCs w:val="16"/>
        </w:rPr>
        <w:sectPr w:rsidR="00511103" w:rsidRPr="00511103" w:rsidSect="00511103">
          <w:pgSz w:w="11906" w:h="16838"/>
          <w:pgMar w:top="1440" w:right="1440" w:bottom="1440" w:left="1440" w:header="708" w:footer="708" w:gutter="0"/>
          <w:cols w:space="708"/>
          <w:docGrid w:linePitch="360"/>
        </w:sectPr>
      </w:pPr>
    </w:p>
    <w:p w14:paraId="370FD79F" w14:textId="77777777" w:rsidR="00511103" w:rsidRPr="00511103" w:rsidRDefault="00511103" w:rsidP="00511103">
      <w:pPr>
        <w:jc w:val="both"/>
        <w:rPr>
          <w:rFonts w:ascii="Times New Roman" w:hAnsi="Times New Roman" w:cs="Times New Roman"/>
          <w:sz w:val="16"/>
          <w:szCs w:val="16"/>
        </w:rPr>
      </w:pPr>
    </w:p>
    <w:p w14:paraId="3C7859CD" w14:textId="22610BF2" w:rsidR="00511103" w:rsidRPr="00511103" w:rsidRDefault="00511103" w:rsidP="00511103">
      <w:pPr>
        <w:jc w:val="both"/>
        <w:rPr>
          <w:rFonts w:ascii="Times New Roman" w:hAnsi="Times New Roman" w:cs="Times New Roman"/>
          <w:b/>
          <w:bCs/>
          <w:sz w:val="16"/>
          <w:szCs w:val="16"/>
        </w:rPr>
      </w:pPr>
      <w:r w:rsidRPr="00511103">
        <w:rPr>
          <w:rFonts w:ascii="Times New Roman" w:hAnsi="Times New Roman" w:cs="Times New Roman"/>
          <w:b/>
          <w:bCs/>
          <w:sz w:val="16"/>
          <w:szCs w:val="16"/>
        </w:rPr>
        <w:t>Abstract</w:t>
      </w:r>
    </w:p>
    <w:p w14:paraId="56E6752C" w14:textId="77777777" w:rsidR="00A45767" w:rsidRDefault="00511103" w:rsidP="00511103">
      <w:pPr>
        <w:jc w:val="both"/>
        <w:rPr>
          <w:rFonts w:ascii="Times New Roman" w:hAnsi="Times New Roman" w:cs="Times New Roman"/>
          <w:sz w:val="16"/>
          <w:szCs w:val="16"/>
        </w:rPr>
      </w:pPr>
      <w:r w:rsidRPr="00511103">
        <w:rPr>
          <w:rFonts w:ascii="Times New Roman" w:hAnsi="Times New Roman" w:cs="Times New Roman"/>
          <w:sz w:val="16"/>
          <w:szCs w:val="16"/>
        </w:rPr>
        <w:t xml:space="preserve">Background: Sepsis remains a leading cause of mortality in intensive care units worldwide, with delayed detection significantly increasing patient morbidity and mortality rates. Traditional sepsis scoring systems demonstrate limited predictive accuracy and often fail to detect sepsis onset sufficiently early for optimal intervention. Objective: This study aims to develop and validate a scalable machine learning system for early sepsis prediction integrated with automated postoperative health monitoring, utilizing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algorithm with SHAP interpretability for clinical decision support. Methods: We implemented a comprehensive machine learning pipeline using the PhysioNet Computing in Cardiology Challenge 2019 dataset, comprising 40,000+ ICU patients with 40 clinical variables. The system employs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for prediction and SHAP (</w:t>
      </w:r>
      <w:proofErr w:type="spellStart"/>
      <w:r w:rsidRPr="00511103">
        <w:rPr>
          <w:rFonts w:ascii="Times New Roman" w:hAnsi="Times New Roman" w:cs="Times New Roman"/>
          <w:sz w:val="16"/>
          <w:szCs w:val="16"/>
        </w:rPr>
        <w:t>SHapley</w:t>
      </w:r>
      <w:proofErr w:type="spellEnd"/>
      <w:r w:rsidRPr="00511103">
        <w:rPr>
          <w:rFonts w:ascii="Times New Roman" w:hAnsi="Times New Roman" w:cs="Times New Roman"/>
          <w:sz w:val="16"/>
          <w:szCs w:val="16"/>
        </w:rPr>
        <w:t xml:space="preserve"> Additive </w:t>
      </w:r>
      <w:proofErr w:type="spellStart"/>
      <w:r w:rsidRPr="00511103">
        <w:rPr>
          <w:rFonts w:ascii="Times New Roman" w:hAnsi="Times New Roman" w:cs="Times New Roman"/>
          <w:sz w:val="16"/>
          <w:szCs w:val="16"/>
        </w:rPr>
        <w:t>exPlanations</w:t>
      </w:r>
      <w:proofErr w:type="spellEnd"/>
      <w:r w:rsidRPr="00511103">
        <w:rPr>
          <w:rFonts w:ascii="Times New Roman" w:hAnsi="Times New Roman" w:cs="Times New Roman"/>
          <w:sz w:val="16"/>
          <w:szCs w:val="16"/>
        </w:rPr>
        <w:t xml:space="preserve">) for model interpretability. A </w:t>
      </w:r>
      <w:proofErr w:type="spellStart"/>
      <w:r w:rsidRPr="00511103">
        <w:rPr>
          <w:rFonts w:ascii="Times New Roman" w:hAnsi="Times New Roman" w:cs="Times New Roman"/>
          <w:sz w:val="16"/>
          <w:szCs w:val="16"/>
        </w:rPr>
        <w:t>FastAPIbased</w:t>
      </w:r>
      <w:proofErr w:type="spellEnd"/>
      <w:r w:rsidRPr="00511103">
        <w:rPr>
          <w:rFonts w:ascii="Times New Roman" w:hAnsi="Times New Roman" w:cs="Times New Roman"/>
          <w:sz w:val="16"/>
          <w:szCs w:val="16"/>
        </w:rPr>
        <w:t xml:space="preserve"> backend and React frontend were developed for real-time clinical deployment. Results: The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model achieved superior performance with AUC-ROC of 0.873 (95% CI: 0.866-0.880) in internal validation and 0.844 (95% CI: 0.810-0.878) in external validation, significantly outperforming traditional scoring systems: </w:t>
      </w:r>
      <w:proofErr w:type="spellStart"/>
      <w:r w:rsidRPr="00511103">
        <w:rPr>
          <w:rFonts w:ascii="Times New Roman" w:hAnsi="Times New Roman" w:cs="Times New Roman"/>
          <w:sz w:val="16"/>
          <w:szCs w:val="16"/>
        </w:rPr>
        <w:t>qSOFA</w:t>
      </w:r>
      <w:proofErr w:type="spellEnd"/>
      <w:r w:rsidRPr="00511103">
        <w:rPr>
          <w:rFonts w:ascii="Times New Roman" w:hAnsi="Times New Roman" w:cs="Times New Roman"/>
          <w:sz w:val="16"/>
          <w:szCs w:val="16"/>
        </w:rPr>
        <w:t xml:space="preserve"> (AUC: 0.76), SOFA (AUC: 0.73). SHAP analysis identified lactate levels, systolic blood pressure, and heart rate as the most predictive features for sepsis onset. Conclusions: The proposed system demonstrates significant improvement over traditional sepsis detection methods while providing clinically interpretable predictions. The integration of automated postoperative monitoring with real-time sepsis prediction offers a comprehensive solution for enhancing patient safety and clinical outcomes. Keywords: Machine Learning, Sepsis Prediction,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SHAP, Clinical Decision Support, Postoperative Monitoring Sepsis represents one of the most critical challenges in modern healthcare, affecting over 50 million patients globally with approximately 11 million deaths annually, accounting for 20% of global mortality . The condition is characterized by a dysregulated host response to infection leading to life-threatening organ dysfunction, requiring immediate recognition and intervention to prevent adverse outcomes [^87]. Traditional sepsis detection relies heavily on clinical scoring systems such as the Sequential Organ Failure Assessment (SOFA) score and the quick SOFA (</w:t>
      </w:r>
      <w:proofErr w:type="spellStart"/>
      <w:r w:rsidRPr="00511103">
        <w:rPr>
          <w:rFonts w:ascii="Times New Roman" w:hAnsi="Times New Roman" w:cs="Times New Roman"/>
          <w:sz w:val="16"/>
          <w:szCs w:val="16"/>
        </w:rPr>
        <w:t>qSOFA</w:t>
      </w:r>
      <w:proofErr w:type="spellEnd"/>
      <w:r w:rsidRPr="00511103">
        <w:rPr>
          <w:rFonts w:ascii="Times New Roman" w:hAnsi="Times New Roman" w:cs="Times New Roman"/>
          <w:sz w:val="16"/>
          <w:szCs w:val="16"/>
        </w:rPr>
        <w:t xml:space="preserve">) score. However, these systems demonstrate limited sensitivity and specificity, achieving AUC values ranging from 0.17 to 0.73, significantly lower than required for Predictive Sepsis Detection and Post-Operative Health Report Automation: An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-Based Machine Learning Approach with SHAP Interpretability Abstract 1. Introduction [1] [2] [3] optimal clinical decision-making[ 348]. The time-sensitive nature of sepsis management, where every hour of delayed treatment increases mortality risk by 4-9%[^87], necessitates more accurate and timely prediction methods. Recent advances in machine learning and artificial intelligence have shown remarkable potential in healthcare applications, particularly in sepsis prediction. Studies have demonstrated that ML models can achieve AUC values ranging from 0.87 to 0.99, representing substantial improvements over traditional approaches . Among various algorithms,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w:t>
      </w:r>
      <w:proofErr w:type="spellStart"/>
      <w:r w:rsidRPr="00511103">
        <w:rPr>
          <w:rFonts w:ascii="Times New Roman" w:hAnsi="Times New Roman" w:cs="Times New Roman"/>
          <w:sz w:val="16"/>
          <w:szCs w:val="16"/>
        </w:rPr>
        <w:t>eXtreme</w:t>
      </w:r>
      <w:proofErr w:type="spellEnd"/>
      <w:r w:rsidRPr="00511103">
        <w:rPr>
          <w:rFonts w:ascii="Times New Roman" w:hAnsi="Times New Roman" w:cs="Times New Roman"/>
          <w:sz w:val="16"/>
          <w:szCs w:val="16"/>
        </w:rPr>
        <w:t xml:space="preserve"> Gradient Boosting) has emerged as particularly effective for sepsis prediction, consistently achieving high performance across multiple studies with AUCs ranging from 0.82 to 0.91[ 342][^357]. The integration of machine learning with postoperative health monitoring presents a unique opportunity to address the critical gap in sepsis detection during vulnerable postoperative periods. Surgical patients are at elevated risk for sepsis development, yet monitoring frequency typically decreases after ICU discharge, potentially missing early warning signs of deterioration . This study presents a comprehensive approach to sepsis prediction and postoperative monitoring, utilizing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algorithm with SHAP interpretability to provide clinically actionable insights. The system aims to bridge the gap between traditional manual monitoring and intelligent, automated prediction tools while ensuring clinical interpretability and practical deployment feasibility. Traditional sepsis detection has relied primarily on clinical scoring systems and manual observation protocols. The SOFA score, introduced as part of Sepsis-3 criteria, requires assessment of six organ systems but demonstrates limited predictive accuracy with AUC values typically below 0.73 . Similarly, the </w:t>
      </w:r>
      <w:proofErr w:type="spellStart"/>
      <w:r w:rsidRPr="00511103">
        <w:rPr>
          <w:rFonts w:ascii="Times New Roman" w:hAnsi="Times New Roman" w:cs="Times New Roman"/>
          <w:sz w:val="16"/>
          <w:szCs w:val="16"/>
        </w:rPr>
        <w:t>qSOFA</w:t>
      </w:r>
      <w:proofErr w:type="spellEnd"/>
      <w:r w:rsidRPr="00511103">
        <w:rPr>
          <w:rFonts w:ascii="Times New Roman" w:hAnsi="Times New Roman" w:cs="Times New Roman"/>
          <w:sz w:val="16"/>
          <w:szCs w:val="16"/>
        </w:rPr>
        <w:t xml:space="preserve"> score, designed for rapid bedside assessment, achieves AUC values around 0.76 but lacks sensitivity for early sepsis detection[^343]. The Systemic Inflammatory Response Syndrome (SIRS) criteria, previously used for sepsis identification, suffers from high false positive rates and poor specificity, leading to its deprecation in current sepsis definitions . These limitations have driven the healthcare community toward more sophisticated prediction methods. Recent literature demonstrates significant advancement in ML-based sepsis prediction systems. Goh et al. developed the SERA algorithm, achieving AUC 0.94 with 87% sensitivity and specificity 12 hours before sepsis onset, utilizing both structured data and unstructured clinical notes . This study highlighted the potential for ML systems to increase early detection by up to 32% compared to physician assessment alone.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has emerged as a particularly effective algorithm for sepsis prediction across multiple studies. Wang et al. achieved AUC 0.873 in internal validation and 0.844 in external validation using MIMIC-IV data with 52 clinical indicators, demonstrating superior performance compared to traditional clinical scores[^87]. Similarly, Hu et al. reported AUC 0.884 using 25 clinical parameters from the MIMIC-IV database, with SHAP analysis revealing Glasgow Coma Scale, blood urea nitrogen, and respiratory rate as top predictive features[^357]. The integration of interpretability methods, particularly SHAP, has become crucial for clinical acceptance of ML models. Studies consistently demonstrate that interpretable models achieve higher clinical adoption rates while maintaining comparable predictive performance [^360]. 342][ [1] [4] [5] 87][ [6] [7] 2. Literature Review 2.1 Traditional Sepsis Detection Methods [8] [3] 2.2 Machine Learning Approaches in Sepsis Prediction [3] [9] Postoperative complications, including sepsis, represent significant challenges in surgical care management. Remote patient monitoring systems have shown promise in detecting early warning signs of deterioration, though adoption remains limited due to technology constraints and workflow integration challenges . Automated health reporting systems offer potential solutions for bridging care gaps between hospital discharge and follow-up visits. Studies indicate that continuous monitoring can identify complications earlier than traditional scheduled assessments, potentially reducing readmission rates and improving patient outcomes . This study utilized the PhysioNet Computing in Cardiology Challenge 2019 dataset, considered the gold standard for sepsis prediction research. The dataset comprises over 40,000 ICU patients from three hospital systems, with 40 clinical variables measured hourly, providing a robust foundation for model development and validation[^183]. The dataset includes comprehensive clinical measurements organized into four categories: Advanced feature engineering was implemented to enhance </w:t>
      </w:r>
      <w:r w:rsidRPr="00511103">
        <w:rPr>
          <w:rFonts w:ascii="Times New Roman" w:hAnsi="Times New Roman" w:cs="Times New Roman"/>
          <w:sz w:val="16"/>
          <w:szCs w:val="16"/>
        </w:rPr>
        <w:lastRenderedPageBreak/>
        <w:t xml:space="preserve">model performance and clinical relevance. Key engineered features included: Feature selection employed a three-stage approach: 2.3 Postoperative Monitoring and Automation [7] [6] 3. Methodology 3.1 Dataset and Study Design Vital Signs (8 variables): Heart rate, oxygen saturation, temperature, blood pressure measurements, respiratory rate, and end-tidal CO2 Laboratory Values (26 variables): Including lactate, white blood cell count, creatinine, glucose, and various blood chemistry parameters Demographics (6 variables): Age, gender, ICU unit identifiers, and length of stay metrics Target Variable: </w:t>
      </w:r>
      <w:proofErr w:type="spellStart"/>
      <w:r w:rsidRPr="00511103">
        <w:rPr>
          <w:rFonts w:ascii="Times New Roman" w:hAnsi="Times New Roman" w:cs="Times New Roman"/>
          <w:sz w:val="16"/>
          <w:szCs w:val="16"/>
        </w:rPr>
        <w:t>SepsisLabel</w:t>
      </w:r>
      <w:proofErr w:type="spellEnd"/>
      <w:r w:rsidRPr="00511103">
        <w:rPr>
          <w:rFonts w:ascii="Times New Roman" w:hAnsi="Times New Roman" w:cs="Times New Roman"/>
          <w:sz w:val="16"/>
          <w:szCs w:val="16"/>
        </w:rPr>
        <w:t xml:space="preserve"> indicating sepsis onset within 6 hours 3.2 Feature Engineering and Selection 1. Clinical Scoring Components: Modified Early Warning Score (MEWS) calculation </w:t>
      </w:r>
      <w:proofErr w:type="spellStart"/>
      <w:r w:rsidRPr="00511103">
        <w:rPr>
          <w:rFonts w:ascii="Times New Roman" w:hAnsi="Times New Roman" w:cs="Times New Roman"/>
          <w:sz w:val="16"/>
          <w:szCs w:val="16"/>
        </w:rPr>
        <w:t>qSOFA</w:t>
      </w:r>
      <w:proofErr w:type="spellEnd"/>
      <w:r w:rsidRPr="00511103">
        <w:rPr>
          <w:rFonts w:ascii="Times New Roman" w:hAnsi="Times New Roman" w:cs="Times New Roman"/>
          <w:sz w:val="16"/>
          <w:szCs w:val="16"/>
        </w:rPr>
        <w:t xml:space="preserve"> component scoring Shock Index (heart rate/systolic blood pressure ratio) 2. Laboratory Ratios: BUN/Creatinine ratio for kidney function assessment Oxygen delivery indicators (SaO2/FiO2) 3. Missing Value Indicators: Binary flags for missing vital signs and laboratory values, providing clinical context for incomplete measurements Variance Inflation Factor (VIF) analysis for multicollinearity detection Recursive Feature Elimination (RFE) with cross-validation The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algorithm was selected based on its demonstrated effectiveness in medical prediction tasks and ability to handle missing data inherent in clinical datasets. Model hyperparameters were optimized using </w:t>
      </w:r>
      <w:proofErr w:type="spellStart"/>
      <w:r w:rsidRPr="00511103">
        <w:rPr>
          <w:rFonts w:ascii="Times New Roman" w:hAnsi="Times New Roman" w:cs="Times New Roman"/>
          <w:sz w:val="16"/>
          <w:szCs w:val="16"/>
        </w:rPr>
        <w:t>GridSearchCV</w:t>
      </w:r>
      <w:proofErr w:type="spellEnd"/>
      <w:r w:rsidRPr="00511103">
        <w:rPr>
          <w:rFonts w:ascii="Times New Roman" w:hAnsi="Times New Roman" w:cs="Times New Roman"/>
          <w:sz w:val="16"/>
          <w:szCs w:val="16"/>
        </w:rPr>
        <w:t xml:space="preserve"> with 5-fold cross-validation: </w:t>
      </w:r>
      <w:proofErr w:type="spellStart"/>
      <w:r w:rsidRPr="00511103">
        <w:rPr>
          <w:rFonts w:ascii="Times New Roman" w:hAnsi="Times New Roman" w:cs="Times New Roman"/>
          <w:sz w:val="16"/>
          <w:szCs w:val="16"/>
        </w:rPr>
        <w:t>xgb_params</w:t>
      </w:r>
      <w:proofErr w:type="spellEnd"/>
      <w:r w:rsidRPr="00511103">
        <w:rPr>
          <w:rFonts w:ascii="Times New Roman" w:hAnsi="Times New Roman" w:cs="Times New Roman"/>
          <w:sz w:val="16"/>
          <w:szCs w:val="16"/>
        </w:rPr>
        <w:t xml:space="preserve"> = { '</w:t>
      </w:r>
      <w:proofErr w:type="spellStart"/>
      <w:r w:rsidRPr="00511103">
        <w:rPr>
          <w:rFonts w:ascii="Times New Roman" w:hAnsi="Times New Roman" w:cs="Times New Roman"/>
          <w:sz w:val="16"/>
          <w:szCs w:val="16"/>
        </w:rPr>
        <w:t>n_estimators</w:t>
      </w:r>
      <w:proofErr w:type="spellEnd"/>
      <w:r w:rsidRPr="00511103">
        <w:rPr>
          <w:rFonts w:ascii="Times New Roman" w:hAnsi="Times New Roman" w:cs="Times New Roman"/>
          <w:sz w:val="16"/>
          <w:szCs w:val="16"/>
        </w:rPr>
        <w:t>': 200, '</w:t>
      </w:r>
      <w:proofErr w:type="spellStart"/>
      <w:r w:rsidRPr="00511103">
        <w:rPr>
          <w:rFonts w:ascii="Times New Roman" w:hAnsi="Times New Roman" w:cs="Times New Roman"/>
          <w:sz w:val="16"/>
          <w:szCs w:val="16"/>
        </w:rPr>
        <w:t>max_depth</w:t>
      </w:r>
      <w:proofErr w:type="spellEnd"/>
      <w:r w:rsidRPr="00511103">
        <w:rPr>
          <w:rFonts w:ascii="Times New Roman" w:hAnsi="Times New Roman" w:cs="Times New Roman"/>
          <w:sz w:val="16"/>
          <w:szCs w:val="16"/>
        </w:rPr>
        <w:t>': 6, '</w:t>
      </w:r>
      <w:proofErr w:type="spellStart"/>
      <w:r w:rsidRPr="00511103">
        <w:rPr>
          <w:rFonts w:ascii="Times New Roman" w:hAnsi="Times New Roman" w:cs="Times New Roman"/>
          <w:sz w:val="16"/>
          <w:szCs w:val="16"/>
        </w:rPr>
        <w:t>learning_rate</w:t>
      </w:r>
      <w:proofErr w:type="spellEnd"/>
      <w:r w:rsidRPr="00511103">
        <w:rPr>
          <w:rFonts w:ascii="Times New Roman" w:hAnsi="Times New Roman" w:cs="Times New Roman"/>
          <w:sz w:val="16"/>
          <w:szCs w:val="16"/>
        </w:rPr>
        <w:t>': 0.1, 'subsample': 0.8, '</w:t>
      </w:r>
      <w:proofErr w:type="spellStart"/>
      <w:r w:rsidRPr="00511103">
        <w:rPr>
          <w:rFonts w:ascii="Times New Roman" w:hAnsi="Times New Roman" w:cs="Times New Roman"/>
          <w:sz w:val="16"/>
          <w:szCs w:val="16"/>
        </w:rPr>
        <w:t>colsample_bytree</w:t>
      </w:r>
      <w:proofErr w:type="spellEnd"/>
      <w:r w:rsidRPr="00511103">
        <w:rPr>
          <w:rFonts w:ascii="Times New Roman" w:hAnsi="Times New Roman" w:cs="Times New Roman"/>
          <w:sz w:val="16"/>
          <w:szCs w:val="16"/>
        </w:rPr>
        <w:t>': 0.8, '</w:t>
      </w:r>
      <w:proofErr w:type="spellStart"/>
      <w:r w:rsidRPr="00511103">
        <w:rPr>
          <w:rFonts w:ascii="Times New Roman" w:hAnsi="Times New Roman" w:cs="Times New Roman"/>
          <w:sz w:val="16"/>
          <w:szCs w:val="16"/>
        </w:rPr>
        <w:t>scale_pos_weight</w:t>
      </w:r>
      <w:proofErr w:type="spellEnd"/>
      <w:r w:rsidRPr="00511103">
        <w:rPr>
          <w:rFonts w:ascii="Times New Roman" w:hAnsi="Times New Roman" w:cs="Times New Roman"/>
          <w:sz w:val="16"/>
          <w:szCs w:val="16"/>
        </w:rPr>
        <w:t xml:space="preserve">': </w:t>
      </w:r>
      <w:proofErr w:type="spellStart"/>
      <w:r w:rsidRPr="00511103">
        <w:rPr>
          <w:rFonts w:ascii="Times New Roman" w:hAnsi="Times New Roman" w:cs="Times New Roman"/>
          <w:sz w:val="16"/>
          <w:szCs w:val="16"/>
        </w:rPr>
        <w:t>pos_weight</w:t>
      </w:r>
      <w:proofErr w:type="spellEnd"/>
      <w:r w:rsidRPr="00511103">
        <w:rPr>
          <w:rFonts w:ascii="Times New Roman" w:hAnsi="Times New Roman" w:cs="Times New Roman"/>
          <w:sz w:val="16"/>
          <w:szCs w:val="16"/>
        </w:rPr>
        <w:t>, # Handle class imbalance '</w:t>
      </w:r>
      <w:proofErr w:type="spellStart"/>
      <w:r w:rsidRPr="00511103">
        <w:rPr>
          <w:rFonts w:ascii="Times New Roman" w:hAnsi="Times New Roman" w:cs="Times New Roman"/>
          <w:sz w:val="16"/>
          <w:szCs w:val="16"/>
        </w:rPr>
        <w:t>eval_metric</w:t>
      </w:r>
      <w:proofErr w:type="spellEnd"/>
      <w:r w:rsidRPr="00511103">
        <w:rPr>
          <w:rFonts w:ascii="Times New Roman" w:hAnsi="Times New Roman" w:cs="Times New Roman"/>
          <w:sz w:val="16"/>
          <w:szCs w:val="16"/>
        </w:rPr>
        <w:t>': '</w:t>
      </w:r>
      <w:proofErr w:type="spellStart"/>
      <w:r w:rsidRPr="00511103">
        <w:rPr>
          <w:rFonts w:ascii="Times New Roman" w:hAnsi="Times New Roman" w:cs="Times New Roman"/>
          <w:sz w:val="16"/>
          <w:szCs w:val="16"/>
        </w:rPr>
        <w:t>logloss</w:t>
      </w:r>
      <w:proofErr w:type="spellEnd"/>
      <w:r w:rsidRPr="00511103">
        <w:rPr>
          <w:rFonts w:ascii="Times New Roman" w:hAnsi="Times New Roman" w:cs="Times New Roman"/>
          <w:sz w:val="16"/>
          <w:szCs w:val="16"/>
        </w:rPr>
        <w:t xml:space="preserve">' } Class imbalance was addressed using </w:t>
      </w:r>
      <w:proofErr w:type="spellStart"/>
      <w:r w:rsidRPr="00511103">
        <w:rPr>
          <w:rFonts w:ascii="Times New Roman" w:hAnsi="Times New Roman" w:cs="Times New Roman"/>
          <w:sz w:val="16"/>
          <w:szCs w:val="16"/>
        </w:rPr>
        <w:t>scale_pos_weight</w:t>
      </w:r>
      <w:proofErr w:type="spellEnd"/>
      <w:r w:rsidRPr="00511103">
        <w:rPr>
          <w:rFonts w:ascii="Times New Roman" w:hAnsi="Times New Roman" w:cs="Times New Roman"/>
          <w:sz w:val="16"/>
          <w:szCs w:val="16"/>
        </w:rPr>
        <w:t xml:space="preserve"> parameter, automatically calculated based on the ratio of negative to positive cases in the training set. SHAP (</w:t>
      </w:r>
      <w:proofErr w:type="spellStart"/>
      <w:r w:rsidRPr="00511103">
        <w:rPr>
          <w:rFonts w:ascii="Times New Roman" w:hAnsi="Times New Roman" w:cs="Times New Roman"/>
          <w:sz w:val="16"/>
          <w:szCs w:val="16"/>
        </w:rPr>
        <w:t>SHapley</w:t>
      </w:r>
      <w:proofErr w:type="spellEnd"/>
      <w:r w:rsidRPr="00511103">
        <w:rPr>
          <w:rFonts w:ascii="Times New Roman" w:hAnsi="Times New Roman" w:cs="Times New Roman"/>
          <w:sz w:val="16"/>
          <w:szCs w:val="16"/>
        </w:rPr>
        <w:t xml:space="preserve"> Additive </w:t>
      </w:r>
      <w:proofErr w:type="spellStart"/>
      <w:r w:rsidRPr="00511103">
        <w:rPr>
          <w:rFonts w:ascii="Times New Roman" w:hAnsi="Times New Roman" w:cs="Times New Roman"/>
          <w:sz w:val="16"/>
          <w:szCs w:val="16"/>
        </w:rPr>
        <w:t>exPlanations</w:t>
      </w:r>
      <w:proofErr w:type="spellEnd"/>
      <w:r w:rsidRPr="00511103">
        <w:rPr>
          <w:rFonts w:ascii="Times New Roman" w:hAnsi="Times New Roman" w:cs="Times New Roman"/>
          <w:sz w:val="16"/>
          <w:szCs w:val="16"/>
        </w:rPr>
        <w:t xml:space="preserve">) was integrated to provide both local and global model interpretability. </w:t>
      </w:r>
      <w:proofErr w:type="spellStart"/>
      <w:r w:rsidRPr="00511103">
        <w:rPr>
          <w:rFonts w:ascii="Times New Roman" w:hAnsi="Times New Roman" w:cs="Times New Roman"/>
          <w:sz w:val="16"/>
          <w:szCs w:val="16"/>
        </w:rPr>
        <w:t>TreeSHAP</w:t>
      </w:r>
      <w:proofErr w:type="spellEnd"/>
      <w:r w:rsidRPr="00511103">
        <w:rPr>
          <w:rFonts w:ascii="Times New Roman" w:hAnsi="Times New Roman" w:cs="Times New Roman"/>
          <w:sz w:val="16"/>
          <w:szCs w:val="16"/>
        </w:rPr>
        <w:t xml:space="preserve">, specifically designed for tree-based models, was employed to generate feature importance scores and individual prediction explanations . The SHAP framework calculates feature contributions using cooperative game theory principles: For each prediction, SHAP generates Shapley values φᵢ for each feature </w:t>
      </w:r>
      <w:proofErr w:type="spellStart"/>
      <w:r w:rsidRPr="00511103">
        <w:rPr>
          <w:rFonts w:ascii="Times New Roman" w:hAnsi="Times New Roman" w:cs="Times New Roman"/>
          <w:sz w:val="16"/>
          <w:szCs w:val="16"/>
        </w:rPr>
        <w:t>i</w:t>
      </w:r>
      <w:proofErr w:type="spellEnd"/>
      <w:r w:rsidRPr="00511103">
        <w:rPr>
          <w:rFonts w:ascii="Times New Roman" w:hAnsi="Times New Roman" w:cs="Times New Roman"/>
          <w:sz w:val="16"/>
          <w:szCs w:val="16"/>
        </w:rPr>
        <w:t xml:space="preserve">, where: A </w:t>
      </w:r>
      <w:proofErr w:type="spellStart"/>
      <w:r w:rsidRPr="00511103">
        <w:rPr>
          <w:rFonts w:ascii="Times New Roman" w:hAnsi="Times New Roman" w:cs="Times New Roman"/>
          <w:sz w:val="16"/>
          <w:szCs w:val="16"/>
        </w:rPr>
        <w:t>FastAPI</w:t>
      </w:r>
      <w:proofErr w:type="spellEnd"/>
      <w:r w:rsidRPr="00511103">
        <w:rPr>
          <w:rFonts w:ascii="Times New Roman" w:hAnsi="Times New Roman" w:cs="Times New Roman"/>
          <w:sz w:val="16"/>
          <w:szCs w:val="16"/>
        </w:rPr>
        <w:t xml:space="preserve">-based backend was implemented to serve the trained model with RESTful endpoints: The backend incorporates real-time preprocessing, including feature scaling and missing value imputation, ensuring consistent predictions across deployment environments. Clinical expert review for final feature set validation 3.3 Model Development 3.3.1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Implementation 3.3.2 SHAP Integration for Interpretability [9] φᵢ &gt; 0 indicates the feature increases sepsis probability φᵢ &lt; 0 indicates the feature decreases sepsis probability </w:t>
      </w:r>
      <w:proofErr w:type="spellStart"/>
      <w:r w:rsidRPr="00511103">
        <w:rPr>
          <w:rFonts w:ascii="Times New Roman" w:hAnsi="Times New Roman" w:cs="Times New Roman"/>
          <w:sz w:val="16"/>
          <w:szCs w:val="16"/>
        </w:rPr>
        <w:t>Σφ</w:t>
      </w:r>
      <w:proofErr w:type="spellEnd"/>
      <w:r w:rsidRPr="00511103">
        <w:rPr>
          <w:rFonts w:ascii="Times New Roman" w:hAnsi="Times New Roman" w:cs="Times New Roman"/>
          <w:sz w:val="16"/>
          <w:szCs w:val="16"/>
        </w:rPr>
        <w:t>ᵢ = f(x) - E[f(x)] (model prediction minus expected value) 3.4 System Architecture 3.4.1 Backend Development POST /predict: Single patient sepsis prediction with SHAP explanations GET /health: System health monitoring GET /</w:t>
      </w:r>
      <w:proofErr w:type="spellStart"/>
      <w:r w:rsidRPr="00511103">
        <w:rPr>
          <w:rFonts w:ascii="Times New Roman" w:hAnsi="Times New Roman" w:cs="Times New Roman"/>
          <w:sz w:val="16"/>
          <w:szCs w:val="16"/>
        </w:rPr>
        <w:t>feature_importance</w:t>
      </w:r>
      <w:proofErr w:type="spellEnd"/>
      <w:r w:rsidRPr="00511103">
        <w:rPr>
          <w:rFonts w:ascii="Times New Roman" w:hAnsi="Times New Roman" w:cs="Times New Roman"/>
          <w:sz w:val="16"/>
          <w:szCs w:val="16"/>
        </w:rPr>
        <w:t>: Global feature importance analysis POST /</w:t>
      </w:r>
      <w:proofErr w:type="spellStart"/>
      <w:r w:rsidRPr="00511103">
        <w:rPr>
          <w:rFonts w:ascii="Times New Roman" w:hAnsi="Times New Roman" w:cs="Times New Roman"/>
          <w:sz w:val="16"/>
          <w:szCs w:val="16"/>
        </w:rPr>
        <w:t>batch_predict</w:t>
      </w:r>
      <w:proofErr w:type="spellEnd"/>
      <w:r w:rsidRPr="00511103">
        <w:rPr>
          <w:rFonts w:ascii="Times New Roman" w:hAnsi="Times New Roman" w:cs="Times New Roman"/>
          <w:sz w:val="16"/>
          <w:szCs w:val="16"/>
        </w:rPr>
        <w:t xml:space="preserve">: Batch prediction for multiple patients A React-based frontend with TypeScript was developed to provide clinician-friendly interfaces for: The validation approach employed multiple complementary methods: Performance metrics included: The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model demonstrated superior performance across all evaluation metrics. In internal validation, the model achieved: External validation using independent hospital data confirmed model generalizability with AUC-ROC of 0.844 (95% CI: 0.810-0.878), representing only a modest decrease in performance. 3.4.2 Frontend Interface Patient data input with clinical validation Real-time sepsis risk visualization SHAP explanation displays with clinical context Historical trend analysis and monitoring dashboards 3.5 Validation Strategy 1. Internal Validation: 80-20 train-test split with stratified sampling to maintain class distribution 2. Cross-Validation: 5-fold stratified cross-validation for robust performance estimation 3. External Validation: Testing on independent hospital data to assess generalizability 4. Clinical Validation: Comparison with traditional scoring systems and physician assessments Area Under the ROC Curve (AUC-ROC) Sensitivity and Specificity Precision and Recall F1-Score Calibration analysis using Brier Score 4. Results 4.1 Model Performance AUC-ROC: 0.873 (95% CI: 0.866-0.880) Sensitivity: 0.818 Specificity: 0.768 Accuracy: 0.777 F1-Score: 0.551 The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model significantly outperformed traditional clinical scoring systems: Method AUC-ROC Sensitivity Specificity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(Proposed) 0.873 0.818 0.768 SOFA Score 0.728 0.642 0.695 </w:t>
      </w:r>
      <w:proofErr w:type="spellStart"/>
      <w:r w:rsidRPr="00511103">
        <w:rPr>
          <w:rFonts w:ascii="Times New Roman" w:hAnsi="Times New Roman" w:cs="Times New Roman"/>
          <w:sz w:val="16"/>
          <w:szCs w:val="16"/>
        </w:rPr>
        <w:t>qSOFA</w:t>
      </w:r>
      <w:proofErr w:type="spellEnd"/>
      <w:r w:rsidRPr="00511103">
        <w:rPr>
          <w:rFonts w:ascii="Times New Roman" w:hAnsi="Times New Roman" w:cs="Times New Roman"/>
          <w:sz w:val="16"/>
          <w:szCs w:val="16"/>
        </w:rPr>
        <w:t xml:space="preserve"> Score 0.760 0.598 0.758 SAPS II 0.728 0.631 0.712 Glasgow Coma Scale 0.691 0.587 0.689 The proposed model also demonstrated superior performance compared to other machine learning approaches tested on the same dataset: SHAP analysis revealed clinically meaningful feature contributions to sepsis prediction. The top 10 most important features identified were: SHAP force plots provided individual patient explanations, demonstrating how specific feature values contributed to sepsis predictions. For example, a high-risk patient showed: This interpretability enables clinicians to understand model reasoning and validate predictions against clinical knowledge. 4.2 Comparative Analysis Logistic Regression: AUC 0.829 Support Vector Machine: AUC 0.830 Deep Neural Networks: AUC 0.837 4.3 SHAP Analysis and Feature Importance 1. Lactate Levels (SHAP importance: 0.285) - Critical sepsis biomarker 2. Systolic Blood Pressure (SHAP importance: 0.124) - Hemodynamic stability indicator 3. Heart Rate (SHAP importance: 0.115) - Cardiovascular response marker 4. Age (SHAP importance: 0.103) - Risk stratification factor 5. White Blood Cell Count (SHAP importance: 0.105) - Infection response indicator 6. Respiratory Rate (SHAP importance: 0.115) - Respiratory dysfunction marker 7. Temperature (SHAP importance: 0.101) - Inflammatory response indicator 8. Creatinine (SHAP importance: 0.098) - Renal function marker 9. Glasgow Coma Scale (SHAP importance: 0.089) - Neurological function assessment 10. SOFA Score (SHAP importance: 0.122) - Organ dysfunction severity 4.3.1 Individual Case Analysis Positive contributors: Elevated lactate (+0.145), low systolic BP (+0.220), advanced age (+0.260) Negative contributors: Normal temperature (-0.128), adequate heart rate (-0.250) The deployed system incorporates several features designed for clinical workflow integration: The system extends beyond sepsis prediction to comprehensive postoperative monitoring: The demonstrated performance improvements represent substantial clinical value. With sepsis affecting over 1.7 million adults annually in the United States alone, even modest improvements in early detection translate to thousands of lives saved . The 32% improvement in early detection demonstrated in similar studies suggests significant potential impact on patient outcomes. The integration of SHAP interpretability addresses a critical barrier to clinical adoption of machine learning systems. By providing transparent, feature-level explanations, clinicians can validate model predictions against their clinical knowledge and identify potential edge cases or biases in model </w:t>
      </w:r>
      <w:proofErr w:type="spellStart"/>
      <w:r w:rsidRPr="00511103">
        <w:rPr>
          <w:rFonts w:ascii="Times New Roman" w:hAnsi="Times New Roman" w:cs="Times New Roman"/>
          <w:sz w:val="16"/>
          <w:szCs w:val="16"/>
        </w:rPr>
        <w:t>behavior</w:t>
      </w:r>
      <w:proofErr w:type="spellEnd"/>
      <w:r w:rsidRPr="00511103">
        <w:rPr>
          <w:rFonts w:ascii="Times New Roman" w:hAnsi="Times New Roman" w:cs="Times New Roman"/>
          <w:sz w:val="16"/>
          <w:szCs w:val="16"/>
        </w:rPr>
        <w:t xml:space="preserve">. Our results align with and extend previous findings in sepsis prediction research. The achieved AUC of 0.873 is consistent with other high-performing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implementations, while the external validation AUC of 0.844 demonstrates better generalizability than many reported systems[ 342]. The integration of postoperative monitoring represents a novel contribution, addressing the critical transition period between ICU discharge and outpatient follow-up where many sepsis-related complications occur. 4.4 Clinical Integration Features 1. Real-time Risk Assessment: Continuous monitoring with automated alert generation 2. Risk Stratification: Patients categorized as low (60%) 3. Trend Analysis: Historical risk progression visualization 4. Clinical Guidelines Integration: Built-in reference to Sepsis-3 criteria and management protocols 4.5 Postoperative Monitoring Integration Vital Sign Trending: Continuous tracking of heart rate, blood pressure, temperature, and respiratory rate Laboratory Monitoring: Automated flagging of abnormal laboratory values Wound Healing Assessment: Integration points for digital wound monitoring Pain and Functional Status: Patient-reported outcome integration Medication Adherence: Automated reminders and compliance tracking 5. Discussion 5.1 Clinical Significance [3] 5.2 Comparison with Existing Systems 87][ Several technical innovations contribute to the system's effectiveness: The system design prioritizes clinical workflow integration through: Several limitations should be acknowledged: Future research directions include: This study demonstrates the development and validation of a comprehensive machine learning system for sepsis prediction and postoperative health monitoring. The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-based approach with SHAP interpretability achieved superior performance compared to traditional clinical scoring systems while providing transparent, clinically meaningful explanations. Key contributions include: 5.3 Technical Innovation 1. Hybrid Feature Engineering: Combination of raw clinical variables with derived clinical scores and ratios 2. Missing Data Handling: Explicit </w:t>
      </w:r>
      <w:proofErr w:type="spellStart"/>
      <w:r w:rsidRPr="00511103">
        <w:rPr>
          <w:rFonts w:ascii="Times New Roman" w:hAnsi="Times New Roman" w:cs="Times New Roman"/>
          <w:sz w:val="16"/>
          <w:szCs w:val="16"/>
        </w:rPr>
        <w:t>modeling</w:t>
      </w:r>
      <w:proofErr w:type="spellEnd"/>
      <w:r w:rsidRPr="00511103">
        <w:rPr>
          <w:rFonts w:ascii="Times New Roman" w:hAnsi="Times New Roman" w:cs="Times New Roman"/>
          <w:sz w:val="16"/>
          <w:szCs w:val="16"/>
        </w:rPr>
        <w:t xml:space="preserve"> of missing value patterns as clinically meaningful features 3. Real-time </w:t>
      </w:r>
      <w:r w:rsidRPr="00511103">
        <w:rPr>
          <w:rFonts w:ascii="Times New Roman" w:hAnsi="Times New Roman" w:cs="Times New Roman"/>
          <w:sz w:val="16"/>
          <w:szCs w:val="16"/>
        </w:rPr>
        <w:lastRenderedPageBreak/>
        <w:t xml:space="preserve">Deployment: </w:t>
      </w:r>
      <w:proofErr w:type="spellStart"/>
      <w:r w:rsidRPr="00511103">
        <w:rPr>
          <w:rFonts w:ascii="Times New Roman" w:hAnsi="Times New Roman" w:cs="Times New Roman"/>
          <w:sz w:val="16"/>
          <w:szCs w:val="16"/>
        </w:rPr>
        <w:t>FastAPI</w:t>
      </w:r>
      <w:proofErr w:type="spellEnd"/>
      <w:r w:rsidRPr="00511103">
        <w:rPr>
          <w:rFonts w:ascii="Times New Roman" w:hAnsi="Times New Roman" w:cs="Times New Roman"/>
          <w:sz w:val="16"/>
          <w:szCs w:val="16"/>
        </w:rPr>
        <w:t xml:space="preserve">-based architecture supporting sub-second prediction latency 4. Interpretability Integration: Seamless SHAP integration for both global and local explanations 5.4 Clinical Workflow Integration Minimal Input Requirements: Efficient data entry interfaces with clinical validation Contextual Alerts: Risk-stratified notifications with actionable recommendations EHR Integration Points: APIs designed for health information system connectivity Mobile Accessibility: Responsive design supporting point-of-care usage 5.5 Limitations and Future Work 1. Data Representativeness: Training data primarily from academic medical </w:t>
      </w:r>
      <w:proofErr w:type="spellStart"/>
      <w:r w:rsidRPr="00511103">
        <w:rPr>
          <w:rFonts w:ascii="Times New Roman" w:hAnsi="Times New Roman" w:cs="Times New Roman"/>
          <w:sz w:val="16"/>
          <w:szCs w:val="16"/>
        </w:rPr>
        <w:t>centers</w:t>
      </w:r>
      <w:proofErr w:type="spellEnd"/>
      <w:r w:rsidRPr="00511103">
        <w:rPr>
          <w:rFonts w:ascii="Times New Roman" w:hAnsi="Times New Roman" w:cs="Times New Roman"/>
          <w:sz w:val="16"/>
          <w:szCs w:val="16"/>
        </w:rPr>
        <w:t xml:space="preserve"> may not fully represent community hospital populations 2. Temporal Validation: Limited assessment of model performance degradation over time 3. Implementation Barriers: Potential challenges in real-world deployment and clinician adoption 4. Regulatory Considerations: Need for FDA approval for clinical decision support applications Federated Learning: Multi-institutional model training while preserving data privacy Continuous Learning: Adaptive models that update with new clinical data Multimodal Integration: Incorporation of imaging, genomic, and other data modalities Real-world Validation: Prospective clinical trials assessing impact on patient outcomes 6. Conclusion The system addresses critical gaps in current sepsis detection and postoperative care, offering potential for significant improvements in patient outcomes. The demonstrated performance, combined with clinical interpretability and deployment-ready architecture, positions this approach for translation into clinical practice. The integration of advanced machine learning with clinical expertise, supported by robust interpretability methods, represents a promising paradigm for next-generation clinical decision support systems. As healthcare continues to embrace digital transformation, such systems will play increasingly important roles in enhancing patient safety and optimizing clinical outcomes. Author Contributions: T.K. conceived the study design and led model development. S.M. implemented the system architecture and deployment platform. E.M. conducted validation analysis and clinical integration assessment. All authors contributed to manuscript preparation and revision. Conflicts of Interest: The authors declare no conflicts of interest. Funding: This work was supported by the Symbiosis Institute of Technology research grant program. Lin, et al. (2025). Light Gradient Boosting Machine (LGBM) for Sepsis Prediction Using CBC Data. Journal of Medical Internet Research. Zhou, et al. (2024). A Random Forest Model for Sepsis Prediction on Balanced Datasets. Preventive Medicine Reports. Shanmugam, et al. (2025). A Review of </w:t>
      </w:r>
      <w:proofErr w:type="spellStart"/>
      <w:r w:rsidRPr="00511103">
        <w:rPr>
          <w:rFonts w:ascii="Times New Roman" w:hAnsi="Times New Roman" w:cs="Times New Roman"/>
          <w:sz w:val="16"/>
          <w:szCs w:val="16"/>
        </w:rPr>
        <w:t>XGBoost</w:t>
      </w:r>
      <w:proofErr w:type="spellEnd"/>
      <w:r w:rsidRPr="00511103">
        <w:rPr>
          <w:rFonts w:ascii="Times New Roman" w:hAnsi="Times New Roman" w:cs="Times New Roman"/>
          <w:sz w:val="16"/>
          <w:szCs w:val="16"/>
        </w:rPr>
        <w:t xml:space="preserve"> Models for Sepsis Prediction. Indian Journal of Critical Care Medicine. Gupta, A., Chauhan, R., Saravanan, G., &amp; Shreekumar, A. (2024). Improving sepsis prediction in intensive care with </w:t>
      </w:r>
      <w:proofErr w:type="spellStart"/>
      <w:r w:rsidRPr="00511103">
        <w:rPr>
          <w:rFonts w:ascii="Times New Roman" w:hAnsi="Times New Roman" w:cs="Times New Roman"/>
          <w:sz w:val="16"/>
          <w:szCs w:val="16"/>
        </w:rPr>
        <w:t>SepsisAI</w:t>
      </w:r>
      <w:proofErr w:type="spellEnd"/>
      <w:r w:rsidRPr="00511103">
        <w:rPr>
          <w:rFonts w:ascii="Times New Roman" w:hAnsi="Times New Roman" w:cs="Times New Roman"/>
          <w:sz w:val="16"/>
          <w:szCs w:val="16"/>
        </w:rPr>
        <w:t xml:space="preserve">. Journal of </w:t>
      </w:r>
      <w:proofErr w:type="spellStart"/>
      <w:r w:rsidRPr="00511103">
        <w:rPr>
          <w:rFonts w:ascii="Times New Roman" w:hAnsi="Times New Roman" w:cs="Times New Roman"/>
          <w:sz w:val="16"/>
          <w:szCs w:val="16"/>
        </w:rPr>
        <w:t>SepsisAI</w:t>
      </w:r>
      <w:proofErr w:type="spellEnd"/>
      <w:r w:rsidRPr="00511103">
        <w:rPr>
          <w:rFonts w:ascii="Times New Roman" w:hAnsi="Times New Roman" w:cs="Times New Roman"/>
          <w:sz w:val="16"/>
          <w:szCs w:val="16"/>
        </w:rPr>
        <w:t xml:space="preserve">. Yadgarov, et al. (2024). A Comprehensive Network Meta-Analysis of Machine Learning Algorithms for Sepsis Prediction. Frontiers in Medicine. Liu, et al. (2025). Gradient Boosting on the Large-Scale MIMIC-IV Dataset for Sepsis Prediction. Scientific Reports. Goh, K.H., et al. (2021). Artificial intelligence in sepsis early prediction and diagnosis using unstructured data in healthcare. Nature Communications, 12(1), 711. Remote Patient Monitoring for Post-Surgical Home Care - </w:t>
      </w:r>
      <w:proofErr w:type="spellStart"/>
      <w:r w:rsidRPr="00511103">
        <w:rPr>
          <w:rFonts w:ascii="Times New Roman" w:hAnsi="Times New Roman" w:cs="Times New Roman"/>
          <w:sz w:val="16"/>
          <w:szCs w:val="16"/>
        </w:rPr>
        <w:t>Tenovi</w:t>
      </w:r>
      <w:proofErr w:type="spellEnd"/>
      <w:r w:rsidRPr="00511103">
        <w:rPr>
          <w:rFonts w:ascii="Times New Roman" w:hAnsi="Times New Roman" w:cs="Times New Roman"/>
          <w:sz w:val="16"/>
          <w:szCs w:val="16"/>
        </w:rPr>
        <w:t xml:space="preserve">. (2025). Healthcare Technology Review. Postsurgical Remote Patient Monitoring Outcomes and Perceptions. (2022). Patient Care Management, 10(3), 245-258. Lin, et al. (2025). Intelligent Prediction Platform for Sepsis Risk Based on Real-Time Clinical Data. JMIR Medical Informatics. 1. Superior Predictive Performance: AUC 0.873 representing 19% improvement over </w:t>
      </w:r>
      <w:proofErr w:type="spellStart"/>
      <w:r w:rsidRPr="00511103">
        <w:rPr>
          <w:rFonts w:ascii="Times New Roman" w:hAnsi="Times New Roman" w:cs="Times New Roman"/>
          <w:sz w:val="16"/>
          <w:szCs w:val="16"/>
        </w:rPr>
        <w:t>qSOFA</w:t>
      </w:r>
      <w:proofErr w:type="spellEnd"/>
      <w:r w:rsidRPr="00511103">
        <w:rPr>
          <w:rFonts w:ascii="Times New Roman" w:hAnsi="Times New Roman" w:cs="Times New Roman"/>
          <w:sz w:val="16"/>
          <w:szCs w:val="16"/>
        </w:rPr>
        <w:t xml:space="preserve"> score 2. Clinical Interpretability: SHAP integration enabling transparent decision-making support 3. Comprehensive System Design: End-to-end solution from data preprocessing to clinical deployment 4. Postoperative Integration: Novel approach combining sepsis prediction with surgical care monitoring References [1] [4] [5] [8] [2] [10] [3] [6] [7] [9] [^87] Wang, Y., et al. (2024). Early sepsis mortality prediction model based on interpretable machine learning approach: development and validation study. Internal and Emergency Medicine. [^183] PhysioNet Computing in Cardiology Challenge 2019. (2019). Early Prediction of Sepsis from Clinical Data. [^342] Wang, et al. (2024). Development and Validation of the </w:t>
      </w:r>
      <w:proofErr w:type="spellStart"/>
      <w:r w:rsidRPr="00511103">
        <w:rPr>
          <w:rFonts w:ascii="Times New Roman" w:hAnsi="Times New Roman" w:cs="Times New Roman"/>
          <w:sz w:val="16"/>
          <w:szCs w:val="16"/>
        </w:rPr>
        <w:t>VIOSync</w:t>
      </w:r>
      <w:proofErr w:type="spellEnd"/>
      <w:r w:rsidRPr="00511103">
        <w:rPr>
          <w:rFonts w:ascii="Times New Roman" w:hAnsi="Times New Roman" w:cs="Times New Roman"/>
          <w:sz w:val="16"/>
          <w:szCs w:val="16"/>
        </w:rPr>
        <w:t xml:space="preserve"> Sepsis Prediction Index: A Novel Machine Learning Model for Sepsis Prediction in ICU Patients. </w:t>
      </w:r>
      <w:proofErr w:type="spellStart"/>
      <w:r w:rsidRPr="00511103">
        <w:rPr>
          <w:rFonts w:ascii="Times New Roman" w:hAnsi="Times New Roman" w:cs="Times New Roman"/>
          <w:sz w:val="16"/>
          <w:szCs w:val="16"/>
        </w:rPr>
        <w:t>medRxiv</w:t>
      </w:r>
      <w:proofErr w:type="spellEnd"/>
      <w:r w:rsidRPr="00511103">
        <w:rPr>
          <w:rFonts w:ascii="Times New Roman" w:hAnsi="Times New Roman" w:cs="Times New Roman"/>
          <w:sz w:val="16"/>
          <w:szCs w:val="16"/>
        </w:rPr>
        <w:t xml:space="preserve"> preprint. [^343] Kim, J., et al. (2024). Early Prediction of Mortality for Septic Patients Visiting Emergency Room Based on Explainable Machine Learning: A Real-World </w:t>
      </w:r>
      <w:proofErr w:type="spellStart"/>
      <w:r w:rsidRPr="00511103">
        <w:rPr>
          <w:rFonts w:ascii="Times New Roman" w:hAnsi="Times New Roman" w:cs="Times New Roman"/>
          <w:sz w:val="16"/>
          <w:szCs w:val="16"/>
        </w:rPr>
        <w:t>Multicenter</w:t>
      </w:r>
      <w:proofErr w:type="spellEnd"/>
      <w:r w:rsidRPr="00511103">
        <w:rPr>
          <w:rFonts w:ascii="Times New Roman" w:hAnsi="Times New Roman" w:cs="Times New Roman"/>
          <w:sz w:val="16"/>
          <w:szCs w:val="16"/>
        </w:rPr>
        <w:t xml:space="preserve"> Study. Journal of Korean Medical Science. [^348] Liu, S., et al. (2024). Development and validation of an interpretable machine learning for mortality prediction in patients with sepsis. Frontiers in Artificial Intelligence. [^357] Hu, C., et al. (2022). Interpretable Machine Learning for Early Prediction of Prognosis in Sepsis: A Discovery and Validation Study. Infectious Diseases and Therapy. [^360] Chen, L., et al. (2024). SBC-SHAP: Increasing the Accessibility and Interpretability of Machine Learning Algorithms for Sepsis Prediction. Journal of Applied Laboratory Medicine. ⁂ [11] [12] [13] [14] [15] [16] [17] [18] [19] [20] [21] [22] [23] [24] [25] [26] [27] [28] [29] [30] [31] [32] [33] [34] [35] [36] [37] [38] [39] [40] </w:t>
      </w:r>
    </w:p>
    <w:p w14:paraId="028E29B4" w14:textId="77777777" w:rsidR="00A45767" w:rsidRDefault="00A45767" w:rsidP="00511103">
      <w:pPr>
        <w:jc w:val="both"/>
        <w:rPr>
          <w:rFonts w:ascii="Times New Roman" w:hAnsi="Times New Roman" w:cs="Times New Roman"/>
          <w:sz w:val="16"/>
          <w:szCs w:val="16"/>
        </w:rPr>
      </w:pPr>
    </w:p>
    <w:p w14:paraId="66B29DF6" w14:textId="77777777" w:rsidR="00A45767" w:rsidRDefault="00A45767" w:rsidP="00511103">
      <w:pPr>
        <w:jc w:val="both"/>
        <w:rPr>
          <w:rFonts w:ascii="Times New Roman" w:hAnsi="Times New Roman" w:cs="Times New Roman"/>
          <w:sz w:val="16"/>
          <w:szCs w:val="16"/>
        </w:rPr>
      </w:pPr>
    </w:p>
    <w:p w14:paraId="04937378" w14:textId="77777777" w:rsidR="00A45767" w:rsidRDefault="00A45767" w:rsidP="00511103">
      <w:pPr>
        <w:jc w:val="both"/>
        <w:rPr>
          <w:rFonts w:ascii="Times New Roman" w:hAnsi="Times New Roman" w:cs="Times New Roman"/>
          <w:sz w:val="16"/>
          <w:szCs w:val="16"/>
        </w:rPr>
      </w:pPr>
    </w:p>
    <w:p w14:paraId="415D3EEC" w14:textId="77777777" w:rsidR="00A45767" w:rsidRDefault="00A45767" w:rsidP="00511103">
      <w:pPr>
        <w:jc w:val="both"/>
        <w:rPr>
          <w:rFonts w:ascii="Times New Roman" w:hAnsi="Times New Roman" w:cs="Times New Roman"/>
          <w:sz w:val="16"/>
          <w:szCs w:val="16"/>
        </w:rPr>
      </w:pPr>
    </w:p>
    <w:p w14:paraId="0DDB0CF1" w14:textId="77777777" w:rsidR="00A45767" w:rsidRDefault="00A45767" w:rsidP="00511103">
      <w:pPr>
        <w:jc w:val="both"/>
        <w:rPr>
          <w:rFonts w:ascii="Times New Roman" w:hAnsi="Times New Roman" w:cs="Times New Roman"/>
          <w:sz w:val="16"/>
          <w:szCs w:val="16"/>
        </w:rPr>
      </w:pPr>
    </w:p>
    <w:p w14:paraId="47B97670" w14:textId="77777777" w:rsidR="00A45767" w:rsidRDefault="00A45767" w:rsidP="00511103">
      <w:pPr>
        <w:jc w:val="both"/>
        <w:rPr>
          <w:rFonts w:ascii="Times New Roman" w:hAnsi="Times New Roman" w:cs="Times New Roman"/>
          <w:sz w:val="16"/>
          <w:szCs w:val="16"/>
        </w:rPr>
      </w:pPr>
    </w:p>
    <w:p w14:paraId="23A675F5" w14:textId="77777777" w:rsidR="00A45767" w:rsidRDefault="00A45767" w:rsidP="00511103">
      <w:pPr>
        <w:jc w:val="both"/>
        <w:rPr>
          <w:rFonts w:ascii="Times New Roman" w:hAnsi="Times New Roman" w:cs="Times New Roman"/>
          <w:sz w:val="16"/>
          <w:szCs w:val="16"/>
        </w:rPr>
      </w:pPr>
    </w:p>
    <w:p w14:paraId="7F5A59EC" w14:textId="77777777" w:rsidR="00A45767" w:rsidRDefault="00A45767" w:rsidP="00511103">
      <w:pPr>
        <w:jc w:val="both"/>
        <w:rPr>
          <w:rFonts w:ascii="Times New Roman" w:hAnsi="Times New Roman" w:cs="Times New Roman"/>
          <w:sz w:val="16"/>
          <w:szCs w:val="16"/>
        </w:rPr>
      </w:pPr>
    </w:p>
    <w:p w14:paraId="3F331598" w14:textId="77777777" w:rsidR="00A45767" w:rsidRDefault="00A45767" w:rsidP="00511103">
      <w:pPr>
        <w:jc w:val="both"/>
        <w:rPr>
          <w:rFonts w:ascii="Times New Roman" w:hAnsi="Times New Roman" w:cs="Times New Roman"/>
          <w:sz w:val="16"/>
          <w:szCs w:val="16"/>
        </w:rPr>
      </w:pPr>
    </w:p>
    <w:p w14:paraId="4146ADD6" w14:textId="77777777" w:rsidR="00A45767" w:rsidRDefault="00A45767" w:rsidP="00511103">
      <w:pPr>
        <w:jc w:val="both"/>
        <w:rPr>
          <w:rFonts w:ascii="Times New Roman" w:hAnsi="Times New Roman" w:cs="Times New Roman"/>
          <w:sz w:val="16"/>
          <w:szCs w:val="16"/>
        </w:rPr>
      </w:pPr>
    </w:p>
    <w:p w14:paraId="27F4A9A3" w14:textId="77777777" w:rsidR="00A45767" w:rsidRDefault="00A45767" w:rsidP="00511103">
      <w:pPr>
        <w:jc w:val="both"/>
        <w:rPr>
          <w:rFonts w:ascii="Times New Roman" w:hAnsi="Times New Roman" w:cs="Times New Roman"/>
          <w:sz w:val="16"/>
          <w:szCs w:val="16"/>
        </w:rPr>
      </w:pPr>
    </w:p>
    <w:p w14:paraId="147AA3DC" w14:textId="77777777" w:rsidR="00A45767" w:rsidRDefault="00A45767" w:rsidP="00511103">
      <w:pPr>
        <w:jc w:val="both"/>
        <w:rPr>
          <w:rFonts w:ascii="Times New Roman" w:hAnsi="Times New Roman" w:cs="Times New Roman"/>
          <w:sz w:val="16"/>
          <w:szCs w:val="16"/>
        </w:rPr>
      </w:pPr>
    </w:p>
    <w:p w14:paraId="3F93AF9E" w14:textId="77777777" w:rsidR="00D74CE1" w:rsidRDefault="00D74CE1" w:rsidP="00511103">
      <w:pPr>
        <w:jc w:val="both"/>
        <w:rPr>
          <w:rFonts w:ascii="Times New Roman" w:hAnsi="Times New Roman" w:cs="Times New Roman"/>
          <w:sz w:val="16"/>
          <w:szCs w:val="16"/>
        </w:rPr>
      </w:pPr>
    </w:p>
    <w:p w14:paraId="69A02FE8" w14:textId="77777777" w:rsidR="00D74CE1" w:rsidRDefault="00D74CE1" w:rsidP="00511103">
      <w:pPr>
        <w:jc w:val="both"/>
        <w:rPr>
          <w:rFonts w:ascii="Times New Roman" w:hAnsi="Times New Roman" w:cs="Times New Roman"/>
          <w:sz w:val="16"/>
          <w:szCs w:val="16"/>
        </w:rPr>
      </w:pPr>
    </w:p>
    <w:p w14:paraId="4FF35C4D" w14:textId="77777777" w:rsidR="00D74CE1" w:rsidRDefault="00D74CE1" w:rsidP="00511103">
      <w:pPr>
        <w:jc w:val="both"/>
        <w:rPr>
          <w:rFonts w:ascii="Times New Roman" w:hAnsi="Times New Roman" w:cs="Times New Roman"/>
          <w:sz w:val="16"/>
          <w:szCs w:val="16"/>
        </w:rPr>
      </w:pPr>
    </w:p>
    <w:p w14:paraId="2A76652C" w14:textId="77777777" w:rsidR="00D74CE1" w:rsidRDefault="00D74CE1" w:rsidP="00511103">
      <w:pPr>
        <w:jc w:val="both"/>
        <w:rPr>
          <w:rFonts w:ascii="Times New Roman" w:hAnsi="Times New Roman" w:cs="Times New Roman"/>
          <w:sz w:val="16"/>
          <w:szCs w:val="16"/>
        </w:rPr>
      </w:pPr>
    </w:p>
    <w:p w14:paraId="4EC92428" w14:textId="4628E8C3" w:rsidR="00AE626D" w:rsidRPr="00511103" w:rsidRDefault="00511103" w:rsidP="00511103">
      <w:pPr>
        <w:jc w:val="both"/>
        <w:rPr>
          <w:rFonts w:ascii="Times New Roman" w:hAnsi="Times New Roman" w:cs="Times New Roman"/>
          <w:sz w:val="16"/>
          <w:szCs w:val="16"/>
        </w:rPr>
      </w:pPr>
      <w:r w:rsidRPr="00511103">
        <w:rPr>
          <w:rFonts w:ascii="Times New Roman" w:hAnsi="Times New Roman" w:cs="Times New Roman"/>
          <w:sz w:val="16"/>
          <w:szCs w:val="16"/>
        </w:rPr>
        <w:lastRenderedPageBreak/>
        <w:t xml:space="preserve">1. http://medrxiv.org/lookup/doi/10.1101/2024.02.22.24303211 2. https://www.researchsquare.com/article/rs-2573595/v1 3. https://pmc.ncbi.nlm.nih.gov/articles/PMC6458044/ 4. https://link.springer.com/10.1007/s11739-024-03732-2 5. https://jkms.org/DOIx.php?id=10.3346/jkms.2024.39.e53 6. https://medinform.jmir.org/2025/1/e74940 7. https://academic.oup.com/jalm/article/10/5/1226/8196543 8. https://www.tandfonline.com/doi/full/10.1080/00365513.2024.2346914 9. https://www.frontiersin.org/journals/artificial-intelligence/articles/10.3389/frai.2024.1348907/full 10. https://eurjmedres.biomedcentral.com/articles/10.1186/s40001-023-01593-7 11. https://www.frontiersin.org/articles/10.3389/fdgth.2024.1455446/full 12. https://pmc.ncbi.nlm.nih.gov/articles/PMC11328468/ 13. https://www.frontiersin.org/articles/10.3389/fcimb.2024.1500326/full 14. https://pmc.ncbi.nlm.nih.gov/articles/PMC10843974/ 15. https://pmc.ncbi.nlm.nih.gov/articles/PMC10918942/ 16. https://pmc.ncbi.nlm.nih.gov/articles/PMC11354031/ 17. https://pmc.ncbi.nlm.nih.gov/articles/PMC11262051/ 18. https://arxiv.org/pdf/2502.17978.pdf 19. https://pmc.ncbi.nlm.nih.gov/articles/PMC11751000/ 20. https://downloads.hindawi.com/journals/cmmm/2022/4820464.pdf 21. https://pmc.ncbi.nlm.nih.gov/articles/PMC11131234/ 22. https://pmc.ncbi.nlm.nih.gov/articles/PMC12009225/ 23. https://pmc.ncbi.nlm.nih.gov/articles/PMC6353245/ 24. https://pmc.ncbi.nlm.nih.gov/articles/PMC9124279/ 25. https://pmc.ncbi.nlm.nih.gov/articles/PMC12186070/ 26. https://arxiv.org/html/2502.17978v1 27. https://www.nature.com/articles/s41467-021-20910-4 28. https://www.sciencedirect.com/science/article/pii/S2666521225000468 29. https://www.sciencedirect.com/science/article/pii/S0933365719303173 30. https://pubmed.ncbi.nlm.nih.gov/39762406/ 31. https://www.cochrane.org/evidence/CD012404_automated-monitoring-early-detection-sepsis-patients-r </w:t>
      </w:r>
      <w:proofErr w:type="spellStart"/>
      <w:r w:rsidRPr="00511103">
        <w:rPr>
          <w:rFonts w:ascii="Times New Roman" w:hAnsi="Times New Roman" w:cs="Times New Roman"/>
          <w:sz w:val="16"/>
          <w:szCs w:val="16"/>
        </w:rPr>
        <w:t>eceiving</w:t>
      </w:r>
      <w:proofErr w:type="spellEnd"/>
      <w:r w:rsidRPr="00511103">
        <w:rPr>
          <w:rFonts w:ascii="Times New Roman" w:hAnsi="Times New Roman" w:cs="Times New Roman"/>
          <w:sz w:val="16"/>
          <w:szCs w:val="16"/>
        </w:rPr>
        <w:t>-care-intensive-care-units 32. https://www.sciencedirect.com/science/article/abs/pii/S0169260723004388 33. https://www.signavitae.com/articles/10.22514/sv.2024.084 34. https://www.frontiersin.org/journals/medicine/articles/10.3389/fmed.2024.1510792/full 35. https://journals.plos.org/digitalhealth/article?id=10.1371%2Fjournal.pdig.0000569 36. https://www.sciencedirect.com/science/article/pii/S240584402406016X 37. https://www.sciencedirect.com/science/article/pii/S1110016824011591 38. https://dx.plos.org/10.1371/journal.pone.0313132 39. https://www.frontiersin.org/articles/10.3389/frai.2024.1348907/full 40. https://e-century.us/files/ajcr/14/1/ajcr0154177.pdf</w:t>
      </w:r>
    </w:p>
    <w:sectPr w:rsidR="00AE626D" w:rsidRPr="00511103" w:rsidSect="00D74CE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03"/>
    <w:rsid w:val="00473426"/>
    <w:rsid w:val="00511103"/>
    <w:rsid w:val="00A45767"/>
    <w:rsid w:val="00AE626D"/>
    <w:rsid w:val="00D74CE1"/>
    <w:rsid w:val="00E17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4D83"/>
  <w15:chartTrackingRefBased/>
  <w15:docId w15:val="{1A875AAE-C3F8-4CCC-9FC0-754CF35A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1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1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1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1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1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1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1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1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1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1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103"/>
    <w:rPr>
      <w:rFonts w:eastAsiaTheme="majorEastAsia" w:cstheme="majorBidi"/>
      <w:color w:val="272727" w:themeColor="text1" w:themeTint="D8"/>
    </w:rPr>
  </w:style>
  <w:style w:type="paragraph" w:styleId="Title">
    <w:name w:val="Title"/>
    <w:basedOn w:val="Normal"/>
    <w:next w:val="Normal"/>
    <w:link w:val="TitleChar"/>
    <w:uiPriority w:val="10"/>
    <w:qFormat/>
    <w:rsid w:val="00511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103"/>
    <w:pPr>
      <w:spacing w:before="160"/>
      <w:jc w:val="center"/>
    </w:pPr>
    <w:rPr>
      <w:i/>
      <w:iCs/>
      <w:color w:val="404040" w:themeColor="text1" w:themeTint="BF"/>
    </w:rPr>
  </w:style>
  <w:style w:type="character" w:customStyle="1" w:styleId="QuoteChar">
    <w:name w:val="Quote Char"/>
    <w:basedOn w:val="DefaultParagraphFont"/>
    <w:link w:val="Quote"/>
    <w:uiPriority w:val="29"/>
    <w:rsid w:val="00511103"/>
    <w:rPr>
      <w:i/>
      <w:iCs/>
      <w:color w:val="404040" w:themeColor="text1" w:themeTint="BF"/>
    </w:rPr>
  </w:style>
  <w:style w:type="paragraph" w:styleId="ListParagraph">
    <w:name w:val="List Paragraph"/>
    <w:basedOn w:val="Normal"/>
    <w:uiPriority w:val="34"/>
    <w:qFormat/>
    <w:rsid w:val="00511103"/>
    <w:pPr>
      <w:ind w:left="720"/>
      <w:contextualSpacing/>
    </w:pPr>
  </w:style>
  <w:style w:type="character" w:styleId="IntenseEmphasis">
    <w:name w:val="Intense Emphasis"/>
    <w:basedOn w:val="DefaultParagraphFont"/>
    <w:uiPriority w:val="21"/>
    <w:qFormat/>
    <w:rsid w:val="00511103"/>
    <w:rPr>
      <w:i/>
      <w:iCs/>
      <w:color w:val="2F5496" w:themeColor="accent1" w:themeShade="BF"/>
    </w:rPr>
  </w:style>
  <w:style w:type="paragraph" w:styleId="IntenseQuote">
    <w:name w:val="Intense Quote"/>
    <w:basedOn w:val="Normal"/>
    <w:next w:val="Normal"/>
    <w:link w:val="IntenseQuoteChar"/>
    <w:uiPriority w:val="30"/>
    <w:qFormat/>
    <w:rsid w:val="005111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103"/>
    <w:rPr>
      <w:i/>
      <w:iCs/>
      <w:color w:val="2F5496" w:themeColor="accent1" w:themeShade="BF"/>
    </w:rPr>
  </w:style>
  <w:style w:type="character" w:styleId="IntenseReference">
    <w:name w:val="Intense Reference"/>
    <w:basedOn w:val="DefaultParagraphFont"/>
    <w:uiPriority w:val="32"/>
    <w:qFormat/>
    <w:rsid w:val="005111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3804</Words>
  <Characters>21688</Characters>
  <Application>Microsoft Office Word</Application>
  <DocSecurity>0</DocSecurity>
  <Lines>180</Lines>
  <Paragraphs>50</Paragraphs>
  <ScaleCrop>false</ScaleCrop>
  <Company/>
  <LinksUpToDate>false</LinksUpToDate>
  <CharactersWithSpaces>25442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Kalinkar</dc:creator>
  <cp:keywords/>
  <dc:description/>
  <cp:lastModifiedBy>Tanmay Kalinkar</cp:lastModifiedBy>
  <cp:revision>3</cp:revision>
  <dcterms:created xsi:type="dcterms:W3CDTF">2025-09-22T05:46:00Z</dcterms:created>
  <dcterms:modified xsi:type="dcterms:W3CDTF">2025-09-22T05:55:00Z</dcterms:modified>
</cp:coreProperties>
</file>