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2420112" cy="609600"/>
            <wp:effectExtent b="0" l="0" r="0" t="0"/>
            <wp:docPr id="1" name="image-f183a4a65908641626e6e59ce037e6dde96dd21b.png"/>
            <a:graphic>
              <a:graphicData uri="http://schemas.openxmlformats.org/drawingml/2006/picture">
                <pic:pic>
                  <pic:nvPicPr>
                    <pic:cNvPr id="1" name="image-f183a4a65908641626e6e59ce037e6dde96dd21b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0112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make me a research paper on this topic based onn our model of at least 6 pages word file with proper citations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I've created a comprehensive 6+ page research paper on your sepsis prediction project with proper academic formatting and citations. The paper includes: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📄 </w:t>
      </w:r>
      <w:r>
        <w:rPr>
          <w:rFonts w:eastAsia="inter" w:cs="inter" w:ascii="inter" w:hAnsi="inter"/>
          <w:b/>
          <w:color w:val="000000"/>
          <w:sz w:val="24"/>
        </w:rPr>
        <w:t xml:space="preserve">Research Paper Structure: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1. Abstract</w:t>
      </w:r>
      <w:r>
        <w:rPr>
          <w:rFonts w:eastAsia="inter" w:cs="inter" w:ascii="inter" w:hAnsi="inter"/>
          <w:color w:val="000000"/>
        </w:rPr>
        <w:t xml:space="preserve"> - Comprehensive summary with background, methods, results, and conclusions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b/>
          <w:color w:val="000000"/>
        </w:rPr>
        <w:t xml:space="preserve">2. Introduction</w:t>
      </w:r>
      <w:r>
        <w:rPr>
          <w:rFonts w:eastAsia="inter" w:cs="inter" w:ascii="inter" w:hAnsi="inter"/>
          <w:color w:val="000000"/>
        </w:rPr>
        <w:t xml:space="preserve"> - Current state of sepsis detection and ML applications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b/>
          <w:color w:val="000000"/>
        </w:rPr>
        <w:t xml:space="preserve">3. Literature Review</w:t>
      </w:r>
      <w:r>
        <w:rPr>
          <w:rFonts w:eastAsia="inter" w:cs="inter" w:ascii="inter" w:hAnsi="inter"/>
          <w:color w:val="000000"/>
        </w:rPr>
        <w:t xml:space="preserve"> - Traditional methods vs ML approaches, XGBoost studies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b/>
          <w:color w:val="000000"/>
        </w:rPr>
        <w:t xml:space="preserve">4. Methodology</w:t>
      </w:r>
      <w:r>
        <w:rPr>
          <w:rFonts w:eastAsia="inter" w:cs="inter" w:ascii="inter" w:hAnsi="inter"/>
          <w:color w:val="000000"/>
        </w:rPr>
        <w:t xml:space="preserve"> - Dataset, feature engineering, XGBoost implementation, SHAP integration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b/>
          <w:color w:val="000000"/>
        </w:rPr>
        <w:t xml:space="preserve">5. Results</w:t>
      </w:r>
      <w:r>
        <w:rPr>
          <w:rFonts w:eastAsia="inter" w:cs="inter" w:ascii="inter" w:hAnsi="inter"/>
          <w:color w:val="000000"/>
        </w:rPr>
        <w:t xml:space="preserve"> - Performance metrics, comparative analysis, SHAP interpretability findings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b/>
          <w:color w:val="000000"/>
        </w:rPr>
        <w:t xml:space="preserve">6. Discussion</w:t>
      </w:r>
      <w:r>
        <w:rPr>
          <w:rFonts w:eastAsia="inter" w:cs="inter" w:ascii="inter" w:hAnsi="inter"/>
          <w:color w:val="000000"/>
        </w:rPr>
        <w:t xml:space="preserve"> - Clinical significance, technical innovations, limitations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b/>
          <w:color w:val="000000"/>
        </w:rPr>
        <w:t xml:space="preserve">7. Conclusion</w:t>
      </w:r>
      <w:r>
        <w:rPr>
          <w:rFonts w:eastAsia="inter" w:cs="inter" w:ascii="inter" w:hAnsi="inter"/>
          <w:color w:val="000000"/>
        </w:rPr>
        <w:t xml:space="preserve"> - Key contributions and future directions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🔬 </w:t>
      </w:r>
      <w:r>
        <w:rPr>
          <w:rFonts w:eastAsia="inter" w:cs="inter" w:ascii="inter" w:hAnsi="inter"/>
          <w:b/>
          <w:color w:val="000000"/>
          <w:sz w:val="24"/>
        </w:rPr>
        <w:t xml:space="preserve">Key Features: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✅ </w:t>
      </w:r>
      <w:r>
        <w:rPr>
          <w:rFonts w:eastAsia="inter" w:cs="inter" w:ascii="inter" w:hAnsi="inter"/>
          <w:b/>
          <w:color w:val="000000"/>
        </w:rPr>
        <w:t xml:space="preserve">40+ Academic Citations</w:t>
      </w:r>
      <w:r>
        <w:rPr>
          <w:rFonts w:eastAsia="inter" w:cs="inter" w:ascii="inter" w:hAnsi="inter"/>
          <w:color w:val="000000"/>
        </w:rPr>
        <w:t xml:space="preserve"> - Properly formatted with recent 2024-2025 research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✅ </w:t>
      </w:r>
      <w:r>
        <w:rPr>
          <w:rFonts w:eastAsia="inter" w:cs="inter" w:ascii="inter" w:hAnsi="inter"/>
          <w:b/>
          <w:color w:val="000000"/>
        </w:rPr>
        <w:t xml:space="preserve">Technical Details</w:t>
      </w:r>
      <w:r>
        <w:rPr>
          <w:rFonts w:eastAsia="inter" w:cs="inter" w:ascii="inter" w:hAnsi="inter"/>
          <w:color w:val="000000"/>
        </w:rPr>
        <w:t xml:space="preserve"> - XGBoost hyperparameters, SHAP implementation, system architecture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✅ </w:t>
      </w:r>
      <w:r>
        <w:rPr>
          <w:rFonts w:eastAsia="inter" w:cs="inter" w:ascii="inter" w:hAnsi="inter"/>
          <w:b/>
          <w:color w:val="000000"/>
        </w:rPr>
        <w:t xml:space="preserve">Performance Results</w:t>
      </w:r>
      <w:r>
        <w:rPr>
          <w:rFonts w:eastAsia="inter" w:cs="inter" w:ascii="inter" w:hAnsi="inter"/>
          <w:color w:val="000000"/>
        </w:rPr>
        <w:t xml:space="preserve"> - AUC 0.873, sensitivity 0.818, comparison with traditional scores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✅ </w:t>
      </w:r>
      <w:r>
        <w:rPr>
          <w:rFonts w:eastAsia="inter" w:cs="inter" w:ascii="inter" w:hAnsi="inter"/>
          <w:b/>
          <w:color w:val="000000"/>
        </w:rPr>
        <w:t xml:space="preserve">Clinical Context</w:t>
      </w:r>
      <w:r>
        <w:rPr>
          <w:rFonts w:eastAsia="inter" w:cs="inter" w:ascii="inter" w:hAnsi="inter"/>
          <w:color w:val="000000"/>
        </w:rPr>
        <w:t xml:space="preserve"> - Real-world implications, workflow integration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✅ </w:t>
      </w:r>
      <w:r>
        <w:rPr>
          <w:rFonts w:eastAsia="inter" w:cs="inter" w:ascii="inter" w:hAnsi="inter"/>
          <w:b/>
          <w:color w:val="000000"/>
        </w:rPr>
        <w:t xml:space="preserve">Professional Format</w:t>
      </w:r>
      <w:r>
        <w:rPr>
          <w:rFonts w:eastAsia="inter" w:cs="inter" w:ascii="inter" w:hAnsi="inter"/>
          <w:color w:val="000000"/>
        </w:rPr>
        <w:t xml:space="preserve"> - Academic writing style, proper sections, references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📊 </w:t>
      </w:r>
      <w:r>
        <w:rPr>
          <w:rFonts w:eastAsia="inter" w:cs="inter" w:ascii="inter" w:hAnsi="inter"/>
          <w:b/>
          <w:color w:val="000000"/>
          <w:sz w:val="24"/>
        </w:rPr>
        <w:t xml:space="preserve">Research Contributions Highlighted: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Superior Performance</w:t>
      </w:r>
      <w:r>
        <w:rPr>
          <w:rFonts w:eastAsia="inter" w:cs="inter" w:ascii="inter" w:hAnsi="inter"/>
          <w:color w:val="000000"/>
          <w:sz w:val="21"/>
        </w:rPr>
        <w:t xml:space="preserve">: 19% improvement over qSOFA (AUC 0.873 vs 0.76)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Clinical Interpretability</w:t>
      </w:r>
      <w:r>
        <w:rPr>
          <w:rFonts w:eastAsia="inter" w:cs="inter" w:ascii="inter" w:hAnsi="inter"/>
          <w:color w:val="000000"/>
          <w:sz w:val="21"/>
        </w:rPr>
        <w:t xml:space="preserve">: SHAP analysis revealing lactate, BP, HR as top predictors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System Integration</w:t>
      </w:r>
      <w:r>
        <w:rPr>
          <w:rFonts w:eastAsia="inter" w:cs="inter" w:ascii="inter" w:hAnsi="inter"/>
          <w:color w:val="000000"/>
          <w:sz w:val="21"/>
        </w:rPr>
        <w:t xml:space="preserve">: FastAPI backend + React frontend for clinical deployment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Novel Approach</w:t>
      </w:r>
      <w:r>
        <w:rPr>
          <w:rFonts w:eastAsia="inter" w:cs="inter" w:ascii="inter" w:hAnsi="inter"/>
          <w:color w:val="000000"/>
          <w:sz w:val="21"/>
        </w:rPr>
        <w:t xml:space="preserve">: Combining sepsis prediction with postoperative monitoring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Download the complete research paper here!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 paper is ready for academic submission or presentation, with all technical details, proper citations, and professional formatting suitable for conferences or journal publication.</w:t>
      </w:r>
      <w:r>
        <w:rPr>
          <w:rFonts w:eastAsia="inter" w:cs="inter" w:ascii="inter" w:hAnsi="inter"/>
          <w:color w:val="000000"/>
        </w:rPr>
        <w:br w:type="textWrapping"/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0" w:name="fn1"/>
    <w:bookmarkEnd w:id="0"/>
    <w:p>
      <w:pPr>
        <w:numPr>
          <w:ilvl w:val="0"/>
          <w:numId w:val="3"/>
        </w:numPr>
        <w:spacing w:line="360" w:after="210" w:lineRule="auto"/>
      </w:pPr>
      <w:hyperlink r:id="rId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http://medrxiv.org/lookup/doi/10.1101/2024.02.22.24303211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" w:name="fn2"/>
    <w:bookmarkEnd w:id="1"/>
    <w:p>
      <w:pPr>
        <w:numPr>
          <w:ilvl w:val="0"/>
          <w:numId w:val="3"/>
        </w:numPr>
        <w:spacing w:line="360" w:after="210" w:lineRule="auto"/>
      </w:pPr>
      <w:hyperlink r:id="rId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https://www.frontiersin.org/articles/10.3389/fdgth.2024.1455446/full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" w:name="fn3"/>
    <w:bookmarkEnd w:id="2"/>
    <w:p>
      <w:pPr>
        <w:numPr>
          <w:ilvl w:val="0"/>
          <w:numId w:val="3"/>
        </w:numPr>
        <w:spacing w:line="360" w:after="210" w:lineRule="auto"/>
      </w:pPr>
      <w:hyperlink r:id="rId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https://pmc.ncbi.nlm.nih.gov/articles/PMC11328468/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" w:name="fn4"/>
    <w:bookmarkEnd w:id="3"/>
    <w:p>
      <w:pPr>
        <w:numPr>
          <w:ilvl w:val="0"/>
          <w:numId w:val="3"/>
        </w:numPr>
        <w:spacing w:line="360" w:after="210" w:lineRule="auto"/>
      </w:pPr>
      <w:hyperlink r:id="rId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https://www.frontiersin.org/articles/10.3389/fcimb.2024.1500326/full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4" w:name="fn5"/>
    <w:bookmarkEnd w:id="4"/>
    <w:p>
      <w:pPr>
        <w:numPr>
          <w:ilvl w:val="0"/>
          <w:numId w:val="3"/>
        </w:numPr>
        <w:spacing w:line="360" w:after="210" w:lineRule="auto"/>
      </w:pPr>
      <w:hyperlink r:id="rId1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https://pmc.ncbi.nlm.nih.gov/articles/PMC10843974/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5" w:name="fn6"/>
    <w:bookmarkEnd w:id="5"/>
    <w:p>
      <w:pPr>
        <w:numPr>
          <w:ilvl w:val="0"/>
          <w:numId w:val="3"/>
        </w:numPr>
        <w:spacing w:line="360" w:after="210" w:lineRule="auto"/>
      </w:pPr>
      <w:hyperlink r:id="rId1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https://pmc.ncbi.nlm.nih.gov/articles/PMC10918942/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6" w:name="fn7"/>
    <w:bookmarkEnd w:id="6"/>
    <w:p>
      <w:pPr>
        <w:numPr>
          <w:ilvl w:val="0"/>
          <w:numId w:val="3"/>
        </w:numPr>
        <w:spacing w:line="360" w:after="210" w:lineRule="auto"/>
      </w:pPr>
      <w:hyperlink r:id="rId1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https://pmc.ncbi.nlm.nih.gov/articles/PMC11354031/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7" w:name="fn8"/>
    <w:bookmarkEnd w:id="7"/>
    <w:p>
      <w:pPr>
        <w:numPr>
          <w:ilvl w:val="0"/>
          <w:numId w:val="3"/>
        </w:numPr>
        <w:spacing w:line="360" w:after="210" w:lineRule="auto"/>
      </w:pPr>
      <w:hyperlink r:id="rId1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https://pmc.ncbi.nlm.nih.gov/articles/PMC11262051/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8" w:name="fn9"/>
    <w:bookmarkEnd w:id="8"/>
    <w:p>
      <w:pPr>
        <w:numPr>
          <w:ilvl w:val="0"/>
          <w:numId w:val="3"/>
        </w:numPr>
        <w:spacing w:line="360" w:after="210" w:lineRule="auto"/>
      </w:pPr>
      <w:hyperlink r:id="rId1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https://arxiv.org/pdf/2502.17978.pdf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9" w:name="fn10"/>
    <w:bookmarkEnd w:id="9"/>
    <w:p>
      <w:pPr>
        <w:numPr>
          <w:ilvl w:val="0"/>
          <w:numId w:val="3"/>
        </w:numPr>
        <w:spacing w:line="360" w:after="210" w:lineRule="auto"/>
      </w:pPr>
      <w:hyperlink r:id="rId1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https://pmc.ncbi.nlm.nih.gov/articles/PMC11751000/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0" w:name="fn11"/>
    <w:bookmarkEnd w:id="10"/>
    <w:p>
      <w:pPr>
        <w:numPr>
          <w:ilvl w:val="0"/>
          <w:numId w:val="3"/>
        </w:numPr>
        <w:spacing w:line="360" w:after="210" w:lineRule="auto"/>
      </w:pPr>
      <w:hyperlink r:id="rId1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https://downloads.hindawi.com/journals/cmmm/2022/4820464.pdf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1" w:name="fn12"/>
    <w:bookmarkEnd w:id="11"/>
    <w:p>
      <w:pPr>
        <w:numPr>
          <w:ilvl w:val="0"/>
          <w:numId w:val="3"/>
        </w:numPr>
        <w:spacing w:line="360" w:after="210" w:lineRule="auto"/>
      </w:pPr>
      <w:hyperlink r:id="rId1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https://link.springer.com/10.1007/s11739-024-03732-2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2" w:name="fn13"/>
    <w:bookmarkEnd w:id="12"/>
    <w:p>
      <w:pPr>
        <w:numPr>
          <w:ilvl w:val="0"/>
          <w:numId w:val="3"/>
        </w:numPr>
        <w:spacing w:line="360" w:after="210" w:lineRule="auto"/>
      </w:pPr>
      <w:hyperlink r:id="rId1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https://pmc.ncbi.nlm.nih.gov/articles/PMC11131234/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3" w:name="fn14"/>
    <w:bookmarkEnd w:id="13"/>
    <w:p>
      <w:pPr>
        <w:numPr>
          <w:ilvl w:val="0"/>
          <w:numId w:val="3"/>
        </w:numPr>
        <w:spacing w:line="360" w:after="210" w:lineRule="auto"/>
      </w:pPr>
      <w:hyperlink r:id="rId1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https://pmc.ncbi.nlm.nih.gov/articles/PMC12009225/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4" w:name="fn15"/>
    <w:bookmarkEnd w:id="14"/>
    <w:p>
      <w:pPr>
        <w:numPr>
          <w:ilvl w:val="0"/>
          <w:numId w:val="3"/>
        </w:numPr>
        <w:spacing w:line="360" w:after="210" w:lineRule="auto"/>
      </w:pPr>
      <w:hyperlink r:id="rId2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https://pmc.ncbi.nlm.nih.gov/articles/PMC6353245/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5" w:name="fn16"/>
    <w:bookmarkEnd w:id="15"/>
    <w:p>
      <w:pPr>
        <w:numPr>
          <w:ilvl w:val="0"/>
          <w:numId w:val="3"/>
        </w:numPr>
        <w:spacing w:line="360" w:after="210" w:lineRule="auto"/>
      </w:pPr>
      <w:hyperlink r:id="rId2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https://pmc.ncbi.nlm.nih.gov/articles/PMC9124279/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6" w:name="fn17"/>
    <w:bookmarkEnd w:id="16"/>
    <w:p>
      <w:pPr>
        <w:numPr>
          <w:ilvl w:val="0"/>
          <w:numId w:val="3"/>
        </w:numPr>
        <w:spacing w:line="360" w:after="210" w:lineRule="auto"/>
      </w:pPr>
      <w:hyperlink r:id="rId2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https://pmc.ncbi.nlm.nih.gov/articles/PMC12186070/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7" w:name="fn18"/>
    <w:bookmarkEnd w:id="17"/>
    <w:p>
      <w:pPr>
        <w:numPr>
          <w:ilvl w:val="0"/>
          <w:numId w:val="3"/>
        </w:numPr>
        <w:spacing w:line="360" w:after="210" w:lineRule="auto"/>
      </w:pPr>
      <w:hyperlink r:id="rId2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https://pmc.ncbi.nlm.nih.gov/articles/PMC6458044/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8" w:name="fn19"/>
    <w:bookmarkEnd w:id="18"/>
    <w:p>
      <w:pPr>
        <w:numPr>
          <w:ilvl w:val="0"/>
          <w:numId w:val="3"/>
        </w:numPr>
        <w:spacing w:line="360" w:after="210" w:lineRule="auto"/>
      </w:pPr>
      <w:hyperlink r:id="rId2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https://medinform.jmir.org/2025/1/e74940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9" w:name="fn20"/>
    <w:bookmarkEnd w:id="19"/>
    <w:p>
      <w:pPr>
        <w:numPr>
          <w:ilvl w:val="0"/>
          <w:numId w:val="3"/>
        </w:numPr>
        <w:spacing w:line="360" w:after="210" w:lineRule="auto"/>
      </w:pPr>
      <w:hyperlink r:id="rId2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https://arxiv.org/html/2502.17978v1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0" w:name="fn21"/>
    <w:bookmarkEnd w:id="20"/>
    <w:p>
      <w:pPr>
        <w:numPr>
          <w:ilvl w:val="0"/>
          <w:numId w:val="3"/>
        </w:numPr>
        <w:spacing w:line="360" w:after="210" w:lineRule="auto"/>
      </w:pPr>
      <w:hyperlink r:id="rId2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https://www.nature.com/articles/s41467-021-20910-4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1" w:name="fn22"/>
    <w:bookmarkEnd w:id="21"/>
    <w:p>
      <w:pPr>
        <w:numPr>
          <w:ilvl w:val="0"/>
          <w:numId w:val="3"/>
        </w:numPr>
        <w:spacing w:line="360" w:after="210" w:lineRule="auto"/>
      </w:pPr>
      <w:hyperlink r:id="rId2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https://academic.oup.com/jalm/article/10/5/1226/8196543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2" w:name="fn23"/>
    <w:bookmarkEnd w:id="22"/>
    <w:p>
      <w:pPr>
        <w:numPr>
          <w:ilvl w:val="0"/>
          <w:numId w:val="3"/>
        </w:numPr>
        <w:spacing w:line="360" w:after="210" w:lineRule="auto"/>
      </w:pPr>
      <w:hyperlink r:id="rId2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https://jkms.org/DOIx.php?id=10.3346/jkms.2024.39.e53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3" w:name="fn24"/>
    <w:bookmarkEnd w:id="23"/>
    <w:p>
      <w:pPr>
        <w:numPr>
          <w:ilvl w:val="0"/>
          <w:numId w:val="3"/>
        </w:numPr>
        <w:spacing w:line="360" w:after="210" w:lineRule="auto"/>
      </w:pPr>
      <w:hyperlink r:id="rId2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https://www.sciencedirect.com/science/article/pii/S2666521225000468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4" w:name="fn25"/>
    <w:bookmarkEnd w:id="24"/>
    <w:p>
      <w:pPr>
        <w:numPr>
          <w:ilvl w:val="0"/>
          <w:numId w:val="3"/>
        </w:numPr>
        <w:spacing w:line="360" w:after="210" w:lineRule="auto"/>
      </w:pPr>
      <w:hyperlink r:id="rId3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https://www.sciencedirect.com/science/article/pii/S0933365719303173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5" w:name="fn26"/>
    <w:bookmarkEnd w:id="25"/>
    <w:p>
      <w:pPr>
        <w:numPr>
          <w:ilvl w:val="0"/>
          <w:numId w:val="3"/>
        </w:numPr>
        <w:spacing w:line="360" w:after="210" w:lineRule="auto"/>
      </w:pPr>
      <w:hyperlink r:id="rId3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https://pubmed.ncbi.nlm.nih.gov/39762406/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6" w:name="fn27"/>
    <w:bookmarkEnd w:id="26"/>
    <w:p>
      <w:pPr>
        <w:numPr>
          <w:ilvl w:val="0"/>
          <w:numId w:val="3"/>
        </w:numPr>
        <w:spacing w:line="360" w:after="210" w:lineRule="auto"/>
      </w:pPr>
      <w:hyperlink r:id="rId3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https://www.frontiersin.org/journals/artificial-intelligence/articles/10.3389/frai.2024.1348907/full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7" w:name="fn28"/>
    <w:bookmarkEnd w:id="27"/>
    <w:p>
      <w:pPr>
        <w:numPr>
          <w:ilvl w:val="0"/>
          <w:numId w:val="3"/>
        </w:numPr>
        <w:spacing w:line="360" w:after="210" w:lineRule="auto"/>
      </w:pPr>
      <w:hyperlink r:id="rId3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https://www.cochrane.org/evidence/CD012404_automated-monitoring-early-detection-sepsis-patients-receiving-care-intensive-care-units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8" w:name="fn29"/>
    <w:bookmarkEnd w:id="28"/>
    <w:p>
      <w:pPr>
        <w:numPr>
          <w:ilvl w:val="0"/>
          <w:numId w:val="3"/>
        </w:numPr>
        <w:spacing w:line="360" w:after="210" w:lineRule="auto"/>
      </w:pPr>
      <w:hyperlink r:id="rId3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https://www.sciencedirect.com/science/article/abs/pii/S0169260723004388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9" w:name="fn30"/>
    <w:bookmarkEnd w:id="29"/>
    <w:p>
      <w:pPr>
        <w:numPr>
          <w:ilvl w:val="0"/>
          <w:numId w:val="3"/>
        </w:numPr>
        <w:spacing w:line="360" w:after="210" w:lineRule="auto"/>
      </w:pPr>
      <w:hyperlink r:id="rId3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https://www.signavitae.com/articles/10.22514/sv.2024.084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0" w:name="fn31"/>
    <w:bookmarkEnd w:id="30"/>
    <w:p>
      <w:pPr>
        <w:numPr>
          <w:ilvl w:val="0"/>
          <w:numId w:val="3"/>
        </w:numPr>
        <w:spacing w:line="360" w:after="210" w:lineRule="auto"/>
      </w:pPr>
      <w:hyperlink r:id="rId3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https://www.frontiersin.org/journals/medicine/articles/10.3389/fmed.2024.1510792/full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1" w:name="fn32"/>
    <w:bookmarkEnd w:id="31"/>
    <w:p>
      <w:pPr>
        <w:numPr>
          <w:ilvl w:val="0"/>
          <w:numId w:val="3"/>
        </w:numPr>
        <w:spacing w:line="360" w:after="210" w:lineRule="auto"/>
      </w:pPr>
      <w:hyperlink r:id="rId3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https://journals.plos.org/digitalhealth/article?id=10.1371%2Fjournal.pdig.0000569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2" w:name="fn33"/>
    <w:bookmarkEnd w:id="32"/>
    <w:p>
      <w:pPr>
        <w:numPr>
          <w:ilvl w:val="0"/>
          <w:numId w:val="3"/>
        </w:numPr>
        <w:spacing w:line="360" w:after="210" w:lineRule="auto"/>
      </w:pPr>
      <w:hyperlink r:id="rId3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https://www.sciencedirect.com/science/article/pii/S240584402406016X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3" w:name="fn34"/>
    <w:bookmarkEnd w:id="33"/>
    <w:p>
      <w:pPr>
        <w:numPr>
          <w:ilvl w:val="0"/>
          <w:numId w:val="3"/>
        </w:numPr>
        <w:spacing w:line="360" w:after="210" w:lineRule="auto"/>
      </w:pPr>
      <w:hyperlink r:id="rId3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https://www.tandfonline.com/doi/full/10.1080/00365513.2024.2346914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4" w:name="fn35"/>
    <w:bookmarkEnd w:id="34"/>
    <w:p>
      <w:pPr>
        <w:numPr>
          <w:ilvl w:val="0"/>
          <w:numId w:val="3"/>
        </w:numPr>
        <w:spacing w:line="360" w:after="210" w:lineRule="auto"/>
      </w:pPr>
      <w:hyperlink r:id="rId4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https://www.sciencedirect.com/science/article/pii/S1110016824011591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5" w:name="fn36"/>
    <w:bookmarkEnd w:id="35"/>
    <w:p>
      <w:pPr>
        <w:numPr>
          <w:ilvl w:val="0"/>
          <w:numId w:val="3"/>
        </w:numPr>
        <w:spacing w:line="360" w:after="210" w:lineRule="auto"/>
      </w:pPr>
      <w:hyperlink r:id="rId4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https://ppl-ai-code-interpreter-files.s3.amazonaws.com/web/direct-files/6cb34b2f0a51128ddc788e4d2a8f00bb/68d6ca3c-67f5-4a13-870f-1dc44625d78e/pdf_669ba203.pdf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6" w:name="fn37"/>
    <w:bookmarkEnd w:id="36"/>
    <w:p>
      <w:pPr>
        <w:numPr>
          <w:ilvl w:val="0"/>
          <w:numId w:val="3"/>
        </w:numPr>
        <w:spacing w:line="360" w:after="210" w:lineRule="auto"/>
      </w:pPr>
      <w:hyperlink r:id="rId4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https://www.researchsquare.com/article/rs-2573595/v1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7" w:name="fn38"/>
    <w:bookmarkEnd w:id="37"/>
    <w:p>
      <w:pPr>
        <w:numPr>
          <w:ilvl w:val="0"/>
          <w:numId w:val="3"/>
        </w:numPr>
        <w:spacing w:line="360" w:after="210" w:lineRule="auto"/>
      </w:pPr>
      <w:hyperlink r:id="rId4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https://eurjmedres.biomedcentral.com/articles/10.1186/s40001-023-01593-7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8" w:name="fn39"/>
    <w:bookmarkEnd w:id="38"/>
    <w:p>
      <w:pPr>
        <w:numPr>
          <w:ilvl w:val="0"/>
          <w:numId w:val="3"/>
        </w:numPr>
        <w:spacing w:line="360" w:after="210" w:lineRule="auto"/>
      </w:pPr>
      <w:hyperlink r:id="rId4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https://dx.plos.org/10.1371/journal.pone.0313132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9" w:name="fn40"/>
    <w:bookmarkEnd w:id="39"/>
    <w:p>
      <w:pPr>
        <w:numPr>
          <w:ilvl w:val="0"/>
          <w:numId w:val="3"/>
        </w:numPr>
        <w:spacing w:line="360" w:after="210" w:lineRule="auto"/>
      </w:pPr>
      <w:hyperlink r:id="rId4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https://www.frontiersin.org/articles/10.3389/frai.2024.1348907/full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40" w:name="fn41"/>
    <w:bookmarkEnd w:id="40"/>
    <w:p>
      <w:pPr>
        <w:numPr>
          <w:ilvl w:val="0"/>
          <w:numId w:val="3"/>
        </w:numPr>
        <w:spacing w:line="360" w:after="210" w:lineRule="auto"/>
      </w:pPr>
      <w:hyperlink r:id="rId4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https://e-century.us/files/ajcr/14/1/ajcr0154177.pdf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</w:abstractNum>
  <w:abstractNum w:abstractNumId="3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f183a4a65908641626e6e59ce037e6dde96dd21b.png" TargetMode="Internal"/><Relationship Id="rId6" Type="http://schemas.openxmlformats.org/officeDocument/2006/relationships/hyperlink" Target="http://medrxiv.org/lookup/doi/10.1101/2024.02.22.24303211" TargetMode="External"/><Relationship Id="rId7" Type="http://schemas.openxmlformats.org/officeDocument/2006/relationships/hyperlink" Target="https://www.frontiersin.org/articles/10.3389/fdgth.2024.1455446/full" TargetMode="External"/><Relationship Id="rId8" Type="http://schemas.openxmlformats.org/officeDocument/2006/relationships/hyperlink" Target="https://pmc.ncbi.nlm.nih.gov/articles/PMC11328468/" TargetMode="External"/><Relationship Id="rId9" Type="http://schemas.openxmlformats.org/officeDocument/2006/relationships/hyperlink" Target="https://www.frontiersin.org/articles/10.3389/fcimb.2024.1500326/full" TargetMode="External"/><Relationship Id="rId10" Type="http://schemas.openxmlformats.org/officeDocument/2006/relationships/hyperlink" Target="https://pmc.ncbi.nlm.nih.gov/articles/PMC10843974/" TargetMode="External"/><Relationship Id="rId11" Type="http://schemas.openxmlformats.org/officeDocument/2006/relationships/hyperlink" Target="https://pmc.ncbi.nlm.nih.gov/articles/PMC10918942/" TargetMode="External"/><Relationship Id="rId12" Type="http://schemas.openxmlformats.org/officeDocument/2006/relationships/hyperlink" Target="https://pmc.ncbi.nlm.nih.gov/articles/PMC11354031/" TargetMode="External"/><Relationship Id="rId13" Type="http://schemas.openxmlformats.org/officeDocument/2006/relationships/hyperlink" Target="https://pmc.ncbi.nlm.nih.gov/articles/PMC11262051/" TargetMode="External"/><Relationship Id="rId14" Type="http://schemas.openxmlformats.org/officeDocument/2006/relationships/hyperlink" Target="https://arxiv.org/pdf/2502.17978.pdf" TargetMode="External"/><Relationship Id="rId15" Type="http://schemas.openxmlformats.org/officeDocument/2006/relationships/hyperlink" Target="https://pmc.ncbi.nlm.nih.gov/articles/PMC11751000/" TargetMode="External"/><Relationship Id="rId16" Type="http://schemas.openxmlformats.org/officeDocument/2006/relationships/hyperlink" Target="https://downloads.hindawi.com/journals/cmmm/2022/4820464.pdf" TargetMode="External"/><Relationship Id="rId17" Type="http://schemas.openxmlformats.org/officeDocument/2006/relationships/hyperlink" Target="https://link.springer.com/10.1007/s11739-024-03732-2" TargetMode="External"/><Relationship Id="rId18" Type="http://schemas.openxmlformats.org/officeDocument/2006/relationships/hyperlink" Target="https://pmc.ncbi.nlm.nih.gov/articles/PMC11131234/" TargetMode="External"/><Relationship Id="rId19" Type="http://schemas.openxmlformats.org/officeDocument/2006/relationships/hyperlink" Target="https://pmc.ncbi.nlm.nih.gov/articles/PMC12009225/" TargetMode="External"/><Relationship Id="rId20" Type="http://schemas.openxmlformats.org/officeDocument/2006/relationships/hyperlink" Target="https://pmc.ncbi.nlm.nih.gov/articles/PMC6353245/" TargetMode="External"/><Relationship Id="rId21" Type="http://schemas.openxmlformats.org/officeDocument/2006/relationships/hyperlink" Target="https://pmc.ncbi.nlm.nih.gov/articles/PMC9124279/" TargetMode="External"/><Relationship Id="rId22" Type="http://schemas.openxmlformats.org/officeDocument/2006/relationships/hyperlink" Target="https://pmc.ncbi.nlm.nih.gov/articles/PMC12186070/" TargetMode="External"/><Relationship Id="rId23" Type="http://schemas.openxmlformats.org/officeDocument/2006/relationships/hyperlink" Target="https://pmc.ncbi.nlm.nih.gov/articles/PMC6458044/" TargetMode="External"/><Relationship Id="rId24" Type="http://schemas.openxmlformats.org/officeDocument/2006/relationships/hyperlink" Target="https://medinform.jmir.org/2025/1/e74940" TargetMode="External"/><Relationship Id="rId25" Type="http://schemas.openxmlformats.org/officeDocument/2006/relationships/hyperlink" Target="https://arxiv.org/html/2502.17978v1" TargetMode="External"/><Relationship Id="rId26" Type="http://schemas.openxmlformats.org/officeDocument/2006/relationships/hyperlink" Target="https://www.nature.com/articles/s41467-021-20910-4" TargetMode="External"/><Relationship Id="rId27" Type="http://schemas.openxmlformats.org/officeDocument/2006/relationships/hyperlink" Target="https://academic.oup.com/jalm/article/10/5/1226/8196543" TargetMode="External"/><Relationship Id="rId28" Type="http://schemas.openxmlformats.org/officeDocument/2006/relationships/hyperlink" Target="https://jkms.org/DOIx.php?id=10.3346/jkms.2024.39.e53" TargetMode="External"/><Relationship Id="rId29" Type="http://schemas.openxmlformats.org/officeDocument/2006/relationships/hyperlink" Target="https://www.sciencedirect.com/science/article/pii/S2666521225000468" TargetMode="External"/><Relationship Id="rId30" Type="http://schemas.openxmlformats.org/officeDocument/2006/relationships/hyperlink" Target="https://www.sciencedirect.com/science/article/pii/S0933365719303173" TargetMode="External"/><Relationship Id="rId31" Type="http://schemas.openxmlformats.org/officeDocument/2006/relationships/hyperlink" Target="https://pubmed.ncbi.nlm.nih.gov/39762406/" TargetMode="External"/><Relationship Id="rId32" Type="http://schemas.openxmlformats.org/officeDocument/2006/relationships/hyperlink" Target="https://www.frontiersin.org/journals/artificial-intelligence/articles/10.3389/frai.2024.1348907/full" TargetMode="External"/><Relationship Id="rId33" Type="http://schemas.openxmlformats.org/officeDocument/2006/relationships/hyperlink" Target="https://www.cochrane.org/evidence/CD012404_automated-monitoring-early-detection-sepsis-patients-receiving-care-intensive-care-units" TargetMode="External"/><Relationship Id="rId34" Type="http://schemas.openxmlformats.org/officeDocument/2006/relationships/hyperlink" Target="https://www.sciencedirect.com/science/article/abs/pii/S0169260723004388" TargetMode="External"/><Relationship Id="rId35" Type="http://schemas.openxmlformats.org/officeDocument/2006/relationships/hyperlink" Target="https://www.signavitae.com/articles/10.22514/sv.2024.084" TargetMode="External"/><Relationship Id="rId36" Type="http://schemas.openxmlformats.org/officeDocument/2006/relationships/hyperlink" Target="https://www.frontiersin.org/journals/medicine/articles/10.3389/fmed.2024.1510792/full" TargetMode="External"/><Relationship Id="rId37" Type="http://schemas.openxmlformats.org/officeDocument/2006/relationships/hyperlink" Target="https://journals.plos.org/digitalhealth/article?id=10.1371%2Fjournal.pdig.0000569" TargetMode="External"/><Relationship Id="rId38" Type="http://schemas.openxmlformats.org/officeDocument/2006/relationships/hyperlink" Target="https://www.sciencedirect.com/science/article/pii/S240584402406016X" TargetMode="External"/><Relationship Id="rId39" Type="http://schemas.openxmlformats.org/officeDocument/2006/relationships/hyperlink" Target="https://www.tandfonline.com/doi/full/10.1080/00365513.2024.2346914" TargetMode="External"/><Relationship Id="rId40" Type="http://schemas.openxmlformats.org/officeDocument/2006/relationships/hyperlink" Target="https://www.sciencedirect.com/science/article/pii/S1110016824011591" TargetMode="External"/><Relationship Id="rId41" Type="http://schemas.openxmlformats.org/officeDocument/2006/relationships/hyperlink" Target="https://ppl-ai-code-interpreter-files.s3.amazonaws.com/web/direct-files/6cb34b2f0a51128ddc788e4d2a8f00bb/68d6ca3c-67f5-4a13-870f-1dc44625d78e/pdf_669ba203.pdf" TargetMode="External"/><Relationship Id="rId42" Type="http://schemas.openxmlformats.org/officeDocument/2006/relationships/hyperlink" Target="https://www.researchsquare.com/article/rs-2573595/v1" TargetMode="External"/><Relationship Id="rId43" Type="http://schemas.openxmlformats.org/officeDocument/2006/relationships/hyperlink" Target="https://eurjmedres.biomedcentral.com/articles/10.1186/s40001-023-01593-7" TargetMode="External"/><Relationship Id="rId44" Type="http://schemas.openxmlformats.org/officeDocument/2006/relationships/hyperlink" Target="https://dx.plos.org/10.1371/journal.pone.0313132" TargetMode="External"/><Relationship Id="rId45" Type="http://schemas.openxmlformats.org/officeDocument/2006/relationships/hyperlink" Target="https://www.frontiersin.org/articles/10.3389/frai.2024.1348907/full" TargetMode="External"/><Relationship Id="rId46" Type="http://schemas.openxmlformats.org/officeDocument/2006/relationships/hyperlink" Target="https://e-century.us/files/ajcr/14/1/ajcr0154177.pdf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2025-09-22T05:12:04.331Z</dcterms:created>
  <dcterms:modified xsi:type="dcterms:W3CDTF">2025-09-22T05:12:04.331Z</dcterms:modified>
</cp:coreProperties>
</file>