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hanging="0"/>
        <w:jc w:val="left"/>
        <w:rPr>
          <w:sz w:val="40"/>
          <w:szCs w:val="40"/>
        </w:rPr>
      </w:pPr>
      <w:r>
        <w:rPr>
          <w:sz w:val="40"/>
          <w:szCs w:val="40"/>
        </w:rPr>
        <w:t>Descrição do problema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Dadas duas strings S e T, achar o maior string que é uma substring de ambas strings.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>Exemplos de caso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"ABABC", "BABCA" e "ABCBA" tem a maior substring “ABC” de tamanho 3, mas também possuem outras substrings em comum como: “A”, “AB”, “B”, “BA”, “BC” e “C”.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>Algoritmo recursivo (força bruta)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LibreOffice/7.4.7.2$Linux_X86_64 LibreOffice_project/40$Build-2</Application>
  <AppVersion>15.0000</AppVersion>
  <Pages>1</Pages>
  <Words>54</Words>
  <Characters>259</Characters>
  <CharactersWithSpaces>308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2025-05-05T21:30:42Z</dcterms:created>
  <dc:creator/>
  <dc:description/>
  <dc:language>en-GB</dc:language>
  <cp:lastModifiedBy/>
  <dcterms:modified xsi:type="dcterms:W3CDTF">2025-05-05T22:03:16Z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