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96F04" w:rsidRDefault="005C7C4F">
      <w:pPr>
        <w:pStyle w:val="Title"/>
      </w:pPr>
      <w:r>
        <w:t>T/NA086/20</w:t>
      </w:r>
    </w:p>
    <w:p w14:paraId="00000002" w14:textId="77777777" w:rsidR="00796F04" w:rsidRDefault="005C7C4F">
      <w:pPr>
        <w:pStyle w:val="Title"/>
      </w:pPr>
      <w:r>
        <w:t>Code structure and coordination</w:t>
      </w:r>
    </w:p>
    <w:p w14:paraId="00000003" w14:textId="77777777" w:rsidR="00796F04" w:rsidRDefault="00796F04"/>
    <w:p w14:paraId="00000004" w14:textId="77777777" w:rsidR="00796F04" w:rsidRDefault="005C7C4F">
      <w:pPr>
        <w:pStyle w:val="Heading1"/>
        <w:rPr>
          <w:sz w:val="48"/>
          <w:szCs w:val="48"/>
        </w:rPr>
      </w:pPr>
      <w:r>
        <w:t>Benefits and alignment to Work Package objectives</w:t>
      </w:r>
    </w:p>
    <w:p w14:paraId="00000005" w14:textId="77777777" w:rsidR="00796F04" w:rsidRDefault="005C7C4F">
      <w:pPr>
        <w:numPr>
          <w:ilvl w:val="0"/>
          <w:numId w:val="11"/>
        </w:numPr>
        <w:jc w:val="both"/>
        <w:rPr>
          <w:rFonts w:ascii="Arial" w:eastAsia="Arial" w:hAnsi="Arial" w:cs="Arial"/>
          <w:color w:val="000000"/>
          <w:sz w:val="22"/>
          <w:szCs w:val="22"/>
        </w:rPr>
      </w:pPr>
      <w:r>
        <w:rPr>
          <w:rFonts w:ascii="Arial" w:eastAsia="Arial" w:hAnsi="Arial" w:cs="Arial"/>
          <w:b/>
          <w:color w:val="000000"/>
          <w:sz w:val="22"/>
          <w:szCs w:val="22"/>
        </w:rPr>
        <w:t>Alignment with other work packages</w:t>
      </w:r>
      <w:r>
        <w:rPr>
          <w:rFonts w:ascii="Arial" w:eastAsia="Arial" w:hAnsi="Arial" w:cs="Arial"/>
          <w:color w:val="000000"/>
          <w:sz w:val="22"/>
          <w:szCs w:val="22"/>
        </w:rPr>
        <w:t xml:space="preserve">: This submission represents the core work in the Fusion Modelling System’s fourth work package, </w:t>
      </w:r>
      <w:r>
        <w:rPr>
          <w:rFonts w:ascii="Arial" w:eastAsia="Arial" w:hAnsi="Arial" w:cs="Arial"/>
          <w:i/>
          <w:color w:val="000000"/>
          <w:sz w:val="22"/>
          <w:szCs w:val="22"/>
        </w:rPr>
        <w:t>Code structure and coordination</w:t>
      </w:r>
      <w:r>
        <w:rPr>
          <w:rFonts w:ascii="Arial" w:eastAsia="Arial" w:hAnsi="Arial" w:cs="Arial"/>
          <w:color w:val="000000"/>
          <w:sz w:val="22"/>
          <w:szCs w:val="22"/>
        </w:rPr>
        <w:t xml:space="preserve">. In particular this project is well aligned with the proxy applications being developed in the second and third work packages. </w:t>
      </w:r>
      <w:r>
        <w:rPr>
          <w:rFonts w:ascii="Arial" w:eastAsia="Arial" w:hAnsi="Arial" w:cs="Arial"/>
          <w:color w:val="000000"/>
          <w:sz w:val="22"/>
          <w:szCs w:val="22"/>
        </w:rPr>
        <w:t xml:space="preserve">Close coordination between these three groups will therefore be vital to the success of this project. Additionally, the output from the first work package, </w:t>
      </w:r>
      <w:r>
        <w:rPr>
          <w:rFonts w:ascii="Arial" w:eastAsia="Arial" w:hAnsi="Arial" w:cs="Arial"/>
          <w:i/>
          <w:color w:val="000000"/>
          <w:sz w:val="22"/>
          <w:szCs w:val="22"/>
        </w:rPr>
        <w:t>numerical representation</w:t>
      </w:r>
      <w:r>
        <w:rPr>
          <w:rFonts w:ascii="Arial" w:eastAsia="Arial" w:hAnsi="Arial" w:cs="Arial"/>
          <w:color w:val="000000"/>
          <w:sz w:val="22"/>
          <w:szCs w:val="22"/>
        </w:rPr>
        <w:t>, will feed into this project by influencing the design of data structures t</w:t>
      </w:r>
      <w:r>
        <w:rPr>
          <w:rFonts w:ascii="Arial" w:eastAsia="Arial" w:hAnsi="Arial" w:cs="Arial"/>
          <w:color w:val="000000"/>
          <w:sz w:val="22"/>
          <w:szCs w:val="22"/>
        </w:rPr>
        <w:t>hat remain performant at scale.</w:t>
      </w:r>
    </w:p>
    <w:p w14:paraId="00000006" w14:textId="77777777" w:rsidR="00796F04" w:rsidRDefault="00796F04">
      <w:pPr>
        <w:ind w:left="720"/>
        <w:jc w:val="both"/>
        <w:rPr>
          <w:rFonts w:ascii="Arial" w:eastAsia="Arial" w:hAnsi="Arial" w:cs="Arial"/>
          <w:color w:val="000000"/>
          <w:sz w:val="22"/>
          <w:szCs w:val="22"/>
        </w:rPr>
      </w:pPr>
    </w:p>
    <w:p w14:paraId="00000007" w14:textId="77777777" w:rsidR="00796F04" w:rsidRDefault="005C7C4F">
      <w:pPr>
        <w:numPr>
          <w:ilvl w:val="0"/>
          <w:numId w:val="11"/>
        </w:numPr>
        <w:jc w:val="both"/>
        <w:rPr>
          <w:rFonts w:ascii="Arial" w:eastAsia="Arial" w:hAnsi="Arial" w:cs="Arial"/>
          <w:color w:val="000000"/>
          <w:sz w:val="22"/>
          <w:szCs w:val="22"/>
        </w:rPr>
      </w:pPr>
      <w:r>
        <w:rPr>
          <w:rFonts w:ascii="Arial" w:eastAsia="Arial" w:hAnsi="Arial" w:cs="Arial"/>
          <w:b/>
          <w:color w:val="000000"/>
          <w:sz w:val="22"/>
          <w:szCs w:val="22"/>
        </w:rPr>
        <w:t>Benefits to other work packages</w:t>
      </w:r>
      <w:r>
        <w:rPr>
          <w:rFonts w:ascii="Arial" w:eastAsia="Arial" w:hAnsi="Arial" w:cs="Arial"/>
          <w:color w:val="000000"/>
          <w:sz w:val="22"/>
          <w:szCs w:val="22"/>
        </w:rPr>
        <w:t>: The</w:t>
      </w:r>
      <w:r>
        <w:rPr>
          <w:rFonts w:ascii="Arial" w:eastAsia="Arial" w:hAnsi="Arial" w:cs="Arial"/>
          <w:i/>
          <w:color w:val="000000"/>
          <w:sz w:val="22"/>
          <w:szCs w:val="22"/>
        </w:rPr>
        <w:t xml:space="preserve"> code structure and coordination</w:t>
      </w:r>
      <w:r>
        <w:rPr>
          <w:rFonts w:ascii="Arial" w:eastAsia="Arial" w:hAnsi="Arial" w:cs="Arial"/>
          <w:color w:val="000000"/>
          <w:sz w:val="22"/>
          <w:szCs w:val="22"/>
        </w:rPr>
        <w:t xml:space="preserve"> work package will directly benefit the other NEPTUNE groups by highlighting approaches to software development that are appropriate for Exascale systems.</w:t>
      </w:r>
    </w:p>
    <w:p w14:paraId="00000008" w14:textId="77777777" w:rsidR="00796F04" w:rsidRDefault="00796F04">
      <w:pPr>
        <w:ind w:left="720"/>
        <w:jc w:val="both"/>
        <w:rPr>
          <w:rFonts w:ascii="Arial" w:eastAsia="Arial" w:hAnsi="Arial" w:cs="Arial"/>
          <w:color w:val="000000"/>
          <w:sz w:val="22"/>
          <w:szCs w:val="22"/>
        </w:rPr>
      </w:pPr>
    </w:p>
    <w:p w14:paraId="00000009" w14:textId="77777777" w:rsidR="00796F04" w:rsidRDefault="005C7C4F">
      <w:pPr>
        <w:numPr>
          <w:ilvl w:val="0"/>
          <w:numId w:val="11"/>
        </w:numPr>
        <w:jc w:val="both"/>
        <w:rPr>
          <w:rFonts w:ascii="Arial" w:eastAsia="Arial" w:hAnsi="Arial" w:cs="Arial"/>
          <w:color w:val="000000"/>
          <w:sz w:val="22"/>
          <w:szCs w:val="22"/>
        </w:rPr>
      </w:pPr>
      <w:r>
        <w:rPr>
          <w:rFonts w:ascii="Arial" w:eastAsia="Arial" w:hAnsi="Arial" w:cs="Arial"/>
          <w:b/>
          <w:color w:val="000000"/>
          <w:sz w:val="22"/>
          <w:szCs w:val="22"/>
        </w:rPr>
        <w:t>Interdisciplinary team with broad experience</w:t>
      </w:r>
      <w:r>
        <w:rPr>
          <w:rFonts w:ascii="Arial" w:eastAsia="Arial" w:hAnsi="Arial" w:cs="Arial"/>
          <w:color w:val="000000"/>
          <w:sz w:val="22"/>
          <w:szCs w:val="22"/>
        </w:rPr>
        <w:t>: The researchers involved in this bid have a wide range of backgrounds in high performance computing and research towards exascale computing, in collaboration with industry, national and international universit</w:t>
      </w:r>
      <w:r>
        <w:rPr>
          <w:rFonts w:ascii="Arial" w:eastAsia="Arial" w:hAnsi="Arial" w:cs="Arial"/>
          <w:color w:val="000000"/>
          <w:sz w:val="22"/>
          <w:szCs w:val="22"/>
        </w:rPr>
        <w:t>ies, UK and US national labs: The lead (Dr Steven Wright) and Warwick Co-I (Dr Gihan Mudalige) have extensive experience of DSL development for modern scientific libraries, and application to HPC for performance portability. The team also includes the lead</w:t>
      </w:r>
      <w:r>
        <w:rPr>
          <w:rFonts w:ascii="Arial" w:eastAsia="Arial" w:hAnsi="Arial" w:cs="Arial"/>
          <w:color w:val="000000"/>
          <w:sz w:val="22"/>
          <w:szCs w:val="22"/>
        </w:rPr>
        <w:t xml:space="preserve"> maintainers of BOUT++, a world-leading framework for plasma simulations which makes extensive use of performant abstractions to combine a DSL for easy implementation of equations, with high performance. By including domain experts in both fluid and kineti</w:t>
      </w:r>
      <w:r>
        <w:rPr>
          <w:rFonts w:ascii="Arial" w:eastAsia="Arial" w:hAnsi="Arial" w:cs="Arial"/>
          <w:color w:val="000000"/>
          <w:sz w:val="22"/>
          <w:szCs w:val="22"/>
        </w:rPr>
        <w:t>c plasma systems, research software engineers with experience of software sustainability, and performance portability experts, we can ensure that the recommendations arising from this work are suitable for NEPTUNE applications and go beyond the current sta</w:t>
      </w:r>
      <w:r>
        <w:rPr>
          <w:rFonts w:ascii="Arial" w:eastAsia="Arial" w:hAnsi="Arial" w:cs="Arial"/>
          <w:color w:val="000000"/>
          <w:sz w:val="22"/>
          <w:szCs w:val="22"/>
        </w:rPr>
        <w:t>te-of-the-art.</w:t>
      </w:r>
    </w:p>
    <w:p w14:paraId="0000000A" w14:textId="77777777" w:rsidR="00796F04" w:rsidRDefault="00796F04">
      <w:pPr>
        <w:jc w:val="both"/>
        <w:rPr>
          <w:rFonts w:ascii="Arial" w:eastAsia="Arial" w:hAnsi="Arial" w:cs="Arial"/>
          <w:color w:val="000000"/>
          <w:sz w:val="22"/>
          <w:szCs w:val="22"/>
        </w:rPr>
      </w:pPr>
    </w:p>
    <w:p w14:paraId="0000000B" w14:textId="77777777" w:rsidR="00796F04" w:rsidRDefault="005C7C4F">
      <w:pPr>
        <w:numPr>
          <w:ilvl w:val="0"/>
          <w:numId w:val="11"/>
        </w:numPr>
        <w:spacing w:after="240"/>
        <w:jc w:val="both"/>
        <w:rPr>
          <w:rFonts w:ascii="Arial" w:eastAsia="Arial" w:hAnsi="Arial" w:cs="Arial"/>
          <w:color w:val="000000"/>
          <w:sz w:val="22"/>
          <w:szCs w:val="22"/>
        </w:rPr>
      </w:pPr>
      <w:r>
        <w:rPr>
          <w:rFonts w:ascii="Arial" w:eastAsia="Arial" w:hAnsi="Arial" w:cs="Arial"/>
          <w:b/>
          <w:color w:val="000000"/>
          <w:sz w:val="22"/>
          <w:szCs w:val="22"/>
        </w:rPr>
        <w:t>Close links to broader ExCALIBUR effort</w:t>
      </w:r>
      <w:r>
        <w:rPr>
          <w:rFonts w:ascii="Arial" w:eastAsia="Arial" w:hAnsi="Arial" w:cs="Arial"/>
          <w:color w:val="000000"/>
          <w:sz w:val="22"/>
          <w:szCs w:val="22"/>
        </w:rPr>
        <w:t>: Through the Warwick Co-I (Dr Gihan Mudalige) this proposed work package will have direct links to ExCALIBUR working groups on code generation and high-level abstractions for exascale applications. Th</w:t>
      </w:r>
      <w:r>
        <w:rPr>
          <w:rFonts w:ascii="Arial" w:eastAsia="Arial" w:hAnsi="Arial" w:cs="Arial"/>
          <w:color w:val="000000"/>
          <w:sz w:val="22"/>
          <w:szCs w:val="22"/>
        </w:rPr>
        <w:t>is will ensure that the work here is aligned and complementary to the broader ExCALIBUR programme, benefiting from those working groups while focussing more specifically on NEPTUNE applications to tokamak plasma physics.</w:t>
      </w:r>
    </w:p>
    <w:p w14:paraId="0000000C" w14:textId="77777777" w:rsidR="00796F04" w:rsidRDefault="005C7C4F">
      <w:pPr>
        <w:pStyle w:val="Heading2"/>
        <w:rPr>
          <w:sz w:val="48"/>
          <w:szCs w:val="48"/>
        </w:rPr>
      </w:pPr>
      <w:r>
        <w:t>Scope</w:t>
      </w:r>
    </w:p>
    <w:p w14:paraId="0000000D" w14:textId="77777777" w:rsidR="00796F04" w:rsidRDefault="005C7C4F">
      <w:pPr>
        <w:pStyle w:val="Heading3"/>
        <w:rPr>
          <w:sz w:val="36"/>
          <w:szCs w:val="36"/>
        </w:rPr>
      </w:pPr>
      <w:r>
        <w:t>Key Deliverables and/or Desir</w:t>
      </w:r>
      <w:r>
        <w:t>ed Outcomes</w:t>
      </w:r>
    </w:p>
    <w:p w14:paraId="0000000E" w14:textId="77777777" w:rsidR="00796F04" w:rsidRDefault="00796F04">
      <w:pPr>
        <w:rPr>
          <w:rFonts w:ascii="Arial" w:eastAsia="Arial" w:hAnsi="Arial" w:cs="Arial"/>
          <w:color w:val="000000"/>
        </w:rPr>
      </w:pPr>
    </w:p>
    <w:p w14:paraId="0000000F" w14:textId="77777777" w:rsidR="00796F04" w:rsidRDefault="005C7C4F">
      <w:pPr>
        <w:jc w:val="both"/>
        <w:rPr>
          <w:rFonts w:ascii="Arial" w:eastAsia="Arial" w:hAnsi="Arial" w:cs="Arial"/>
          <w:color w:val="000000"/>
        </w:rPr>
      </w:pPr>
      <w:r>
        <w:rPr>
          <w:rFonts w:ascii="Arial" w:eastAsia="Arial" w:hAnsi="Arial" w:cs="Arial"/>
          <w:color w:val="000000"/>
          <w:sz w:val="22"/>
          <w:szCs w:val="22"/>
        </w:rPr>
        <w:t>The deliverables of the work package will be:</w:t>
      </w:r>
    </w:p>
    <w:p w14:paraId="00000010" w14:textId="77777777" w:rsidR="00796F04" w:rsidRDefault="00796F04">
      <w:pPr>
        <w:rPr>
          <w:rFonts w:ascii="Arial" w:eastAsia="Arial" w:hAnsi="Arial" w:cs="Arial"/>
          <w:color w:val="000000"/>
        </w:rPr>
      </w:pPr>
    </w:p>
    <w:p w14:paraId="00000011" w14:textId="77777777" w:rsidR="00796F04" w:rsidRDefault="005C7C4F">
      <w:pPr>
        <w:numPr>
          <w:ilvl w:val="0"/>
          <w:numId w:val="1"/>
        </w:numPr>
        <w:jc w:val="both"/>
        <w:rPr>
          <w:rFonts w:ascii="Arial" w:eastAsia="Arial" w:hAnsi="Arial" w:cs="Arial"/>
          <w:color w:val="000000"/>
          <w:sz w:val="22"/>
          <w:szCs w:val="22"/>
        </w:rPr>
      </w:pPr>
      <w:r>
        <w:rPr>
          <w:rFonts w:ascii="Arial" w:eastAsia="Arial" w:hAnsi="Arial" w:cs="Arial"/>
          <w:b/>
          <w:color w:val="000000"/>
          <w:sz w:val="22"/>
          <w:szCs w:val="22"/>
        </w:rPr>
        <w:t>Survey of available technologies:</w:t>
      </w:r>
      <w:r>
        <w:rPr>
          <w:rFonts w:ascii="Arial" w:eastAsia="Arial" w:hAnsi="Arial" w:cs="Arial"/>
          <w:color w:val="000000"/>
          <w:sz w:val="22"/>
          <w:szCs w:val="22"/>
        </w:rPr>
        <w:t xml:space="preserve"> The first task will be to survey available and upcoming hardware that are likely to be present in exascale </w:t>
      </w:r>
      <w:proofErr w:type="gramStart"/>
      <w:r>
        <w:rPr>
          <w:rFonts w:ascii="Arial" w:eastAsia="Arial" w:hAnsi="Arial" w:cs="Arial"/>
          <w:color w:val="000000"/>
          <w:sz w:val="22"/>
          <w:szCs w:val="22"/>
        </w:rPr>
        <w:t>systems, and</w:t>
      </w:r>
      <w:proofErr w:type="gramEnd"/>
      <w:r>
        <w:rPr>
          <w:rFonts w:ascii="Arial" w:eastAsia="Arial" w:hAnsi="Arial" w:cs="Arial"/>
          <w:color w:val="000000"/>
          <w:sz w:val="22"/>
          <w:szCs w:val="22"/>
        </w:rPr>
        <w:t xml:space="preserve"> identify appropriate programming models th</w:t>
      </w:r>
      <w:r>
        <w:rPr>
          <w:rFonts w:ascii="Arial" w:eastAsia="Arial" w:hAnsi="Arial" w:cs="Arial"/>
          <w:color w:val="000000"/>
          <w:sz w:val="22"/>
          <w:szCs w:val="22"/>
        </w:rPr>
        <w:t xml:space="preserve">at will allow full exploitation of these systems. </w:t>
      </w:r>
      <w:r>
        <w:rPr>
          <w:rFonts w:ascii="Arial" w:eastAsia="Arial" w:hAnsi="Arial" w:cs="Arial"/>
          <w:color w:val="000000"/>
          <w:sz w:val="22"/>
          <w:szCs w:val="22"/>
        </w:rPr>
        <w:lastRenderedPageBreak/>
        <w:t>Particular focus will be paid to performance portable programming models, such that NEPTUNE does not become limited to particular systems.</w:t>
      </w:r>
    </w:p>
    <w:p w14:paraId="00000012" w14:textId="77777777" w:rsidR="00796F04" w:rsidRDefault="00796F04">
      <w:pPr>
        <w:rPr>
          <w:rFonts w:ascii="Arial" w:eastAsia="Arial" w:hAnsi="Arial" w:cs="Arial"/>
          <w:color w:val="000000"/>
        </w:rPr>
      </w:pPr>
    </w:p>
    <w:p w14:paraId="00000013" w14:textId="77777777" w:rsidR="00796F04" w:rsidRDefault="005C7C4F">
      <w:pPr>
        <w:numPr>
          <w:ilvl w:val="0"/>
          <w:numId w:val="2"/>
        </w:numPr>
        <w:jc w:val="both"/>
        <w:rPr>
          <w:rFonts w:ascii="Arial" w:eastAsia="Arial" w:hAnsi="Arial" w:cs="Arial"/>
          <w:color w:val="000000"/>
          <w:sz w:val="22"/>
          <w:szCs w:val="22"/>
        </w:rPr>
      </w:pPr>
      <w:r>
        <w:rPr>
          <w:rFonts w:ascii="Arial" w:eastAsia="Arial" w:hAnsi="Arial" w:cs="Arial"/>
          <w:b/>
          <w:color w:val="000000"/>
          <w:sz w:val="22"/>
          <w:szCs w:val="22"/>
        </w:rPr>
        <w:t>Identification of Representative Applications</w:t>
      </w:r>
      <w:r>
        <w:rPr>
          <w:rFonts w:ascii="Arial" w:eastAsia="Arial" w:hAnsi="Arial" w:cs="Arial"/>
          <w:color w:val="000000"/>
          <w:sz w:val="22"/>
          <w:szCs w:val="22"/>
        </w:rPr>
        <w:t>: To evaluate the por</w:t>
      </w:r>
      <w:r>
        <w:rPr>
          <w:rFonts w:ascii="Arial" w:eastAsia="Arial" w:hAnsi="Arial" w:cs="Arial"/>
          <w:color w:val="000000"/>
          <w:sz w:val="22"/>
          <w:szCs w:val="22"/>
        </w:rPr>
        <w:t>tability of the identified software approaches, representative algorithms and datasets will be identified for evaluation. In particular, proxy apps that implement the equations described in FMS0021 (Equations for NEPTUNE Proxyapps) will be identified or de</w:t>
      </w:r>
      <w:r>
        <w:rPr>
          <w:rFonts w:ascii="Arial" w:eastAsia="Arial" w:hAnsi="Arial" w:cs="Arial"/>
          <w:color w:val="000000"/>
          <w:sz w:val="22"/>
          <w:szCs w:val="22"/>
        </w:rPr>
        <w:t>veloped using the software frameworks described above such that the performance portability of the approaches can be evaluated. An example of such a representative application is system 2-5, to be implemented by the successful bidders to work package T/NA0</w:t>
      </w:r>
      <w:r>
        <w:rPr>
          <w:rFonts w:ascii="Arial" w:eastAsia="Arial" w:hAnsi="Arial" w:cs="Arial"/>
          <w:color w:val="000000"/>
          <w:sz w:val="22"/>
          <w:szCs w:val="22"/>
        </w:rPr>
        <w:t>83/20. </w:t>
      </w:r>
    </w:p>
    <w:p w14:paraId="00000014" w14:textId="77777777" w:rsidR="00796F04" w:rsidRDefault="00796F04">
      <w:pPr>
        <w:rPr>
          <w:rFonts w:ascii="Arial" w:eastAsia="Arial" w:hAnsi="Arial" w:cs="Arial"/>
          <w:color w:val="000000"/>
        </w:rPr>
      </w:pPr>
    </w:p>
    <w:p w14:paraId="00000015" w14:textId="77777777" w:rsidR="00796F04" w:rsidRDefault="005C7C4F">
      <w:pPr>
        <w:numPr>
          <w:ilvl w:val="0"/>
          <w:numId w:val="3"/>
        </w:numPr>
        <w:jc w:val="both"/>
        <w:rPr>
          <w:rFonts w:ascii="Arial" w:eastAsia="Arial" w:hAnsi="Arial" w:cs="Arial"/>
          <w:color w:val="000000"/>
          <w:sz w:val="22"/>
          <w:szCs w:val="22"/>
        </w:rPr>
      </w:pPr>
      <w:r>
        <w:rPr>
          <w:rFonts w:ascii="Arial" w:eastAsia="Arial" w:hAnsi="Arial" w:cs="Arial"/>
          <w:b/>
          <w:color w:val="000000"/>
          <w:sz w:val="22"/>
          <w:szCs w:val="22"/>
        </w:rPr>
        <w:t>Evaluation of Approaches to Performance Portability</w:t>
      </w:r>
      <w:r>
        <w:rPr>
          <w:rFonts w:ascii="Arial" w:eastAsia="Arial" w:hAnsi="Arial" w:cs="Arial"/>
          <w:color w:val="000000"/>
          <w:sz w:val="22"/>
          <w:szCs w:val="22"/>
        </w:rPr>
        <w:t xml:space="preserve">: The applications identified previously, and/or those developed by the successful bidders of T/NA078/20 and T/NA083/20, will be evaluated on a range of hardware (e.g., Bede [V100+Power9], Viking </w:t>
      </w:r>
      <w:r>
        <w:rPr>
          <w:rFonts w:ascii="Arial" w:eastAsia="Arial" w:hAnsi="Arial" w:cs="Arial"/>
          <w:color w:val="000000"/>
          <w:sz w:val="22"/>
          <w:szCs w:val="22"/>
        </w:rPr>
        <w:t>[x86], Isambard [Arm], Archer2 [AMD]) to identify key performance indicators and to assess the performance portability of the above identified approaches.</w:t>
      </w:r>
    </w:p>
    <w:p w14:paraId="00000016" w14:textId="77777777" w:rsidR="00796F04" w:rsidRDefault="00796F04">
      <w:pPr>
        <w:rPr>
          <w:rFonts w:ascii="Arial" w:eastAsia="Arial" w:hAnsi="Arial" w:cs="Arial"/>
          <w:color w:val="000000"/>
        </w:rPr>
      </w:pPr>
    </w:p>
    <w:p w14:paraId="00000017" w14:textId="77777777" w:rsidR="00796F04" w:rsidRDefault="005C7C4F">
      <w:pPr>
        <w:numPr>
          <w:ilvl w:val="0"/>
          <w:numId w:val="4"/>
        </w:numPr>
        <w:jc w:val="both"/>
        <w:rPr>
          <w:rFonts w:ascii="Arial" w:eastAsia="Arial" w:hAnsi="Arial" w:cs="Arial"/>
          <w:color w:val="000000"/>
          <w:sz w:val="22"/>
          <w:szCs w:val="22"/>
        </w:rPr>
      </w:pPr>
      <w:r>
        <w:rPr>
          <w:rFonts w:ascii="Arial" w:eastAsia="Arial" w:hAnsi="Arial" w:cs="Arial"/>
          <w:b/>
          <w:color w:val="000000"/>
          <w:sz w:val="22"/>
          <w:szCs w:val="22"/>
        </w:rPr>
        <w:t>Identification and Dissemination of Best Practices</w:t>
      </w:r>
      <w:r>
        <w:rPr>
          <w:rFonts w:ascii="Arial" w:eastAsia="Arial" w:hAnsi="Arial" w:cs="Arial"/>
          <w:color w:val="000000"/>
          <w:sz w:val="22"/>
          <w:szCs w:val="22"/>
        </w:rPr>
        <w:t>: Key to this work package is working with the developers of the two proxyapps being developed by the related projects, T/NA078/20 and T/NA083/20, but also with other NEPTUNE work packages and ExCALIBUR groups to ensure any software developed for NEPTUNE i</w:t>
      </w:r>
      <w:r>
        <w:rPr>
          <w:rFonts w:ascii="Arial" w:eastAsia="Arial" w:hAnsi="Arial" w:cs="Arial"/>
          <w:color w:val="000000"/>
          <w:sz w:val="22"/>
          <w:szCs w:val="22"/>
        </w:rPr>
        <w:t xml:space="preserve">s fit for purpose and resilient to shifts in hardware. </w:t>
      </w:r>
      <w:proofErr w:type="gramStart"/>
      <w:r>
        <w:rPr>
          <w:rFonts w:ascii="Arial" w:eastAsia="Arial" w:hAnsi="Arial" w:cs="Arial"/>
          <w:color w:val="000000"/>
          <w:sz w:val="22"/>
          <w:szCs w:val="22"/>
        </w:rPr>
        <w:t>Therefore</w:t>
      </w:r>
      <w:proofErr w:type="gramEnd"/>
      <w:r>
        <w:rPr>
          <w:rFonts w:ascii="Arial" w:eastAsia="Arial" w:hAnsi="Arial" w:cs="Arial"/>
          <w:color w:val="000000"/>
          <w:sz w:val="22"/>
          <w:szCs w:val="22"/>
        </w:rPr>
        <w:t xml:space="preserve"> this work package will involve analysis of performance evaluations using appropriate metrics to identify a set of best practices, and will focus on the dissemination of these best practices t</w:t>
      </w:r>
      <w:r>
        <w:rPr>
          <w:rFonts w:ascii="Arial" w:eastAsia="Arial" w:hAnsi="Arial" w:cs="Arial"/>
          <w:color w:val="000000"/>
          <w:sz w:val="22"/>
          <w:szCs w:val="22"/>
        </w:rPr>
        <w:t>hrough documentation and training resources.</w:t>
      </w:r>
    </w:p>
    <w:p w14:paraId="00000018" w14:textId="77777777" w:rsidR="00796F04" w:rsidRDefault="00796F04">
      <w:pPr>
        <w:ind w:left="720"/>
        <w:jc w:val="both"/>
        <w:rPr>
          <w:rFonts w:ascii="Arial" w:eastAsia="Arial" w:hAnsi="Arial" w:cs="Arial"/>
          <w:color w:val="000000"/>
          <w:sz w:val="22"/>
          <w:szCs w:val="22"/>
        </w:rPr>
      </w:pPr>
    </w:p>
    <w:p w14:paraId="00000019" w14:textId="77777777" w:rsidR="00796F04" w:rsidRDefault="005C7C4F">
      <w:pPr>
        <w:jc w:val="both"/>
        <w:rPr>
          <w:rFonts w:ascii="Arial" w:eastAsia="Arial" w:hAnsi="Arial" w:cs="Arial"/>
          <w:color w:val="000000"/>
        </w:rPr>
      </w:pPr>
      <w:r>
        <w:rPr>
          <w:rFonts w:ascii="Arial" w:eastAsia="Arial" w:hAnsi="Arial" w:cs="Arial"/>
          <w:color w:val="000000"/>
          <w:sz w:val="22"/>
          <w:szCs w:val="22"/>
        </w:rPr>
        <w:t>The specific tasks identified to achieve these deliverables are:</w:t>
      </w:r>
    </w:p>
    <w:p w14:paraId="0000001A" w14:textId="77777777" w:rsidR="00796F04" w:rsidRDefault="00796F04">
      <w:pPr>
        <w:rPr>
          <w:rFonts w:ascii="Arial" w:eastAsia="Arial" w:hAnsi="Arial" w:cs="Arial"/>
          <w:color w:val="000000"/>
        </w:rPr>
      </w:pPr>
    </w:p>
    <w:p w14:paraId="0000001B" w14:textId="77777777" w:rsidR="00796F04" w:rsidRDefault="005C7C4F">
      <w:pPr>
        <w:numPr>
          <w:ilvl w:val="0"/>
          <w:numId w:val="6"/>
        </w:numPr>
        <w:jc w:val="both"/>
        <w:rPr>
          <w:rFonts w:ascii="Arial" w:eastAsia="Arial" w:hAnsi="Arial" w:cs="Arial"/>
          <w:color w:val="000000"/>
          <w:sz w:val="22"/>
          <w:szCs w:val="22"/>
        </w:rPr>
      </w:pPr>
      <w:r>
        <w:rPr>
          <w:rFonts w:ascii="Arial" w:eastAsia="Arial" w:hAnsi="Arial" w:cs="Arial"/>
          <w:b/>
          <w:color w:val="000000"/>
          <w:sz w:val="22"/>
          <w:szCs w:val="22"/>
        </w:rPr>
        <w:t>Task 1</w:t>
      </w:r>
      <w:r>
        <w:rPr>
          <w:rFonts w:ascii="Arial" w:eastAsia="Arial" w:hAnsi="Arial" w:cs="Arial"/>
          <w:color w:val="000000"/>
          <w:sz w:val="22"/>
          <w:szCs w:val="22"/>
        </w:rPr>
        <w:t>: Survey of available technologies</w:t>
      </w:r>
    </w:p>
    <w:p w14:paraId="0000001C" w14:textId="77777777" w:rsidR="00796F04" w:rsidRDefault="005C7C4F">
      <w:pPr>
        <w:numPr>
          <w:ilvl w:val="1"/>
          <w:numId w:val="6"/>
        </w:numPr>
        <w:jc w:val="both"/>
        <w:rPr>
          <w:rFonts w:ascii="Arial" w:eastAsia="Arial" w:hAnsi="Arial" w:cs="Arial"/>
          <w:color w:val="000000"/>
          <w:sz w:val="22"/>
          <w:szCs w:val="22"/>
        </w:rPr>
      </w:pPr>
      <w:r>
        <w:rPr>
          <w:rFonts w:ascii="Arial" w:eastAsia="Arial" w:hAnsi="Arial" w:cs="Arial"/>
          <w:b/>
          <w:color w:val="000000"/>
          <w:sz w:val="22"/>
          <w:szCs w:val="22"/>
        </w:rPr>
        <w:t>Activity 1.1</w:t>
      </w:r>
      <w:r>
        <w:rPr>
          <w:rFonts w:ascii="Arial" w:eastAsia="Arial" w:hAnsi="Arial" w:cs="Arial"/>
          <w:color w:val="000000"/>
          <w:sz w:val="22"/>
          <w:szCs w:val="22"/>
        </w:rPr>
        <w:t>: Survey of available and upcoming hardware that is or is likely to be present in pre- and post-Exascale HPC systems.</w:t>
      </w:r>
    </w:p>
    <w:p w14:paraId="0000001D" w14:textId="77777777" w:rsidR="00796F04" w:rsidRDefault="005C7C4F">
      <w:pPr>
        <w:numPr>
          <w:ilvl w:val="1"/>
          <w:numId w:val="6"/>
        </w:numPr>
        <w:jc w:val="both"/>
        <w:rPr>
          <w:rFonts w:ascii="Arial" w:eastAsia="Arial" w:hAnsi="Arial" w:cs="Arial"/>
          <w:color w:val="000000"/>
          <w:sz w:val="22"/>
          <w:szCs w:val="22"/>
        </w:rPr>
      </w:pPr>
      <w:r>
        <w:rPr>
          <w:rFonts w:ascii="Arial" w:eastAsia="Arial" w:hAnsi="Arial" w:cs="Arial"/>
          <w:b/>
          <w:color w:val="000000"/>
          <w:sz w:val="22"/>
          <w:szCs w:val="22"/>
        </w:rPr>
        <w:t>Activity 1.2</w:t>
      </w:r>
      <w:r>
        <w:rPr>
          <w:rFonts w:ascii="Arial" w:eastAsia="Arial" w:hAnsi="Arial" w:cs="Arial"/>
          <w:color w:val="000000"/>
          <w:sz w:val="22"/>
          <w:szCs w:val="22"/>
        </w:rPr>
        <w:t>: Survey of domain specific languages, performance portable programming models and accelerated scientific libraries. </w:t>
      </w:r>
    </w:p>
    <w:p w14:paraId="0000001E" w14:textId="77777777" w:rsidR="00796F04" w:rsidRDefault="005C7C4F">
      <w:pPr>
        <w:numPr>
          <w:ilvl w:val="1"/>
          <w:numId w:val="6"/>
        </w:numPr>
        <w:jc w:val="both"/>
        <w:rPr>
          <w:rFonts w:ascii="Arial" w:eastAsia="Arial" w:hAnsi="Arial" w:cs="Arial"/>
          <w:color w:val="000000"/>
          <w:sz w:val="22"/>
          <w:szCs w:val="22"/>
        </w:rPr>
      </w:pPr>
      <w:r>
        <w:rPr>
          <w:rFonts w:ascii="Arial" w:eastAsia="Arial" w:hAnsi="Arial" w:cs="Arial"/>
          <w:b/>
          <w:color w:val="000000"/>
          <w:sz w:val="22"/>
          <w:szCs w:val="22"/>
        </w:rPr>
        <w:t>Activity</w:t>
      </w:r>
      <w:r>
        <w:rPr>
          <w:rFonts w:ascii="Arial" w:eastAsia="Arial" w:hAnsi="Arial" w:cs="Arial"/>
          <w:b/>
          <w:color w:val="000000"/>
          <w:sz w:val="22"/>
          <w:szCs w:val="22"/>
        </w:rPr>
        <w:t xml:space="preserve"> 1.3</w:t>
      </w:r>
      <w:r>
        <w:rPr>
          <w:rFonts w:ascii="Arial" w:eastAsia="Arial" w:hAnsi="Arial" w:cs="Arial"/>
          <w:color w:val="000000"/>
          <w:sz w:val="22"/>
          <w:szCs w:val="22"/>
        </w:rPr>
        <w:t>: Survey of parallel file systems, I/O libraries and approaches to in-memory data management.</w:t>
      </w:r>
    </w:p>
    <w:p w14:paraId="0000001F" w14:textId="77777777" w:rsidR="00796F04" w:rsidRDefault="005C7C4F">
      <w:pPr>
        <w:numPr>
          <w:ilvl w:val="1"/>
          <w:numId w:val="6"/>
        </w:numPr>
        <w:jc w:val="both"/>
        <w:rPr>
          <w:rFonts w:ascii="Arial" w:eastAsia="Arial" w:hAnsi="Arial" w:cs="Arial"/>
          <w:color w:val="000000"/>
          <w:sz w:val="22"/>
          <w:szCs w:val="22"/>
        </w:rPr>
      </w:pPr>
      <w:r>
        <w:rPr>
          <w:rFonts w:ascii="Arial" w:eastAsia="Arial" w:hAnsi="Arial" w:cs="Arial"/>
          <w:b/>
          <w:color w:val="000000"/>
          <w:sz w:val="22"/>
          <w:szCs w:val="22"/>
        </w:rPr>
        <w:t>Deliverable</w:t>
      </w:r>
      <w:r>
        <w:rPr>
          <w:rFonts w:ascii="Arial" w:eastAsia="Arial" w:hAnsi="Arial" w:cs="Arial"/>
          <w:color w:val="000000"/>
          <w:sz w:val="22"/>
          <w:szCs w:val="22"/>
        </w:rPr>
        <w:t>: A report summarising the findings of activities 1.1-1.3, outlining the opportunities and potential risks of these technologies to NEPTUNE. The re</w:t>
      </w:r>
      <w:r>
        <w:rPr>
          <w:rFonts w:ascii="Arial" w:eastAsia="Arial" w:hAnsi="Arial" w:cs="Arial"/>
          <w:color w:val="000000"/>
          <w:sz w:val="22"/>
          <w:szCs w:val="22"/>
        </w:rPr>
        <w:t>port will include specific details on achieved performance, as reported in the latest literature for the above identified programming models, DSLs and libraries. Wherever available, the measure of achieved performance and/or performance portability with th</w:t>
      </w:r>
      <w:r>
        <w:rPr>
          <w:rFonts w:ascii="Arial" w:eastAsia="Arial" w:hAnsi="Arial" w:cs="Arial"/>
          <w:color w:val="000000"/>
          <w:sz w:val="22"/>
          <w:szCs w:val="22"/>
        </w:rPr>
        <w:t>ese technologies will be detailed.</w:t>
      </w:r>
    </w:p>
    <w:p w14:paraId="00000020" w14:textId="77777777" w:rsidR="00796F04" w:rsidRDefault="00796F04">
      <w:pPr>
        <w:rPr>
          <w:rFonts w:ascii="Arial" w:eastAsia="Arial" w:hAnsi="Arial" w:cs="Arial"/>
          <w:color w:val="000000"/>
        </w:rPr>
      </w:pPr>
    </w:p>
    <w:p w14:paraId="00000021" w14:textId="77777777" w:rsidR="00796F04" w:rsidRDefault="005C7C4F">
      <w:pPr>
        <w:numPr>
          <w:ilvl w:val="0"/>
          <w:numId w:val="8"/>
        </w:numPr>
        <w:jc w:val="both"/>
        <w:rPr>
          <w:rFonts w:ascii="Arial" w:eastAsia="Arial" w:hAnsi="Arial" w:cs="Arial"/>
          <w:color w:val="000000"/>
          <w:sz w:val="22"/>
          <w:szCs w:val="22"/>
        </w:rPr>
      </w:pPr>
      <w:r>
        <w:rPr>
          <w:rFonts w:ascii="Arial" w:eastAsia="Arial" w:hAnsi="Arial" w:cs="Arial"/>
          <w:b/>
          <w:color w:val="000000"/>
          <w:sz w:val="22"/>
          <w:szCs w:val="22"/>
        </w:rPr>
        <w:t>Task 2</w:t>
      </w:r>
      <w:r>
        <w:rPr>
          <w:rFonts w:ascii="Arial" w:eastAsia="Arial" w:hAnsi="Arial" w:cs="Arial"/>
          <w:color w:val="000000"/>
          <w:sz w:val="22"/>
          <w:szCs w:val="22"/>
        </w:rPr>
        <w:t>: Identification of testbed platforms and applications</w:t>
      </w:r>
    </w:p>
    <w:p w14:paraId="00000022" w14:textId="77777777" w:rsidR="00796F04" w:rsidRDefault="005C7C4F">
      <w:pPr>
        <w:numPr>
          <w:ilvl w:val="1"/>
          <w:numId w:val="8"/>
        </w:numPr>
        <w:jc w:val="both"/>
        <w:rPr>
          <w:rFonts w:ascii="Arial" w:eastAsia="Arial" w:hAnsi="Arial" w:cs="Arial"/>
          <w:color w:val="000000"/>
          <w:sz w:val="22"/>
          <w:szCs w:val="22"/>
        </w:rPr>
      </w:pPr>
      <w:r>
        <w:rPr>
          <w:rFonts w:ascii="Arial" w:eastAsia="Arial" w:hAnsi="Arial" w:cs="Arial"/>
          <w:b/>
          <w:color w:val="000000"/>
          <w:sz w:val="22"/>
          <w:szCs w:val="22"/>
        </w:rPr>
        <w:t>Activity 2.1</w:t>
      </w:r>
      <w:r>
        <w:rPr>
          <w:rFonts w:ascii="Arial" w:eastAsia="Arial" w:hAnsi="Arial" w:cs="Arial"/>
          <w:color w:val="000000"/>
          <w:sz w:val="22"/>
          <w:szCs w:val="22"/>
        </w:rPr>
        <w:t>: Identification of a broad range of proxy applications that have computationally similar algorithms to those in FMS0021 (Equations for NEPTUNE Pro</w:t>
      </w:r>
      <w:r>
        <w:rPr>
          <w:rFonts w:ascii="Arial" w:eastAsia="Arial" w:hAnsi="Arial" w:cs="Arial"/>
          <w:color w:val="000000"/>
          <w:sz w:val="22"/>
          <w:szCs w:val="22"/>
        </w:rPr>
        <w:t>xyapps).</w:t>
      </w:r>
    </w:p>
    <w:p w14:paraId="00000023" w14:textId="77777777" w:rsidR="00796F04" w:rsidRDefault="005C7C4F">
      <w:pPr>
        <w:numPr>
          <w:ilvl w:val="1"/>
          <w:numId w:val="8"/>
        </w:numPr>
        <w:jc w:val="both"/>
        <w:rPr>
          <w:rFonts w:ascii="Arial" w:eastAsia="Arial" w:hAnsi="Arial" w:cs="Arial"/>
          <w:color w:val="000000"/>
          <w:sz w:val="22"/>
          <w:szCs w:val="22"/>
        </w:rPr>
      </w:pPr>
      <w:r>
        <w:rPr>
          <w:rFonts w:ascii="Arial" w:eastAsia="Arial" w:hAnsi="Arial" w:cs="Arial"/>
          <w:b/>
          <w:color w:val="000000"/>
          <w:sz w:val="22"/>
          <w:szCs w:val="22"/>
        </w:rPr>
        <w:t>Activity 2.2</w:t>
      </w:r>
      <w:r>
        <w:rPr>
          <w:rFonts w:ascii="Arial" w:eastAsia="Arial" w:hAnsi="Arial" w:cs="Arial"/>
          <w:color w:val="000000"/>
          <w:sz w:val="22"/>
          <w:szCs w:val="22"/>
        </w:rPr>
        <w:t>: Identification of testbed platforms, seeking systems that cover the range of alternative technologies that are likely in exascale systems.</w:t>
      </w:r>
    </w:p>
    <w:p w14:paraId="00000024" w14:textId="77777777" w:rsidR="00796F04" w:rsidRDefault="005C7C4F">
      <w:pPr>
        <w:numPr>
          <w:ilvl w:val="1"/>
          <w:numId w:val="8"/>
        </w:numPr>
        <w:jc w:val="both"/>
        <w:rPr>
          <w:rFonts w:ascii="Arial" w:eastAsia="Arial" w:hAnsi="Arial" w:cs="Arial"/>
          <w:color w:val="000000"/>
          <w:sz w:val="22"/>
          <w:szCs w:val="22"/>
        </w:rPr>
      </w:pPr>
      <w:r>
        <w:rPr>
          <w:rFonts w:ascii="Arial" w:eastAsia="Arial" w:hAnsi="Arial" w:cs="Arial"/>
          <w:b/>
          <w:color w:val="000000"/>
          <w:sz w:val="22"/>
          <w:szCs w:val="22"/>
        </w:rPr>
        <w:t>Activity 2.3</w:t>
      </w:r>
      <w:r>
        <w:rPr>
          <w:rFonts w:ascii="Arial" w:eastAsia="Arial" w:hAnsi="Arial" w:cs="Arial"/>
          <w:color w:val="000000"/>
          <w:sz w:val="22"/>
          <w:szCs w:val="22"/>
        </w:rPr>
        <w:t>: Acquire data sets that will give a representative view of application performanc</w:t>
      </w:r>
      <w:r>
        <w:rPr>
          <w:rFonts w:ascii="Arial" w:eastAsia="Arial" w:hAnsi="Arial" w:cs="Arial"/>
          <w:color w:val="000000"/>
          <w:sz w:val="22"/>
          <w:szCs w:val="22"/>
        </w:rPr>
        <w:t>e at scale on a variety of systems. </w:t>
      </w:r>
    </w:p>
    <w:p w14:paraId="00000025" w14:textId="77777777" w:rsidR="00796F04" w:rsidRDefault="005C7C4F">
      <w:pPr>
        <w:numPr>
          <w:ilvl w:val="1"/>
          <w:numId w:val="8"/>
        </w:numPr>
        <w:jc w:val="both"/>
        <w:rPr>
          <w:rFonts w:ascii="Arial" w:eastAsia="Arial" w:hAnsi="Arial" w:cs="Arial"/>
          <w:color w:val="000000"/>
          <w:sz w:val="22"/>
          <w:szCs w:val="22"/>
        </w:rPr>
      </w:pPr>
      <w:r>
        <w:rPr>
          <w:rFonts w:ascii="Arial" w:eastAsia="Arial" w:hAnsi="Arial" w:cs="Arial"/>
          <w:b/>
          <w:color w:val="000000"/>
          <w:sz w:val="22"/>
          <w:szCs w:val="22"/>
        </w:rPr>
        <w:t>Deliverable</w:t>
      </w:r>
      <w:r>
        <w:rPr>
          <w:rFonts w:ascii="Arial" w:eastAsia="Arial" w:hAnsi="Arial" w:cs="Arial"/>
          <w:color w:val="000000"/>
          <w:sz w:val="22"/>
          <w:szCs w:val="22"/>
        </w:rPr>
        <w:t xml:space="preserve">: A repository of benchmarks (with a number of alternative implementations using various DSLs, performance portable programming </w:t>
      </w:r>
      <w:r>
        <w:rPr>
          <w:rFonts w:ascii="Arial" w:eastAsia="Arial" w:hAnsi="Arial" w:cs="Arial"/>
          <w:color w:val="000000"/>
          <w:sz w:val="22"/>
          <w:szCs w:val="22"/>
        </w:rPr>
        <w:lastRenderedPageBreak/>
        <w:t xml:space="preserve">models, etc) and data sets for assessing the various technologies identified in </w:t>
      </w:r>
      <w:r>
        <w:rPr>
          <w:rFonts w:ascii="Arial" w:eastAsia="Arial" w:hAnsi="Arial" w:cs="Arial"/>
          <w:color w:val="000000"/>
          <w:sz w:val="22"/>
          <w:szCs w:val="22"/>
        </w:rPr>
        <w:t>Task 1.</w:t>
      </w:r>
    </w:p>
    <w:p w14:paraId="00000026" w14:textId="77777777" w:rsidR="00796F04" w:rsidRDefault="00796F04">
      <w:pPr>
        <w:rPr>
          <w:rFonts w:ascii="Arial" w:eastAsia="Arial" w:hAnsi="Arial" w:cs="Arial"/>
          <w:color w:val="000000"/>
        </w:rPr>
      </w:pPr>
    </w:p>
    <w:p w14:paraId="00000027" w14:textId="77777777" w:rsidR="00796F04" w:rsidRDefault="005C7C4F">
      <w:pPr>
        <w:numPr>
          <w:ilvl w:val="0"/>
          <w:numId w:val="5"/>
        </w:numPr>
        <w:jc w:val="both"/>
        <w:rPr>
          <w:rFonts w:ascii="Arial" w:eastAsia="Arial" w:hAnsi="Arial" w:cs="Arial"/>
          <w:color w:val="000000"/>
          <w:sz w:val="22"/>
          <w:szCs w:val="22"/>
        </w:rPr>
      </w:pPr>
      <w:r>
        <w:rPr>
          <w:rFonts w:ascii="Arial" w:eastAsia="Arial" w:hAnsi="Arial" w:cs="Arial"/>
          <w:b/>
          <w:color w:val="000000"/>
          <w:sz w:val="22"/>
          <w:szCs w:val="22"/>
        </w:rPr>
        <w:t>Task 3</w:t>
      </w:r>
      <w:r>
        <w:rPr>
          <w:rFonts w:ascii="Arial" w:eastAsia="Arial" w:hAnsi="Arial" w:cs="Arial"/>
          <w:color w:val="000000"/>
          <w:sz w:val="22"/>
          <w:szCs w:val="22"/>
        </w:rPr>
        <w:t>: Evaluation of approaches to future-proofed applications</w:t>
      </w:r>
    </w:p>
    <w:p w14:paraId="00000028" w14:textId="77777777" w:rsidR="00796F04" w:rsidRDefault="005C7C4F">
      <w:pPr>
        <w:numPr>
          <w:ilvl w:val="1"/>
          <w:numId w:val="5"/>
        </w:numPr>
        <w:jc w:val="both"/>
        <w:rPr>
          <w:rFonts w:ascii="Arial" w:eastAsia="Arial" w:hAnsi="Arial" w:cs="Arial"/>
          <w:color w:val="000000"/>
          <w:sz w:val="22"/>
          <w:szCs w:val="22"/>
        </w:rPr>
      </w:pPr>
      <w:r>
        <w:rPr>
          <w:rFonts w:ascii="Arial" w:eastAsia="Arial" w:hAnsi="Arial" w:cs="Arial"/>
          <w:b/>
          <w:color w:val="000000"/>
          <w:sz w:val="22"/>
          <w:szCs w:val="22"/>
        </w:rPr>
        <w:t>Activity 3.1</w:t>
      </w:r>
      <w:r>
        <w:rPr>
          <w:rFonts w:ascii="Arial" w:eastAsia="Arial" w:hAnsi="Arial" w:cs="Arial"/>
          <w:color w:val="000000"/>
          <w:sz w:val="22"/>
          <w:szCs w:val="22"/>
        </w:rPr>
        <w:t>: Set up testbed system environment, build dependencies, configure build systems etc.</w:t>
      </w:r>
    </w:p>
    <w:p w14:paraId="00000029" w14:textId="77777777" w:rsidR="00796F04" w:rsidRDefault="005C7C4F">
      <w:pPr>
        <w:numPr>
          <w:ilvl w:val="1"/>
          <w:numId w:val="5"/>
        </w:numPr>
        <w:jc w:val="both"/>
        <w:rPr>
          <w:rFonts w:ascii="Arial" w:eastAsia="Arial" w:hAnsi="Arial" w:cs="Arial"/>
          <w:color w:val="000000"/>
          <w:sz w:val="22"/>
          <w:szCs w:val="22"/>
        </w:rPr>
      </w:pPr>
      <w:r>
        <w:rPr>
          <w:rFonts w:ascii="Arial" w:eastAsia="Arial" w:hAnsi="Arial" w:cs="Arial"/>
          <w:b/>
          <w:color w:val="000000"/>
          <w:sz w:val="22"/>
          <w:szCs w:val="22"/>
        </w:rPr>
        <w:t>Activity 3.2</w:t>
      </w:r>
      <w:r>
        <w:rPr>
          <w:rFonts w:ascii="Arial" w:eastAsia="Arial" w:hAnsi="Arial" w:cs="Arial"/>
          <w:color w:val="000000"/>
          <w:sz w:val="22"/>
          <w:szCs w:val="22"/>
        </w:rPr>
        <w:t>: Evaluate the performance of the previously identified proxy application</w:t>
      </w:r>
      <w:r>
        <w:rPr>
          <w:rFonts w:ascii="Arial" w:eastAsia="Arial" w:hAnsi="Arial" w:cs="Arial"/>
          <w:color w:val="000000"/>
          <w:sz w:val="22"/>
          <w:szCs w:val="22"/>
        </w:rPr>
        <w:t>s in a range of configurations and using a broad range of approaches to portability at scale.</w:t>
      </w:r>
    </w:p>
    <w:p w14:paraId="0000002A" w14:textId="77777777" w:rsidR="00796F04" w:rsidRDefault="005C7C4F">
      <w:pPr>
        <w:numPr>
          <w:ilvl w:val="1"/>
          <w:numId w:val="5"/>
        </w:numPr>
        <w:jc w:val="both"/>
        <w:rPr>
          <w:rFonts w:ascii="Arial" w:eastAsia="Arial" w:hAnsi="Arial" w:cs="Arial"/>
          <w:color w:val="000000"/>
          <w:sz w:val="22"/>
          <w:szCs w:val="22"/>
        </w:rPr>
      </w:pPr>
      <w:r>
        <w:rPr>
          <w:rFonts w:ascii="Arial" w:eastAsia="Arial" w:hAnsi="Arial" w:cs="Arial"/>
          <w:b/>
          <w:color w:val="000000"/>
          <w:sz w:val="22"/>
          <w:szCs w:val="22"/>
        </w:rPr>
        <w:t>Activity 3.3</w:t>
      </w:r>
      <w:r>
        <w:rPr>
          <w:rFonts w:ascii="Arial" w:eastAsia="Arial" w:hAnsi="Arial" w:cs="Arial"/>
          <w:color w:val="000000"/>
          <w:sz w:val="22"/>
          <w:szCs w:val="22"/>
        </w:rPr>
        <w:t>: Analyse the performance portability of the selected applications using appropriate metrics, [</w:t>
      </w:r>
      <w:proofErr w:type="gramStart"/>
      <w:r>
        <w:rPr>
          <w:rFonts w:ascii="Arial" w:eastAsia="Arial" w:hAnsi="Arial" w:cs="Arial"/>
          <w:color w:val="000000"/>
          <w:sz w:val="22"/>
          <w:szCs w:val="22"/>
        </w:rPr>
        <w:t>e.g.</w:t>
      </w:r>
      <w:proofErr w:type="gramEnd"/>
      <w:r>
        <w:rPr>
          <w:rFonts w:ascii="Arial" w:eastAsia="Arial" w:hAnsi="Arial" w:cs="Arial"/>
          <w:color w:val="000000"/>
          <w:sz w:val="22"/>
          <w:szCs w:val="22"/>
        </w:rPr>
        <w:t xml:space="preserve"> Pennycook et al. </w:t>
      </w:r>
      <w:hyperlink r:id="rId6">
        <w:r>
          <w:rPr>
            <w:rFonts w:ascii="Arial" w:eastAsia="Arial" w:hAnsi="Arial" w:cs="Arial"/>
            <w:color w:val="1155CC"/>
            <w:sz w:val="22"/>
            <w:szCs w:val="22"/>
            <w:u w:val="single"/>
          </w:rPr>
          <w:t>https://doi.org/10.1016/j.future.2017.08.007</w:t>
        </w:r>
      </w:hyperlink>
      <w:r>
        <w:rPr>
          <w:rFonts w:ascii="Arial" w:eastAsia="Arial" w:hAnsi="Arial" w:cs="Arial"/>
          <w:color w:val="000000"/>
          <w:sz w:val="22"/>
          <w:szCs w:val="22"/>
        </w:rPr>
        <w:t>].</w:t>
      </w:r>
    </w:p>
    <w:p w14:paraId="0000002B" w14:textId="77777777" w:rsidR="00796F04" w:rsidRDefault="005C7C4F">
      <w:pPr>
        <w:numPr>
          <w:ilvl w:val="1"/>
          <w:numId w:val="5"/>
        </w:numPr>
        <w:jc w:val="both"/>
        <w:rPr>
          <w:rFonts w:ascii="Arial" w:eastAsia="Arial" w:hAnsi="Arial" w:cs="Arial"/>
          <w:color w:val="000000"/>
          <w:sz w:val="22"/>
          <w:szCs w:val="22"/>
        </w:rPr>
      </w:pPr>
      <w:r>
        <w:rPr>
          <w:rFonts w:ascii="Arial" w:eastAsia="Arial" w:hAnsi="Arial" w:cs="Arial"/>
          <w:b/>
          <w:color w:val="000000"/>
          <w:sz w:val="22"/>
          <w:szCs w:val="22"/>
        </w:rPr>
        <w:t>Deliverable</w:t>
      </w:r>
      <w:r>
        <w:rPr>
          <w:rFonts w:ascii="Arial" w:eastAsia="Arial" w:hAnsi="Arial" w:cs="Arial"/>
          <w:color w:val="000000"/>
          <w:sz w:val="22"/>
          <w:szCs w:val="22"/>
        </w:rPr>
        <w:t>: Report on the approaches analysed providing recommendations on best approaches for Exascale software development.</w:t>
      </w:r>
    </w:p>
    <w:p w14:paraId="0000002C" w14:textId="77777777" w:rsidR="00796F04" w:rsidRDefault="00796F04">
      <w:pPr>
        <w:rPr>
          <w:rFonts w:ascii="Arial" w:eastAsia="Arial" w:hAnsi="Arial" w:cs="Arial"/>
          <w:color w:val="000000"/>
        </w:rPr>
      </w:pPr>
    </w:p>
    <w:p w14:paraId="0000002D" w14:textId="77777777" w:rsidR="00796F04" w:rsidRDefault="005C7C4F">
      <w:pPr>
        <w:numPr>
          <w:ilvl w:val="0"/>
          <w:numId w:val="7"/>
        </w:numPr>
        <w:jc w:val="both"/>
        <w:rPr>
          <w:rFonts w:ascii="Arial" w:eastAsia="Arial" w:hAnsi="Arial" w:cs="Arial"/>
          <w:color w:val="000000"/>
          <w:sz w:val="22"/>
          <w:szCs w:val="22"/>
        </w:rPr>
      </w:pPr>
      <w:r>
        <w:rPr>
          <w:rFonts w:ascii="Arial" w:eastAsia="Arial" w:hAnsi="Arial" w:cs="Arial"/>
          <w:b/>
          <w:color w:val="000000"/>
          <w:sz w:val="22"/>
          <w:szCs w:val="22"/>
        </w:rPr>
        <w:t>Task 4</w:t>
      </w:r>
      <w:r>
        <w:rPr>
          <w:rFonts w:ascii="Arial" w:eastAsia="Arial" w:hAnsi="Arial" w:cs="Arial"/>
          <w:color w:val="000000"/>
          <w:sz w:val="22"/>
          <w:szCs w:val="22"/>
        </w:rPr>
        <w:t>: Dissemination of Best Practices</w:t>
      </w:r>
    </w:p>
    <w:p w14:paraId="0000002E" w14:textId="77777777" w:rsidR="00796F04" w:rsidRDefault="005C7C4F">
      <w:pPr>
        <w:numPr>
          <w:ilvl w:val="1"/>
          <w:numId w:val="7"/>
        </w:numPr>
        <w:jc w:val="both"/>
        <w:rPr>
          <w:rFonts w:ascii="Arial" w:eastAsia="Arial" w:hAnsi="Arial" w:cs="Arial"/>
          <w:color w:val="000000"/>
          <w:sz w:val="22"/>
          <w:szCs w:val="22"/>
        </w:rPr>
      </w:pPr>
      <w:r>
        <w:rPr>
          <w:rFonts w:ascii="Arial" w:eastAsia="Arial" w:hAnsi="Arial" w:cs="Arial"/>
          <w:b/>
          <w:color w:val="000000"/>
          <w:sz w:val="22"/>
          <w:szCs w:val="22"/>
        </w:rPr>
        <w:t>Activity 4.1</w:t>
      </w:r>
      <w:r>
        <w:rPr>
          <w:rFonts w:ascii="Arial" w:eastAsia="Arial" w:hAnsi="Arial" w:cs="Arial"/>
          <w:color w:val="000000"/>
          <w:sz w:val="22"/>
          <w:szCs w:val="22"/>
        </w:rPr>
        <w:t>: Coordination with other groups, in particular successful bidders of T/NA078/20 and T/NA083/20 to gather requirements, and relevant proxy applications.</w:t>
      </w:r>
    </w:p>
    <w:p w14:paraId="0000002F" w14:textId="77777777" w:rsidR="00796F04" w:rsidRDefault="005C7C4F">
      <w:pPr>
        <w:numPr>
          <w:ilvl w:val="1"/>
          <w:numId w:val="7"/>
        </w:numPr>
        <w:jc w:val="both"/>
        <w:rPr>
          <w:rFonts w:ascii="Arial" w:eastAsia="Arial" w:hAnsi="Arial" w:cs="Arial"/>
          <w:b/>
          <w:color w:val="000000"/>
          <w:sz w:val="22"/>
          <w:szCs w:val="22"/>
        </w:rPr>
      </w:pPr>
      <w:r>
        <w:rPr>
          <w:rFonts w:ascii="Arial" w:eastAsia="Arial" w:hAnsi="Arial" w:cs="Arial"/>
          <w:b/>
          <w:color w:val="000000"/>
          <w:sz w:val="22"/>
          <w:szCs w:val="22"/>
        </w:rPr>
        <w:t>Activity 4.2</w:t>
      </w:r>
      <w:r>
        <w:rPr>
          <w:rFonts w:ascii="Arial" w:eastAsia="Arial" w:hAnsi="Arial" w:cs="Arial"/>
          <w:color w:val="000000"/>
          <w:sz w:val="22"/>
          <w:szCs w:val="22"/>
        </w:rPr>
        <w:t>: Coordination throughout project with NEPTUNE groups to facilitate performance portable implementation of proxy applications.</w:t>
      </w:r>
    </w:p>
    <w:p w14:paraId="00000030" w14:textId="77777777" w:rsidR="00796F04" w:rsidRDefault="005C7C4F">
      <w:pPr>
        <w:numPr>
          <w:ilvl w:val="1"/>
          <w:numId w:val="7"/>
        </w:numPr>
        <w:jc w:val="both"/>
        <w:rPr>
          <w:rFonts w:ascii="Arial" w:eastAsia="Arial" w:hAnsi="Arial" w:cs="Arial"/>
          <w:color w:val="000000"/>
          <w:sz w:val="22"/>
          <w:szCs w:val="22"/>
        </w:rPr>
      </w:pPr>
      <w:r>
        <w:rPr>
          <w:rFonts w:ascii="Arial" w:eastAsia="Arial" w:hAnsi="Arial" w:cs="Arial"/>
          <w:b/>
          <w:color w:val="000000"/>
          <w:sz w:val="22"/>
          <w:szCs w:val="22"/>
        </w:rPr>
        <w:t>Deliverable</w:t>
      </w:r>
      <w:r>
        <w:rPr>
          <w:rFonts w:ascii="Arial" w:eastAsia="Arial" w:hAnsi="Arial" w:cs="Arial"/>
          <w:color w:val="000000"/>
          <w:sz w:val="22"/>
          <w:szCs w:val="22"/>
        </w:rPr>
        <w:t>: Final report on best approaches to scientific software development for portable performance on post-exascale HPC sys</w:t>
      </w:r>
      <w:r>
        <w:rPr>
          <w:rFonts w:ascii="Arial" w:eastAsia="Arial" w:hAnsi="Arial" w:cs="Arial"/>
          <w:color w:val="000000"/>
          <w:sz w:val="22"/>
          <w:szCs w:val="22"/>
        </w:rPr>
        <w:t>tems.</w:t>
      </w:r>
    </w:p>
    <w:p w14:paraId="00000031" w14:textId="77777777" w:rsidR="00796F04" w:rsidRDefault="00796F04">
      <w:pPr>
        <w:ind w:left="1440"/>
        <w:jc w:val="both"/>
        <w:rPr>
          <w:rFonts w:ascii="Arial" w:eastAsia="Arial" w:hAnsi="Arial" w:cs="Arial"/>
          <w:color w:val="000000"/>
          <w:sz w:val="22"/>
          <w:szCs w:val="22"/>
        </w:rPr>
      </w:pPr>
    </w:p>
    <w:p w14:paraId="00000032" w14:textId="77777777" w:rsidR="00796F04" w:rsidRDefault="005C7C4F">
      <w:pPr>
        <w:pStyle w:val="Heading3"/>
        <w:rPr>
          <w:sz w:val="36"/>
          <w:szCs w:val="36"/>
        </w:rPr>
      </w:pPr>
      <w:r>
        <w:t>Exclusions </w:t>
      </w:r>
    </w:p>
    <w:p w14:paraId="00000033" w14:textId="77777777" w:rsidR="00796F04" w:rsidRDefault="005C7C4F">
      <w:pPr>
        <w:numPr>
          <w:ilvl w:val="0"/>
          <w:numId w:val="9"/>
        </w:numPr>
        <w:spacing w:before="120"/>
        <w:jc w:val="both"/>
        <w:rPr>
          <w:rFonts w:ascii="Arial" w:eastAsia="Arial" w:hAnsi="Arial" w:cs="Arial"/>
          <w:color w:val="000000"/>
        </w:rPr>
      </w:pPr>
      <w:r>
        <w:rPr>
          <w:rFonts w:ascii="Arial" w:eastAsia="Arial" w:hAnsi="Arial" w:cs="Arial"/>
          <w:b/>
          <w:color w:val="000000"/>
          <w:sz w:val="22"/>
          <w:szCs w:val="22"/>
        </w:rPr>
        <w:t>Performance assessment of parallel file systems</w:t>
      </w:r>
      <w:r>
        <w:rPr>
          <w:rFonts w:ascii="Arial" w:eastAsia="Arial" w:hAnsi="Arial" w:cs="Arial"/>
          <w:color w:val="000000"/>
          <w:sz w:val="22"/>
          <w:szCs w:val="22"/>
        </w:rPr>
        <w:t xml:space="preserve">: While this project seeks to evaluate a small number of parallel file systems and I/O libraries, access to test bed systems with alternative file systems is likely to be limited. While the </w:t>
      </w:r>
      <w:r>
        <w:rPr>
          <w:rFonts w:ascii="Arial" w:eastAsia="Arial" w:hAnsi="Arial" w:cs="Arial"/>
          <w:color w:val="000000"/>
          <w:sz w:val="22"/>
          <w:szCs w:val="22"/>
        </w:rPr>
        <w:t>assessment of parallel file systems will form some part of this project, it is likely to be limited in scope.</w:t>
      </w:r>
    </w:p>
    <w:p w14:paraId="00000034" w14:textId="77777777" w:rsidR="00796F04" w:rsidRDefault="005C7C4F">
      <w:pPr>
        <w:numPr>
          <w:ilvl w:val="0"/>
          <w:numId w:val="9"/>
        </w:numPr>
        <w:spacing w:before="120"/>
        <w:jc w:val="both"/>
        <w:rPr>
          <w:rFonts w:ascii="Arial" w:eastAsia="Arial" w:hAnsi="Arial" w:cs="Arial"/>
          <w:color w:val="000000"/>
          <w:sz w:val="22"/>
          <w:szCs w:val="22"/>
        </w:rPr>
      </w:pPr>
      <w:r>
        <w:rPr>
          <w:rFonts w:ascii="Arial" w:eastAsia="Arial" w:hAnsi="Arial" w:cs="Arial"/>
          <w:b/>
          <w:color w:val="000000"/>
          <w:sz w:val="22"/>
          <w:szCs w:val="22"/>
        </w:rPr>
        <w:t>Performance of programmable hardware</w:t>
      </w:r>
      <w:r>
        <w:rPr>
          <w:rFonts w:ascii="Arial" w:eastAsia="Arial" w:hAnsi="Arial" w:cs="Arial"/>
          <w:color w:val="000000"/>
          <w:sz w:val="22"/>
          <w:szCs w:val="22"/>
        </w:rPr>
        <w:t>: A number of the programming models and DSLs being investigated in this project can target programmable devic</w:t>
      </w:r>
      <w:r>
        <w:rPr>
          <w:rFonts w:ascii="Arial" w:eastAsia="Arial" w:hAnsi="Arial" w:cs="Arial"/>
          <w:color w:val="000000"/>
          <w:sz w:val="22"/>
          <w:szCs w:val="22"/>
        </w:rPr>
        <w:t>es (i.e., FPGAs). However, again there is likely to be limited availability of these systems on which to evaluate performance. A best-effort approach will be taken to evaluate as many alternative platforms as possible.</w:t>
      </w:r>
    </w:p>
    <w:p w14:paraId="00000035" w14:textId="77777777" w:rsidR="00796F04" w:rsidRDefault="00796F04">
      <w:pPr>
        <w:spacing w:before="120"/>
        <w:ind w:left="720"/>
        <w:jc w:val="both"/>
        <w:rPr>
          <w:rFonts w:ascii="Arial" w:eastAsia="Arial" w:hAnsi="Arial" w:cs="Arial"/>
          <w:color w:val="000000"/>
          <w:sz w:val="22"/>
          <w:szCs w:val="22"/>
        </w:rPr>
      </w:pPr>
    </w:p>
    <w:p w14:paraId="00000036" w14:textId="77777777" w:rsidR="00796F04" w:rsidRDefault="005C7C4F">
      <w:pPr>
        <w:pStyle w:val="Heading3"/>
        <w:rPr>
          <w:sz w:val="36"/>
          <w:szCs w:val="36"/>
        </w:rPr>
      </w:pPr>
      <w:r>
        <w:t>Constraints</w:t>
      </w:r>
    </w:p>
    <w:p w14:paraId="00000037" w14:textId="77777777" w:rsidR="00796F04" w:rsidRDefault="005C7C4F">
      <w:pPr>
        <w:numPr>
          <w:ilvl w:val="0"/>
          <w:numId w:val="10"/>
        </w:numPr>
        <w:spacing w:before="120"/>
        <w:jc w:val="both"/>
        <w:rPr>
          <w:rFonts w:ascii="Arial" w:eastAsia="Arial" w:hAnsi="Arial" w:cs="Arial"/>
          <w:color w:val="000000"/>
          <w:sz w:val="22"/>
          <w:szCs w:val="22"/>
        </w:rPr>
      </w:pPr>
      <w:r>
        <w:rPr>
          <w:rFonts w:ascii="Arial" w:eastAsia="Arial" w:hAnsi="Arial" w:cs="Arial"/>
          <w:color w:val="000000"/>
          <w:sz w:val="22"/>
          <w:szCs w:val="22"/>
        </w:rPr>
        <w:t>This project would benef</w:t>
      </w:r>
      <w:r>
        <w:rPr>
          <w:rFonts w:ascii="Arial" w:eastAsia="Arial" w:hAnsi="Arial" w:cs="Arial"/>
          <w:color w:val="000000"/>
          <w:sz w:val="22"/>
          <w:szCs w:val="22"/>
        </w:rPr>
        <w:t>it directly from the outputs from other successful bidders. In particular, the outputs of T/N/A078/20 [Performance of spectral elements], T/NA079/20 [Optimal use of particles], and T/NA083/20 [Plasma fluid referent model] will provide much better proxies o</w:t>
      </w:r>
      <w:r>
        <w:rPr>
          <w:rFonts w:ascii="Arial" w:eastAsia="Arial" w:hAnsi="Arial" w:cs="Arial"/>
          <w:color w:val="000000"/>
          <w:sz w:val="22"/>
          <w:szCs w:val="22"/>
        </w:rPr>
        <w:t>f performance than other open-source alternatives. We will engage with these groups to encourage performance portable development, and also to ensure our own evaluations are as representative as possible, by using their developed applications where possibl</w:t>
      </w:r>
      <w:r>
        <w:rPr>
          <w:rFonts w:ascii="Arial" w:eastAsia="Arial" w:hAnsi="Arial" w:cs="Arial"/>
          <w:color w:val="000000"/>
          <w:sz w:val="22"/>
          <w:szCs w:val="22"/>
        </w:rPr>
        <w:t>e.</w:t>
      </w:r>
    </w:p>
    <w:p w14:paraId="00000038" w14:textId="77777777" w:rsidR="00796F04" w:rsidRDefault="005C7C4F">
      <w:pPr>
        <w:numPr>
          <w:ilvl w:val="0"/>
          <w:numId w:val="10"/>
        </w:numPr>
        <w:spacing w:before="120"/>
        <w:jc w:val="both"/>
        <w:rPr>
          <w:rFonts w:ascii="Arial" w:eastAsia="Arial" w:hAnsi="Arial" w:cs="Arial"/>
          <w:color w:val="000000"/>
          <w:sz w:val="22"/>
          <w:szCs w:val="22"/>
        </w:rPr>
      </w:pPr>
      <w:r>
        <w:rPr>
          <w:rFonts w:ascii="Arial" w:eastAsia="Arial" w:hAnsi="Arial" w:cs="Arial"/>
          <w:color w:val="000000"/>
          <w:sz w:val="22"/>
          <w:szCs w:val="22"/>
        </w:rPr>
        <w:t>During the project, we should have access to a range of HPC platforms, allowing a wide range of hardware options to be assessed. However, full coverage of likely post-Exascale systems may not be possible -- to mitigate this, we will leverage access to s</w:t>
      </w:r>
      <w:r>
        <w:rPr>
          <w:rFonts w:ascii="Arial" w:eastAsia="Arial" w:hAnsi="Arial" w:cs="Arial"/>
          <w:color w:val="000000"/>
          <w:sz w:val="22"/>
          <w:szCs w:val="22"/>
        </w:rPr>
        <w:t>ystems at Warwick, York, the N8 and EPCC (if available) to ensure as broad a spectrum of systems as possible are evaluated. </w:t>
      </w:r>
    </w:p>
    <w:p w14:paraId="00000039" w14:textId="77777777" w:rsidR="00796F04" w:rsidRDefault="005C7C4F">
      <w:pPr>
        <w:rPr>
          <w:rFonts w:ascii="Arial" w:eastAsia="Arial" w:hAnsi="Arial" w:cs="Arial"/>
          <w:color w:val="000000"/>
        </w:rPr>
      </w:pPr>
      <w:r>
        <w:br w:type="page"/>
      </w:r>
    </w:p>
    <w:p w14:paraId="0000003A" w14:textId="77777777" w:rsidR="00796F04" w:rsidRDefault="005C7C4F">
      <w:pPr>
        <w:pStyle w:val="Heading1"/>
        <w:rPr>
          <w:sz w:val="48"/>
          <w:szCs w:val="48"/>
        </w:rPr>
      </w:pPr>
      <w:r>
        <w:lastRenderedPageBreak/>
        <w:t>Approach</w:t>
      </w:r>
    </w:p>
    <w:p w14:paraId="0000003B" w14:textId="77777777" w:rsidR="00796F04" w:rsidRDefault="005C7C4F">
      <w:pPr>
        <w:jc w:val="both"/>
        <w:rPr>
          <w:rFonts w:ascii="Arial" w:eastAsia="Arial" w:hAnsi="Arial" w:cs="Arial"/>
          <w:color w:val="000000"/>
        </w:rPr>
      </w:pPr>
      <w:r>
        <w:rPr>
          <w:rFonts w:ascii="Arial" w:eastAsia="Arial" w:hAnsi="Arial" w:cs="Arial"/>
          <w:color w:val="000000"/>
          <w:sz w:val="22"/>
          <w:szCs w:val="22"/>
        </w:rPr>
        <w:t>The key determinant in understanding the limitations and opportunities of the current UKAEA/NEPTUNE codebase when target</w:t>
      </w:r>
      <w:r>
        <w:rPr>
          <w:rFonts w:ascii="Arial" w:eastAsia="Arial" w:hAnsi="Arial" w:cs="Arial"/>
          <w:color w:val="000000"/>
          <w:sz w:val="22"/>
          <w:szCs w:val="22"/>
        </w:rPr>
        <w:t>ing exascale systems is through the identification of algorithms of interest within this workload and ascertaining their performance on current and emerging HPC architectures. As such the project will use a repository of proxy applications, developed as pa</w:t>
      </w:r>
      <w:r>
        <w:rPr>
          <w:rFonts w:ascii="Arial" w:eastAsia="Arial" w:hAnsi="Arial" w:cs="Arial"/>
          <w:color w:val="000000"/>
          <w:sz w:val="22"/>
          <w:szCs w:val="22"/>
        </w:rPr>
        <w:t>rt of NEPTUNE or taken from publicly available benchmark suites, to evaluate approaches to performance portable software development. These evaluations will be conducted on the HPC systems available at the University of York (Viking), University of Warwick</w:t>
      </w:r>
      <w:r>
        <w:rPr>
          <w:rFonts w:ascii="Arial" w:eastAsia="Arial" w:hAnsi="Arial" w:cs="Arial"/>
          <w:color w:val="000000"/>
          <w:sz w:val="22"/>
          <w:szCs w:val="22"/>
        </w:rPr>
        <w:t xml:space="preserve"> (Avon, Orac) and within the N8 (Bede), as well as through collaborations with the ExCALIBUR groups at EPCC (Archer2) and the University of Bristol (Isambard).</w:t>
      </w:r>
    </w:p>
    <w:p w14:paraId="0000003C" w14:textId="77777777" w:rsidR="00796F04" w:rsidRDefault="00796F04">
      <w:pPr>
        <w:rPr>
          <w:rFonts w:ascii="Arial" w:eastAsia="Arial" w:hAnsi="Arial" w:cs="Arial"/>
          <w:color w:val="000000"/>
        </w:rPr>
      </w:pPr>
    </w:p>
    <w:p w14:paraId="0000003D" w14:textId="77777777" w:rsidR="00796F04" w:rsidRDefault="005C7C4F">
      <w:pPr>
        <w:jc w:val="both"/>
        <w:rPr>
          <w:rFonts w:ascii="Arial" w:eastAsia="Arial" w:hAnsi="Arial" w:cs="Arial"/>
          <w:color w:val="000000"/>
        </w:rPr>
      </w:pPr>
      <w:r>
        <w:rPr>
          <w:rFonts w:ascii="Arial" w:eastAsia="Arial" w:hAnsi="Arial" w:cs="Arial"/>
          <w:color w:val="000000"/>
          <w:sz w:val="22"/>
          <w:szCs w:val="22"/>
        </w:rPr>
        <w:t>Our performance evaluations will be based on a series of “ground rules” for assessing performan</w:t>
      </w:r>
      <w:r>
        <w:rPr>
          <w:rFonts w:ascii="Arial" w:eastAsia="Arial" w:hAnsi="Arial" w:cs="Arial"/>
          <w:color w:val="000000"/>
          <w:sz w:val="22"/>
          <w:szCs w:val="22"/>
        </w:rPr>
        <w:t>ce portability in a fair way. This will take the form of the metrics outlined by Pennycook et al. [</w:t>
      </w:r>
      <w:hyperlink r:id="rId7">
        <w:r>
          <w:rPr>
            <w:rFonts w:ascii="Arial" w:eastAsia="Arial" w:hAnsi="Arial" w:cs="Arial"/>
            <w:color w:val="1155CC"/>
            <w:sz w:val="22"/>
            <w:szCs w:val="22"/>
            <w:u w:val="single"/>
          </w:rPr>
          <w:t>https://doi.org/10.1016/j.future.2017.08.007</w:t>
        </w:r>
      </w:hyperlink>
      <w:r>
        <w:rPr>
          <w:rFonts w:ascii="Arial" w:eastAsia="Arial" w:hAnsi="Arial" w:cs="Arial"/>
          <w:color w:val="000000"/>
          <w:sz w:val="22"/>
          <w:szCs w:val="22"/>
        </w:rPr>
        <w:t>].</w:t>
      </w:r>
    </w:p>
    <w:p w14:paraId="0000003E" w14:textId="77777777" w:rsidR="00796F04" w:rsidRDefault="00796F04">
      <w:pPr>
        <w:rPr>
          <w:rFonts w:ascii="Arial" w:eastAsia="Arial" w:hAnsi="Arial" w:cs="Arial"/>
          <w:color w:val="000000"/>
        </w:rPr>
      </w:pPr>
    </w:p>
    <w:p w14:paraId="0000003F" w14:textId="77777777" w:rsidR="00796F04" w:rsidRDefault="005C7C4F">
      <w:pPr>
        <w:jc w:val="both"/>
        <w:rPr>
          <w:rFonts w:ascii="Arial" w:eastAsia="Arial" w:hAnsi="Arial" w:cs="Arial"/>
          <w:color w:val="000000"/>
        </w:rPr>
      </w:pPr>
      <w:r>
        <w:rPr>
          <w:rFonts w:ascii="Arial" w:eastAsia="Arial" w:hAnsi="Arial" w:cs="Arial"/>
          <w:color w:val="000000"/>
          <w:sz w:val="22"/>
          <w:szCs w:val="22"/>
        </w:rPr>
        <w:t>To ensure the evaluation is relevant to the N</w:t>
      </w:r>
      <w:r>
        <w:rPr>
          <w:rFonts w:ascii="Arial" w:eastAsia="Arial" w:hAnsi="Arial" w:cs="Arial"/>
          <w:color w:val="000000"/>
          <w:sz w:val="22"/>
          <w:szCs w:val="22"/>
        </w:rPr>
        <w:t>EPTUNE project, we will use our domain knowledge of the plasma physics systems for NEPTUNE as outlined in the call document, and work with other successful bidders to use the proxy applications that they are developing (or have been developed) as the basis</w:t>
      </w:r>
      <w:r>
        <w:rPr>
          <w:rFonts w:ascii="Arial" w:eastAsia="Arial" w:hAnsi="Arial" w:cs="Arial"/>
          <w:color w:val="000000"/>
          <w:sz w:val="22"/>
          <w:szCs w:val="22"/>
        </w:rPr>
        <w:t xml:space="preserve"> of our evaluation. If these proxy applications are not yet ready for performance portable evaluation, we </w:t>
      </w:r>
      <w:proofErr w:type="gramStart"/>
      <w:r>
        <w:rPr>
          <w:rFonts w:ascii="Arial" w:eastAsia="Arial" w:hAnsi="Arial" w:cs="Arial"/>
          <w:color w:val="000000"/>
          <w:sz w:val="22"/>
          <w:szCs w:val="22"/>
        </w:rPr>
        <w:t>will  identify</w:t>
      </w:r>
      <w:proofErr w:type="gramEnd"/>
      <w:r>
        <w:rPr>
          <w:rFonts w:ascii="Arial" w:eastAsia="Arial" w:hAnsi="Arial" w:cs="Arial"/>
          <w:color w:val="000000"/>
          <w:sz w:val="22"/>
          <w:szCs w:val="22"/>
        </w:rPr>
        <w:t xml:space="preserve"> key kernels in existing open source applications which are representative of NEPTUNE systems of equations. </w:t>
      </w:r>
    </w:p>
    <w:p w14:paraId="00000040" w14:textId="77777777" w:rsidR="00796F04" w:rsidRDefault="00796F04">
      <w:pPr>
        <w:rPr>
          <w:rFonts w:ascii="Arial" w:eastAsia="Arial" w:hAnsi="Arial" w:cs="Arial"/>
          <w:color w:val="000000"/>
        </w:rPr>
      </w:pPr>
    </w:p>
    <w:p w14:paraId="00000041" w14:textId="212CDCAD" w:rsidR="00796F04" w:rsidRDefault="005C7C4F">
      <w:pPr>
        <w:jc w:val="both"/>
        <w:rPr>
          <w:rFonts w:ascii="Arial" w:eastAsia="Arial" w:hAnsi="Arial" w:cs="Arial"/>
          <w:color w:val="000000"/>
        </w:rPr>
      </w:pPr>
      <w:r>
        <w:rPr>
          <w:rFonts w:ascii="Arial" w:eastAsia="Arial" w:hAnsi="Arial" w:cs="Arial"/>
          <w:color w:val="000000"/>
          <w:sz w:val="22"/>
          <w:szCs w:val="22"/>
        </w:rPr>
        <w:t>Each task outlined above builds incrementally on the previous tasks and activities, and where applications are not available, open-source</w:t>
      </w:r>
      <w:r>
        <w:rPr>
          <w:rFonts w:ascii="Arial" w:eastAsia="Arial" w:hAnsi="Arial" w:cs="Arial"/>
          <w:color w:val="000000"/>
          <w:sz w:val="22"/>
          <w:szCs w:val="22"/>
        </w:rPr>
        <w:t xml:space="preserve"> alternatives will be found such that we can evaluate as many options of post-exascale software development as possible</w:t>
      </w:r>
      <w:r>
        <w:rPr>
          <w:rFonts w:ascii="Arial" w:eastAsia="Arial" w:hAnsi="Arial" w:cs="Arial"/>
          <w:color w:val="000000"/>
          <w:sz w:val="22"/>
          <w:szCs w:val="22"/>
        </w:rPr>
        <w:t>. While each task culminates in a deliverable report, these will be living documents -- continually being updated throughout the project as new hardware emerges and as support for software evolves. </w:t>
      </w:r>
    </w:p>
    <w:p w14:paraId="00000042" w14:textId="77777777" w:rsidR="00796F04" w:rsidRDefault="00796F04">
      <w:pPr>
        <w:rPr>
          <w:rFonts w:ascii="Arial" w:eastAsia="Arial" w:hAnsi="Arial" w:cs="Arial"/>
          <w:color w:val="000000"/>
        </w:rPr>
      </w:pPr>
    </w:p>
    <w:p w14:paraId="00000043" w14:textId="77777777" w:rsidR="00796F04" w:rsidRDefault="005C7C4F">
      <w:pPr>
        <w:jc w:val="both"/>
        <w:rPr>
          <w:rFonts w:ascii="Arial" w:eastAsia="Arial" w:hAnsi="Arial" w:cs="Arial"/>
          <w:color w:val="000000"/>
        </w:rPr>
      </w:pPr>
      <w:r>
        <w:rPr>
          <w:rFonts w:ascii="Arial" w:eastAsia="Arial" w:hAnsi="Arial" w:cs="Arial"/>
          <w:color w:val="000000"/>
          <w:sz w:val="22"/>
          <w:szCs w:val="22"/>
        </w:rPr>
        <w:t>The work in this proposal will take direction from and i</w:t>
      </w:r>
      <w:r>
        <w:rPr>
          <w:rFonts w:ascii="Arial" w:eastAsia="Arial" w:hAnsi="Arial" w:cs="Arial"/>
          <w:color w:val="000000"/>
          <w:sz w:val="22"/>
          <w:szCs w:val="22"/>
        </w:rPr>
        <w:t>nform the direction of several of the NEPTUNE work packages, and so coordination between projects will be vitally important to its success and is included as Task 4 (Dissemination of Best Practices) which will run throughout the project.</w:t>
      </w:r>
    </w:p>
    <w:p w14:paraId="00000044" w14:textId="77777777" w:rsidR="00796F04" w:rsidRDefault="00796F04">
      <w:pPr>
        <w:rPr>
          <w:rFonts w:ascii="Arial" w:eastAsia="Arial" w:hAnsi="Arial" w:cs="Arial"/>
          <w:color w:val="000000"/>
        </w:rPr>
      </w:pPr>
    </w:p>
    <w:p w14:paraId="00000045" w14:textId="77777777" w:rsidR="00796F04" w:rsidRDefault="00796F04">
      <w:pPr>
        <w:rPr>
          <w:rFonts w:ascii="Arial" w:eastAsia="Arial" w:hAnsi="Arial" w:cs="Arial"/>
        </w:rPr>
      </w:pPr>
    </w:p>
    <w:sectPr w:rsidR="00796F04">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30CFC"/>
    <w:multiLevelType w:val="multilevel"/>
    <w:tmpl w:val="A95015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DDD4C30"/>
    <w:multiLevelType w:val="multilevel"/>
    <w:tmpl w:val="317CB3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21E2042"/>
    <w:multiLevelType w:val="multilevel"/>
    <w:tmpl w:val="95AC6E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3A948C5"/>
    <w:multiLevelType w:val="multilevel"/>
    <w:tmpl w:val="F1E0A2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B7605FB"/>
    <w:multiLevelType w:val="multilevel"/>
    <w:tmpl w:val="510223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8F0190B"/>
    <w:multiLevelType w:val="multilevel"/>
    <w:tmpl w:val="F52416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DB364D5"/>
    <w:multiLevelType w:val="multilevel"/>
    <w:tmpl w:val="3B8016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E88299E"/>
    <w:multiLevelType w:val="multilevel"/>
    <w:tmpl w:val="755A62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7BA6F16"/>
    <w:multiLevelType w:val="multilevel"/>
    <w:tmpl w:val="CDFE26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9F9188D"/>
    <w:multiLevelType w:val="multilevel"/>
    <w:tmpl w:val="23B424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A8D36E5"/>
    <w:multiLevelType w:val="multilevel"/>
    <w:tmpl w:val="7B2A81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2"/>
  </w:num>
  <w:num w:numId="3">
    <w:abstractNumId w:val="4"/>
  </w:num>
  <w:num w:numId="4">
    <w:abstractNumId w:val="10"/>
  </w:num>
  <w:num w:numId="5">
    <w:abstractNumId w:val="6"/>
  </w:num>
  <w:num w:numId="6">
    <w:abstractNumId w:val="7"/>
  </w:num>
  <w:num w:numId="7">
    <w:abstractNumId w:val="1"/>
  </w:num>
  <w:num w:numId="8">
    <w:abstractNumId w:val="9"/>
  </w:num>
  <w:num w:numId="9">
    <w:abstractNumId w:val="8"/>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F04"/>
    <w:rsid w:val="005C7C4F"/>
    <w:rsid w:val="00705932"/>
    <w:rsid w:val="00796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39991DE3-98EA-1841-B01F-B2A80B97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link w:val="Heading1Char"/>
    <w:uiPriority w:val="9"/>
    <w:qFormat/>
    <w:rsid w:val="00AE0A5B"/>
    <w:pPr>
      <w:outlineLvl w:val="0"/>
    </w:pPr>
  </w:style>
  <w:style w:type="paragraph" w:styleId="Heading2">
    <w:name w:val="heading 2"/>
    <w:basedOn w:val="Normal"/>
    <w:link w:val="Heading2Char"/>
    <w:uiPriority w:val="9"/>
    <w:unhideWhenUsed/>
    <w:qFormat/>
    <w:rsid w:val="00AE0A5B"/>
    <w:pPr>
      <w:spacing w:before="100" w:beforeAutospacing="1" w:after="100" w:afterAutospacing="1"/>
      <w:outlineLvl w:val="1"/>
    </w:pPr>
    <w:rPr>
      <w:rFonts w:ascii="Arial" w:eastAsia="Times New Roman" w:hAnsi="Arial" w:cs="Arial"/>
      <w:b/>
      <w:bCs/>
      <w:sz w:val="36"/>
      <w:szCs w:val="36"/>
    </w:rPr>
  </w:style>
  <w:style w:type="paragraph" w:styleId="Heading3">
    <w:name w:val="heading 3"/>
    <w:basedOn w:val="Normal"/>
    <w:next w:val="Normal"/>
    <w:link w:val="Heading3Char"/>
    <w:uiPriority w:val="9"/>
    <w:unhideWhenUsed/>
    <w:qFormat/>
    <w:rsid w:val="00AE0A5B"/>
    <w:pPr>
      <w:keepNext/>
      <w:keepLines/>
      <w:spacing w:before="40"/>
      <w:outlineLvl w:val="2"/>
    </w:pPr>
    <w:rPr>
      <w:rFonts w:ascii="Arial" w:eastAsiaTheme="majorEastAsia" w:hAnsi="Arial" w:cstheme="majorBidi"/>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A5B"/>
    <w:pPr>
      <w:contextualSpacing/>
      <w:jc w:val="center"/>
    </w:pPr>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AE0A5B"/>
    <w:rPr>
      <w:rFonts w:ascii="Arial" w:eastAsia="Times New Roman" w:hAnsi="Arial" w:cs="Arial"/>
      <w:b/>
      <w:bCs/>
      <w:sz w:val="36"/>
      <w:szCs w:val="36"/>
      <w:lang w:eastAsia="en-GB"/>
    </w:rPr>
  </w:style>
  <w:style w:type="character" w:customStyle="1" w:styleId="Heading2Char">
    <w:name w:val="Heading 2 Char"/>
    <w:basedOn w:val="DefaultParagraphFont"/>
    <w:link w:val="Heading2"/>
    <w:uiPriority w:val="9"/>
    <w:rsid w:val="00AE0A5B"/>
    <w:rPr>
      <w:rFonts w:ascii="Arial" w:eastAsia="Times New Roman" w:hAnsi="Arial" w:cs="Arial"/>
      <w:b/>
      <w:bCs/>
      <w:sz w:val="36"/>
      <w:szCs w:val="36"/>
      <w:lang w:eastAsia="en-GB"/>
    </w:rPr>
  </w:style>
  <w:style w:type="paragraph" w:styleId="NormalWeb">
    <w:name w:val="Normal (Web)"/>
    <w:basedOn w:val="Normal"/>
    <w:uiPriority w:val="99"/>
    <w:semiHidden/>
    <w:unhideWhenUsed/>
    <w:rsid w:val="00927A5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27A51"/>
    <w:rPr>
      <w:color w:val="0000FF"/>
      <w:u w:val="single"/>
    </w:rPr>
  </w:style>
  <w:style w:type="character" w:styleId="BookTitle">
    <w:name w:val="Book Title"/>
    <w:basedOn w:val="DefaultParagraphFont"/>
    <w:uiPriority w:val="33"/>
    <w:qFormat/>
    <w:rsid w:val="008F71AB"/>
    <w:rPr>
      <w:b/>
      <w:bCs/>
      <w:i/>
      <w:iCs/>
      <w:spacing w:val="5"/>
    </w:rPr>
  </w:style>
  <w:style w:type="paragraph" w:styleId="ListParagraph">
    <w:name w:val="List Paragraph"/>
    <w:basedOn w:val="Normal"/>
    <w:uiPriority w:val="34"/>
    <w:qFormat/>
    <w:rsid w:val="008F71AB"/>
    <w:pPr>
      <w:ind w:left="720"/>
      <w:contextualSpacing/>
    </w:pPr>
  </w:style>
  <w:style w:type="character" w:customStyle="1" w:styleId="Heading3Char">
    <w:name w:val="Heading 3 Char"/>
    <w:basedOn w:val="DefaultParagraphFont"/>
    <w:link w:val="Heading3"/>
    <w:uiPriority w:val="9"/>
    <w:rsid w:val="00AE0A5B"/>
    <w:rPr>
      <w:rFonts w:ascii="Arial" w:eastAsiaTheme="majorEastAsia" w:hAnsi="Arial" w:cstheme="majorBidi"/>
    </w:rPr>
  </w:style>
  <w:style w:type="character" w:customStyle="1" w:styleId="TitleChar">
    <w:name w:val="Title Char"/>
    <w:basedOn w:val="DefaultParagraphFont"/>
    <w:link w:val="Title"/>
    <w:uiPriority w:val="10"/>
    <w:rsid w:val="00AE0A5B"/>
    <w:rPr>
      <w:rFonts w:ascii="Arial" w:eastAsiaTheme="majorEastAsia" w:hAnsi="Arial" w:cstheme="majorBidi"/>
      <w:spacing w:val="-10"/>
      <w:kern w:val="28"/>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16/j.future.2017.08.00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future.2017.08.00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aujTNrW6EUukncOTwiJU+HNg1A==">AMUW2mU+owgvWjxTpWRxoYPVRRUFB3bUes8lgxLz2ZwWoKxMpXYmx6rgw+IWVpwjtfHGWLucR1QLD/zJfX9Gno8e5B6fipXjnjz267o77AU8rtny7vEE76c=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1697</Words>
  <Characters>9679</Characters>
  <Application>Microsoft Office Word</Application>
  <DocSecurity>0</DocSecurity>
  <Lines>80</Lines>
  <Paragraphs>22</Paragraphs>
  <ScaleCrop>false</ScaleCrop>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Wright</dc:creator>
  <cp:lastModifiedBy>Steven Wright</cp:lastModifiedBy>
  <cp:revision>3</cp:revision>
  <dcterms:created xsi:type="dcterms:W3CDTF">2021-01-06T11:07:00Z</dcterms:created>
  <dcterms:modified xsi:type="dcterms:W3CDTF">2021-01-13T08:48:00Z</dcterms:modified>
</cp:coreProperties>
</file>