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FutureFlow Implementation Backlog</w:t>
      </w:r>
    </w:p>
    <w:p>
      <w:pPr>
        <w:pStyle w:val="Normal"/>
        <w:jc w:val="center"/>
        <w:rPr/>
      </w:pPr>
      <w:r>
        <w:rPr>
          <w:b/>
        </w:rPr>
        <w:t>Volume 2</w:t>
        <w:br/>
      </w:r>
      <w:r>
        <w:rPr/>
        <w:t>Derived from Database Design and REST API Specification</w:t>
      </w:r>
    </w:p>
    <w:p>
      <w:pPr>
        <w:pStyle w:val="Heading1"/>
        <w:rPr/>
      </w:pPr>
      <w:r>
        <w:rPr/>
        <w:t>Purpose</w:t>
      </w:r>
    </w:p>
    <w:p>
      <w:pPr>
        <w:pStyle w:val="Normal"/>
        <w:rPr/>
      </w:pPr>
      <w:r>
        <w:rPr/>
        <w:t>This volume converts the approved Database Design and REST API Specification into implementation-ready GitHub Issues. It continues numbering from Volume 1 and keeps each assignment appropriate for a three-developer, part-time project. Frontend issues may use stable mock contracts so Joe Clark can progress while Players A and C complete backend work.</w:t>
      </w:r>
    </w:p>
    <w:p>
      <w:pPr>
        <w:pStyle w:val="Heading1"/>
        <w:rPr/>
      </w:pPr>
      <w:r>
        <w:rPr/>
        <w:t>Scope and Team Balance</w:t>
      </w:r>
    </w:p>
    <w:tbl>
      <w:tblPr>
        <w:tblStyle w:val="TableGrid"/>
        <w:tblW w:w="1016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389"/>
        <w:gridCol w:w="3389"/>
        <w:gridCol w:w="3389"/>
      </w:tblGrid>
      <w:tr>
        <w:trPr/>
        <w:tc>
          <w:tcPr>
            <w:tcW w:w="3389" w:type="dxa"/>
            <w:tcBorders/>
            <w:shd w:fill="BDD7EE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Player</w:t>
            </w:r>
          </w:p>
        </w:tc>
        <w:tc>
          <w:tcPr>
            <w:tcW w:w="3389" w:type="dxa"/>
            <w:tcBorders/>
            <w:shd w:fill="BDD7EE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Primary work in this volume</w:t>
            </w:r>
          </w:p>
        </w:tc>
        <w:tc>
          <w:tcPr>
            <w:tcW w:w="3389" w:type="dxa"/>
            <w:tcBorders/>
            <w:shd w:fill="BDD7EE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Issue count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Alex Creznic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Prisma, migrations, core REST APIs, shared API standards, integration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11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Joe Clark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Account, transaction, CSV, goal, scenario, and dashboard client/UI work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Jake Weeks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Seed data, categories, CSV processing, goals, and integration test support</w:t>
            </w:r>
          </w:p>
        </w:tc>
        <w:tc>
          <w:tcPr>
            <w:tcW w:w="3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</w:tr>
    </w:tbl>
    <w:p>
      <w:pPr>
        <w:pStyle w:val="Heading1"/>
        <w:rPr/>
      </w:pPr>
      <w:r>
        <w:rPr/>
        <w:t>Issue Summary</w:t>
      </w:r>
    </w:p>
    <w:tbl>
      <w:tblPr>
        <w:tblStyle w:val="TableGrid"/>
        <w:tblW w:w="101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033"/>
        <w:gridCol w:w="2033"/>
        <w:gridCol w:w="2033"/>
        <w:gridCol w:w="2033"/>
        <w:gridCol w:w="2033"/>
      </w:tblGrid>
      <w:tr>
        <w:trPr/>
        <w:tc>
          <w:tcPr>
            <w:tcW w:w="2033" w:type="dxa"/>
            <w:tcBorders/>
            <w:shd w:fill="BDD7EE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ID</w:t>
            </w:r>
          </w:p>
        </w:tc>
        <w:tc>
          <w:tcPr>
            <w:tcW w:w="2033" w:type="dxa"/>
            <w:tcBorders/>
            <w:shd w:fill="BDD7EE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Title</w:t>
            </w:r>
          </w:p>
        </w:tc>
        <w:tc>
          <w:tcPr>
            <w:tcW w:w="2033" w:type="dxa"/>
            <w:tcBorders/>
            <w:shd w:fill="BDD7EE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2033" w:type="dxa"/>
            <w:tcBorders/>
            <w:shd w:fill="BDD7EE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2033" w:type="dxa"/>
            <w:tcBorders/>
            <w:shd w:fill="BDD7EE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Primary source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FF-016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Implement core Prisma models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Alex Creznic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 hrs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Database Design, Sections 4–6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FF-017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Create and verify the initial database migration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Alex Creznic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 hrs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Database Design, Section 5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FF-018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Add database indexes for financial queries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Alex Creznic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 hrs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Database Design, Section 8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FF-019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Create development seed data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Jake Weeks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 hrs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Database Design, Sections 4–6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FF-020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Implement database access service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Alex Creznic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 hrs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Database Design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FF-021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Implement account data access and API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Alex Creznic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 hrs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REST API Specification: GET/POST /accounts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FF-022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Build account management UI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Joe Clark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 hrs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Functional Requirements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FF-023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Implement category data service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Jake Weeks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 hrs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Database Design: categories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FF-024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Implement transaction CRUD API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Alex Creznic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 hrs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REST API Specification: /transactions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FF-025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Build transaction management UI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Joe Clark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 hrs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Functional Requirements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FF-026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Implement CSV import backend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Jake Weeks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 hrs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REST API Specification: POST /transactions/import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FF-027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Build CSV import UI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Joe Clark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 hrs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Functional Requirements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FF-028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Implement current-user profile endpoint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Alex Creznic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 hrs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REST API Specification: GET /users/me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FF-029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Implement goal data model and API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Jake Weeks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 hrs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REST API Specification: GET/POST /goals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FF-030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Build goal management UI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Joe Clark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 hrs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Functional Requirements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FF-031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Implement scenario persistence and basic API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Alex Creznic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 hrs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REST API Specification: GET/POST /scenarios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FF-032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Create scenario editor shell with mock data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Joe Clark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 hrs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Functional Requirements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FF-033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Implement forecast endpoint contracts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Alex Creznic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 hrs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REST API Specification: GET /forecast and POST /forecast/recalculate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FF-034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Create dashboard API client and mock contracts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Joe Clark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 hrs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REST API Specification: /forecast, /insights, /subscriptions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FF-035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Implement API response and exception standards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Alex Creznic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 hrs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REST API Specification: Standard Response and HTTP Status Codes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FF-036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Add API integration test foundation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Jake Weeks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 hrs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REST API Specification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FF-037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Database and API integration checkpoint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Alex Creznic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 hrs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Database Design and REST API Specification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80"/>
        <w:rPr/>
      </w:pPr>
      <w:r>
        <w:rPr/>
        <w:t>FF-016 — Implement core Prisma models</w:t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42"/>
        <w:gridCol w:w="8354"/>
      </w:tblGrid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Alex Creznic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 hrs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FF-006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Database Design, Sections 4–6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Implement the initial relational models for users, accounts, categories, transactions, recurring rules, goals, scenarios, forecast results, AI insights, and CSV imports.</w:t>
            </w:r>
          </w:p>
        </w:tc>
      </w:tr>
    </w:tbl>
    <w:p>
      <w:pPr>
        <w:pStyle w:val="Normal"/>
        <w:spacing w:before="80" w:after="20"/>
        <w:rPr/>
      </w:pPr>
      <w:r>
        <w:rPr>
          <w:b/>
        </w:rPr>
        <w:t>Implementation Checklist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Translate approved entities into Prisma models.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Define primary keys, foreign keys, timestamps, and numeric precision.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Validate the schema with Prisma.</w:t>
      </w:r>
    </w:p>
    <w:p>
      <w:pPr>
        <w:pStyle w:val="Normal"/>
        <w:spacing w:before="60" w:after="20"/>
        <w:rPr/>
      </w:pPr>
      <w:r>
        <w:rPr>
          <w:b/>
        </w:rPr>
        <w:t>Acceptance Criteria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The Prisma schema represents every approved major entity.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Relationships match the database design.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Schema validation completes without errors.</w:t>
      </w:r>
    </w:p>
    <w:p>
      <w:pPr>
        <w:pStyle w:val="Normal"/>
        <w:spacing w:before="60" w:after="20"/>
        <w:rPr/>
      </w:pPr>
      <w:r>
        <w:rPr>
          <w:b/>
        </w:rPr>
        <w:t>Definition of Done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Implementation merged into develop; automated tests pass; OpenAPI and project documentation are updated where applicable.</w:t>
      </w:r>
    </w:p>
    <w:p>
      <w:pPr>
        <w:pStyle w:val="Heading2"/>
        <w:spacing w:before="200" w:after="80"/>
        <w:rPr/>
      </w:pPr>
      <w:r>
        <w:rPr/>
        <w:t>FF-017 — Create and verify the initial database migration</w:t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42"/>
        <w:gridCol w:w="8354"/>
      </w:tblGrid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Alex Creznic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 hrs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FF-016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Database Design, Section 5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Generate the first database migration and verify that it creates the approved relational structure in PostgreSQL.</w:t>
            </w:r>
          </w:p>
        </w:tc>
      </w:tr>
    </w:tbl>
    <w:p>
      <w:pPr>
        <w:pStyle w:val="Normal"/>
        <w:spacing w:before="80" w:after="20"/>
        <w:rPr/>
      </w:pPr>
      <w:r>
        <w:rPr>
          <w:b/>
        </w:rPr>
        <w:t>Implementation Checklist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Generate the migration from the Prisma schema.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Apply the migration to a clean development database.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Document rollback/rebuild steps for development.</w:t>
      </w:r>
    </w:p>
    <w:p>
      <w:pPr>
        <w:pStyle w:val="Normal"/>
        <w:spacing w:before="60" w:after="20"/>
        <w:rPr/>
      </w:pPr>
      <w:r>
        <w:rPr>
          <w:b/>
        </w:rPr>
        <w:t>Acceptance Criteria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Migration succeeds on a clean database.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Required tables, constraints, and relationships are present.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The development database can be rebuilt consistently.</w:t>
      </w:r>
    </w:p>
    <w:p>
      <w:pPr>
        <w:pStyle w:val="Normal"/>
        <w:spacing w:before="60" w:after="20"/>
        <w:rPr/>
      </w:pPr>
      <w:r>
        <w:rPr>
          <w:b/>
        </w:rPr>
        <w:t>Definition of Done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Implementation merged into develop; automated tests pass; OpenAPI and project documentation are updated where applicable.</w:t>
      </w:r>
    </w:p>
    <w:p>
      <w:pPr>
        <w:pStyle w:val="Heading2"/>
        <w:spacing w:before="200" w:after="80"/>
        <w:rPr/>
      </w:pPr>
      <w:r>
        <w:rPr/>
        <w:t>FF-018 — Add database indexes for financial queries</w:t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42"/>
        <w:gridCol w:w="8354"/>
      </w:tblGrid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Alex Creznic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 hrs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FF-017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Database Design, Section 8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Add the indexes identified for dashboards, transaction history, recurring projections, scenarios, forecasts, and recent AI insights.</w:t>
            </w:r>
          </w:p>
        </w:tc>
      </w:tr>
    </w:tbl>
    <w:p>
      <w:pPr>
        <w:pStyle w:val="Normal"/>
        <w:spacing w:before="80" w:after="20"/>
        <w:rPr/>
      </w:pPr>
      <w:r>
        <w:rPr>
          <w:b/>
        </w:rPr>
        <w:t>Implementation Checklist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Add compound transaction indexes.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Add recurring-rule and forecast-month indexes.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Add scenario and AI-insight indexes.</w:t>
      </w:r>
    </w:p>
    <w:p>
      <w:pPr>
        <w:pStyle w:val="Normal"/>
        <w:spacing w:before="60" w:after="20"/>
        <w:rPr/>
      </w:pPr>
      <w:r>
        <w:rPr>
          <w:b/>
        </w:rPr>
        <w:t>Acceptance Criteria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All recommended indexes are included in migration history.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Common user/date queries use indexed columns.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Migration applies successfully.</w:t>
      </w:r>
    </w:p>
    <w:p>
      <w:pPr>
        <w:pStyle w:val="Normal"/>
        <w:spacing w:before="60" w:after="20"/>
        <w:rPr/>
      </w:pPr>
      <w:r>
        <w:rPr>
          <w:b/>
        </w:rPr>
        <w:t>Definition of Done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Implementation merged into develop; automated tests pass; OpenAPI and project documentation are updated where applicable.</w:t>
      </w:r>
    </w:p>
    <w:p>
      <w:pPr>
        <w:pStyle w:val="Heading2"/>
        <w:spacing w:before="200" w:after="80"/>
        <w:rPr/>
      </w:pPr>
      <w:r>
        <w:rPr/>
        <w:t>FF-019 — Create development seed data</w:t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42"/>
        <w:gridCol w:w="8354"/>
      </w:tblGrid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Jake Weeks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 hrs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FF-017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Database Design, Sections 4–6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Create realistic development data for a single user, financial accounts, categorized transactions, recurring activity, goals, scenarios, and forecast output.</w:t>
            </w:r>
          </w:p>
        </w:tc>
      </w:tr>
    </w:tbl>
    <w:p>
      <w:pPr>
        <w:pStyle w:val="Normal"/>
        <w:spacing w:before="80" w:after="20"/>
        <w:rPr/>
      </w:pPr>
      <w:r>
        <w:rPr>
          <w:b/>
        </w:rPr>
        <w:t>Implementation Checklist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Create a repeatable Prisma seed script.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Include income, bills, discretionary spending, and at least one goal.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Include enough data to exercise dashboard and forecast development.</w:t>
      </w:r>
    </w:p>
    <w:p>
      <w:pPr>
        <w:pStyle w:val="Normal"/>
        <w:spacing w:before="60" w:after="20"/>
        <w:rPr/>
      </w:pPr>
      <w:r>
        <w:rPr>
          <w:b/>
        </w:rPr>
        <w:t>Acceptance Criteria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Seed command runs without manual edits.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Seeded data respects database relationships.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All three developers can use the same predictable dataset.</w:t>
      </w:r>
    </w:p>
    <w:p>
      <w:pPr>
        <w:pStyle w:val="Normal"/>
        <w:spacing w:before="60" w:after="20"/>
        <w:rPr/>
      </w:pPr>
      <w:r>
        <w:rPr>
          <w:b/>
        </w:rPr>
        <w:t>Definition of Done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Implementation merged into develop; automated tests pass; OpenAPI and project documentation are updated where applicable.</w:t>
      </w:r>
    </w:p>
    <w:p>
      <w:pPr>
        <w:pStyle w:val="Heading2"/>
        <w:spacing w:before="200" w:after="80"/>
        <w:rPr/>
      </w:pPr>
      <w:r>
        <w:rPr/>
        <w:t>FF-020 — Implement database access service</w:t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42"/>
        <w:gridCol w:w="8354"/>
      </w:tblGrid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Alex Creznic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 hrs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FF-017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Database Design; System Architecture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Create the shared Prisma/database service used by NestJS modules and ensure clean startup and shutdown behavior.</w:t>
            </w:r>
          </w:p>
        </w:tc>
      </w:tr>
    </w:tbl>
    <w:p>
      <w:pPr>
        <w:pStyle w:val="Normal"/>
        <w:spacing w:before="80" w:after="20"/>
        <w:rPr/>
      </w:pPr>
      <w:r>
        <w:rPr>
          <w:b/>
        </w:rPr>
        <w:t>Implementation Checklist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Register Prisma as a shared NestJS service.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Connect on application startup.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Disconnect cleanly on shutdown.</w:t>
      </w:r>
    </w:p>
    <w:p>
      <w:pPr>
        <w:pStyle w:val="Normal"/>
        <w:spacing w:before="60" w:after="20"/>
        <w:rPr/>
      </w:pPr>
      <w:r>
        <w:rPr>
          <w:b/>
        </w:rPr>
        <w:t>Acceptance Criteria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NestJS modules can inject the database service.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Connection failures are logged clearly.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Automated service test passes.</w:t>
      </w:r>
    </w:p>
    <w:p>
      <w:pPr>
        <w:pStyle w:val="Normal"/>
        <w:spacing w:before="60" w:after="20"/>
        <w:rPr/>
      </w:pPr>
      <w:r>
        <w:rPr>
          <w:b/>
        </w:rPr>
        <w:t>Definition of Done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Implementation merged into develop; automated tests pass; OpenAPI and project documentation are updated where applicable.</w:t>
      </w:r>
    </w:p>
    <w:p>
      <w:pPr>
        <w:pStyle w:val="Heading2"/>
        <w:spacing w:before="200" w:after="80"/>
        <w:rPr/>
      </w:pPr>
      <w:r>
        <w:rPr/>
        <w:t>FF-021 — Implement account data access and API</w:t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42"/>
        <w:gridCol w:w="8354"/>
      </w:tblGrid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Alex Creznic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 hrs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FF-020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REST API Specification: GET/POST /accounts; Database Design: accounts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Implement authenticated account listing and account creation, including ownership checks and request validation.</w:t>
            </w:r>
          </w:p>
        </w:tc>
      </w:tr>
    </w:tbl>
    <w:p>
      <w:pPr>
        <w:pStyle w:val="Normal"/>
        <w:spacing w:before="80" w:after="20"/>
        <w:rPr/>
      </w:pPr>
      <w:r>
        <w:rPr>
          <w:b/>
        </w:rPr>
        <w:t>Implementation Checklist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Create account DTOs and validation.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Implement account repository/service methods.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Implement GET and POST account endpoints.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Add OpenAPI annotations and tests.</w:t>
      </w:r>
    </w:p>
    <w:p>
      <w:pPr>
        <w:pStyle w:val="Normal"/>
        <w:spacing w:before="60" w:after="20"/>
        <w:rPr/>
      </w:pPr>
      <w:r>
        <w:rPr>
          <w:b/>
        </w:rPr>
        <w:t>Acceptance Criteria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Users can list only their own accounts.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Valid accounts can be created.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Invalid account types or balances return 400 responses.</w:t>
      </w:r>
    </w:p>
    <w:p>
      <w:pPr>
        <w:pStyle w:val="Normal"/>
        <w:spacing w:before="60" w:after="20"/>
        <w:rPr/>
      </w:pPr>
      <w:r>
        <w:rPr>
          <w:b/>
        </w:rPr>
        <w:t>Definition of Done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Implementation merged into develop; automated tests pass; OpenAPI and project documentation are updated where applicable.</w:t>
      </w:r>
    </w:p>
    <w:p>
      <w:pPr>
        <w:pStyle w:val="Heading2"/>
        <w:spacing w:before="200" w:after="80"/>
        <w:rPr/>
      </w:pPr>
      <w:r>
        <w:rPr/>
        <w:t>FF-022 — Build account management UI</w:t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42"/>
        <w:gridCol w:w="8354"/>
      </w:tblGrid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Joe Clark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 hrs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FF-003, FF-021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Functional Requirements; REST API Specification: /accounts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Create the Angular account list and account-entry form using the approved API contract or mock responses while the API is under development.</w:t>
            </w:r>
          </w:p>
        </w:tc>
      </w:tr>
    </w:tbl>
    <w:p>
      <w:pPr>
        <w:pStyle w:val="Normal"/>
        <w:spacing w:before="80" w:after="20"/>
        <w:rPr/>
      </w:pPr>
      <w:r>
        <w:rPr>
          <w:b/>
        </w:rPr>
        <w:t>Implementation Checklist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Create account API client interface.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Build account list and empty state.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Build create-account form with validation.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Support mock and live API implementations.</w:t>
      </w:r>
    </w:p>
    <w:p>
      <w:pPr>
        <w:pStyle w:val="Normal"/>
        <w:spacing w:before="60" w:after="20"/>
        <w:rPr/>
      </w:pPr>
      <w:r>
        <w:rPr>
          <w:b/>
        </w:rPr>
        <w:t>Acceptance Criteria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Accounts display correctly from mock or live data.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Form validation prevents invalid submissions.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Successful creation refreshes the account list.</w:t>
      </w:r>
    </w:p>
    <w:p>
      <w:pPr>
        <w:pStyle w:val="Normal"/>
        <w:spacing w:before="60" w:after="20"/>
        <w:rPr/>
      </w:pPr>
      <w:r>
        <w:rPr>
          <w:b/>
        </w:rPr>
        <w:t>Definition of Done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Implementation merged into develop; automated tests pass; OpenAPI and project documentation are updated where applicable.</w:t>
      </w:r>
    </w:p>
    <w:p>
      <w:pPr>
        <w:pStyle w:val="Heading2"/>
        <w:spacing w:before="200" w:after="80"/>
        <w:rPr/>
      </w:pPr>
      <w:r>
        <w:rPr/>
        <w:t>FF-023 — Implement category data service</w:t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42"/>
        <w:gridCol w:w="8354"/>
      </w:tblGrid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Jake Weeks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 hrs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FF-020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Database Design: categories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Implement system and user-defined category lookup needed by transactions and later AI categorization.</w:t>
            </w:r>
          </w:p>
        </w:tc>
      </w:tr>
    </w:tbl>
    <w:p>
      <w:pPr>
        <w:pStyle w:val="Normal"/>
        <w:spacing w:before="80" w:after="20"/>
        <w:rPr/>
      </w:pPr>
      <w:r>
        <w:rPr>
          <w:b/>
        </w:rPr>
        <w:t>Implementation Checklist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Create category service and repository methods.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Support parent-child category relationships.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Return categories scoped to the authenticated user plus system defaults.</w:t>
      </w:r>
    </w:p>
    <w:p>
      <w:pPr>
        <w:pStyle w:val="Normal"/>
        <w:spacing w:before="60" w:after="20"/>
        <w:rPr/>
      </w:pPr>
      <w:r>
        <w:rPr>
          <w:b/>
        </w:rPr>
        <w:t>Acceptance Criteria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Category lookup is deterministic and user-safe.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Parent categories can be represented.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Unit tests cover system and user categories.</w:t>
      </w:r>
    </w:p>
    <w:p>
      <w:pPr>
        <w:pStyle w:val="Normal"/>
        <w:spacing w:before="60" w:after="20"/>
        <w:rPr/>
      </w:pPr>
      <w:r>
        <w:rPr>
          <w:b/>
        </w:rPr>
        <w:t>Definition of Done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Implementation merged into develop; automated tests pass; OpenAPI and project documentation are updated where applicable.</w:t>
      </w:r>
    </w:p>
    <w:p>
      <w:pPr>
        <w:pStyle w:val="Heading2"/>
        <w:spacing w:before="200" w:after="80"/>
        <w:rPr/>
      </w:pPr>
      <w:r>
        <w:rPr/>
        <w:t>FF-024 — Implement transaction CRUD API</w:t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42"/>
        <w:gridCol w:w="8354"/>
      </w:tblGrid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Alex Creznic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 hrs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FF-020, FF-021, FF-023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REST API Specification: /transactions; Database Design: transactions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Implement transaction listing, creation, update, and deletion with account ownership, category validation, and consistent response formatting.</w:t>
            </w:r>
          </w:p>
        </w:tc>
      </w:tr>
    </w:tbl>
    <w:p>
      <w:pPr>
        <w:pStyle w:val="Normal"/>
        <w:spacing w:before="80" w:after="20"/>
        <w:rPr/>
      </w:pPr>
      <w:r>
        <w:rPr>
          <w:b/>
        </w:rPr>
        <w:t>Implementation Checklist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Create transaction DTOs.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Implement GET, POST, PUT, and DELETE endpoints.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Enforce user ownership and validation.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Add OpenAPI documentation and tests.</w:t>
      </w:r>
    </w:p>
    <w:p>
      <w:pPr>
        <w:pStyle w:val="Normal"/>
        <w:spacing w:before="60" w:after="20"/>
        <w:rPr/>
      </w:pPr>
      <w:r>
        <w:rPr>
          <w:b/>
        </w:rPr>
        <w:t>Acceptance Criteria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Users can manage only their own transactions.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Changes persist and return standard response envelopes.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Missing records return 404; invalid input returns 400.</w:t>
      </w:r>
    </w:p>
    <w:p>
      <w:pPr>
        <w:pStyle w:val="Normal"/>
        <w:spacing w:before="60" w:after="20"/>
        <w:rPr/>
      </w:pPr>
      <w:r>
        <w:rPr>
          <w:b/>
        </w:rPr>
        <w:t>Definition of Done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Implementation merged into develop; automated tests pass; OpenAPI and project documentation are updated where applicable.</w:t>
      </w:r>
    </w:p>
    <w:p>
      <w:pPr>
        <w:pStyle w:val="Heading2"/>
        <w:spacing w:before="200" w:after="80"/>
        <w:rPr/>
      </w:pPr>
      <w:r>
        <w:rPr/>
        <w:t>FF-025 — Build transaction management UI</w:t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42"/>
        <w:gridCol w:w="8354"/>
      </w:tblGrid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Joe Clark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 hrs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FF-003, API contract from FF-024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Functional Requirements; REST API Specification: /transactions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Create transaction listing and edit workflows that can operate against mock data before the backend endpoint is complete.</w:t>
            </w:r>
          </w:p>
        </w:tc>
      </w:tr>
    </w:tbl>
    <w:p>
      <w:pPr>
        <w:pStyle w:val="Normal"/>
        <w:spacing w:before="80" w:after="20"/>
        <w:rPr/>
      </w:pPr>
      <w:r>
        <w:rPr>
          <w:b/>
        </w:rPr>
        <w:t>Implementation Checklist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Create transaction API client and mock service.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Build sortable transaction table.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Build create/edit form.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Add delete confirmation and error states.</w:t>
      </w:r>
    </w:p>
    <w:p>
      <w:pPr>
        <w:pStyle w:val="Normal"/>
        <w:spacing w:before="60" w:after="20"/>
        <w:rPr/>
      </w:pPr>
      <w:r>
        <w:rPr>
          <w:b/>
        </w:rPr>
        <w:t>Acceptance Criteria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Users can view, add, edit, and delete mock or live transactions.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Loading, empty, and failure states are visible.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Forms meet basic accessibility requirements.</w:t>
      </w:r>
    </w:p>
    <w:p>
      <w:pPr>
        <w:pStyle w:val="Normal"/>
        <w:spacing w:before="60" w:after="20"/>
        <w:rPr/>
      </w:pPr>
      <w:r>
        <w:rPr>
          <w:b/>
        </w:rPr>
        <w:t>Definition of Done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Implementation merged into develop; automated tests pass; OpenAPI and project documentation are updated where applicable.</w:t>
      </w:r>
    </w:p>
    <w:p>
      <w:pPr>
        <w:pStyle w:val="Heading2"/>
        <w:spacing w:before="200" w:after="80"/>
        <w:rPr/>
      </w:pPr>
      <w:r>
        <w:rPr/>
        <w:t>FF-026 — Implement CSV import backend</w:t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42"/>
        <w:gridCol w:w="8354"/>
      </w:tblGrid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Jake Weeks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 hrs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FF-020, FF-024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REST API Specification: POST /transactions/import; Database Design: import_batches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Implement CSV upload processing, batch tracking, field validation, and normalized transaction creation.</w:t>
            </w:r>
          </w:p>
        </w:tc>
      </w:tr>
    </w:tbl>
    <w:p>
      <w:pPr>
        <w:pStyle w:val="Normal"/>
        <w:spacing w:before="80" w:after="20"/>
        <w:rPr/>
      </w:pPr>
      <w:r>
        <w:rPr>
          <w:b/>
        </w:rPr>
        <w:t>Implementation Checklist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Create import-batch persistence.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Parse CSV headers and rows.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Validate required fields and reject malformed rows.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Create transactions with source metadata.</w:t>
      </w:r>
    </w:p>
    <w:p>
      <w:pPr>
        <w:pStyle w:val="Normal"/>
        <w:spacing w:before="60" w:after="20"/>
        <w:rPr/>
      </w:pPr>
      <w:r>
        <w:rPr>
          <w:b/>
        </w:rPr>
        <w:t>Acceptance Criteria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A valid CSV creates an import batch and transactions.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Malformed rows are reported without corrupting valid data.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Repeated processing can be traced through batch metadata.</w:t>
      </w:r>
    </w:p>
    <w:p>
      <w:pPr>
        <w:pStyle w:val="Normal"/>
        <w:spacing w:before="60" w:after="20"/>
        <w:rPr/>
      </w:pPr>
      <w:r>
        <w:rPr>
          <w:b/>
        </w:rPr>
        <w:t>Definition of Done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Implementation merged into develop; automated tests pass; OpenAPI and project documentation are updated where applicable.</w:t>
      </w:r>
    </w:p>
    <w:p>
      <w:pPr>
        <w:pStyle w:val="Heading2"/>
        <w:spacing w:before="200" w:after="80"/>
        <w:rPr/>
      </w:pPr>
      <w:r>
        <w:rPr/>
        <w:t>FF-027 — Build CSV import UI</w:t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42"/>
        <w:gridCol w:w="8354"/>
      </w:tblGrid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Joe Clark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 hrs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FF-003, API contract from FF-026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Functional Requirements; REST API Specification: POST /transactions/import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Create a guided CSV upload interface with file validation, progress feedback, and a result summary.</w:t>
            </w:r>
          </w:p>
        </w:tc>
      </w:tr>
    </w:tbl>
    <w:p>
      <w:pPr>
        <w:pStyle w:val="Normal"/>
        <w:spacing w:before="80" w:after="20"/>
        <w:rPr/>
      </w:pPr>
      <w:r>
        <w:rPr>
          <w:b/>
        </w:rPr>
        <w:t>Implementation Checklist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Create file selection/drop area.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Validate file type and basic size limits.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Display upload, processing, success, and error states.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Show imported and rejected row counts.</w:t>
      </w:r>
    </w:p>
    <w:p>
      <w:pPr>
        <w:pStyle w:val="Normal"/>
        <w:spacing w:before="60" w:after="20"/>
        <w:rPr/>
      </w:pPr>
      <w:r>
        <w:rPr>
          <w:b/>
        </w:rPr>
        <w:t>Acceptance Criteria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Users understand whether the import succeeded.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Invalid file types are rejected before upload.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Results are usable with mock or live responses.</w:t>
      </w:r>
    </w:p>
    <w:p>
      <w:pPr>
        <w:pStyle w:val="Normal"/>
        <w:spacing w:before="60" w:after="20"/>
        <w:rPr/>
      </w:pPr>
      <w:r>
        <w:rPr>
          <w:b/>
        </w:rPr>
        <w:t>Definition of Done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Implementation merged into develop; automated tests pass; OpenAPI and project documentation are updated where applicable.</w:t>
      </w:r>
    </w:p>
    <w:p>
      <w:pPr>
        <w:pStyle w:val="Heading2"/>
        <w:spacing w:before="200" w:after="80"/>
        <w:rPr/>
      </w:pPr>
      <w:r>
        <w:rPr/>
        <w:t>FF-028 — Implement current-user profile endpoint</w:t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42"/>
        <w:gridCol w:w="8354"/>
      </w:tblGrid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Alex Creznic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 hrs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Authentication foundation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REST API Specification: GET /users/me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Implement the protected endpoint that returns the current authenticated user profile without exposing password or token data.</w:t>
            </w:r>
          </w:p>
        </w:tc>
      </w:tr>
    </w:tbl>
    <w:p>
      <w:pPr>
        <w:pStyle w:val="Normal"/>
        <w:spacing w:before="80" w:after="20"/>
        <w:rPr/>
      </w:pPr>
      <w:r>
        <w:rPr>
          <w:b/>
        </w:rPr>
        <w:t>Implementation Checklist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Create safe profile response DTO.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Read the current user from JWT context.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Add OpenAPI documentation and tests.</w:t>
      </w:r>
    </w:p>
    <w:p>
      <w:pPr>
        <w:pStyle w:val="Normal"/>
        <w:spacing w:before="60" w:after="20"/>
        <w:rPr/>
      </w:pPr>
      <w:r>
        <w:rPr>
          <w:b/>
        </w:rPr>
        <w:t>Acceptance Criteria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Authenticated users receive their profile.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Sensitive fields are omitted.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Unauthenticated requests return 401.</w:t>
      </w:r>
    </w:p>
    <w:p>
      <w:pPr>
        <w:pStyle w:val="Normal"/>
        <w:spacing w:before="60" w:after="20"/>
        <w:rPr/>
      </w:pPr>
      <w:r>
        <w:rPr>
          <w:b/>
        </w:rPr>
        <w:t>Definition of Done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Implementation merged into develop; automated tests pass; OpenAPI and project documentation are updated where applicable.</w:t>
      </w:r>
    </w:p>
    <w:p>
      <w:pPr>
        <w:pStyle w:val="Heading2"/>
        <w:spacing w:before="200" w:after="80"/>
        <w:rPr/>
      </w:pPr>
      <w:r>
        <w:rPr/>
        <w:t>FF-029 — Implement goal data model and API</w:t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42"/>
        <w:gridCol w:w="8354"/>
      </w:tblGrid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Jake Weeks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 hrs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FF-016, FF-020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REST API Specification: GET/POST /goals; Database Design: goals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Implement goal-envelope listing and creation with target amount, current amount, target date, and priority.</w:t>
            </w:r>
          </w:p>
        </w:tc>
      </w:tr>
    </w:tbl>
    <w:p>
      <w:pPr>
        <w:pStyle w:val="Normal"/>
        <w:spacing w:before="80" w:after="20"/>
        <w:rPr/>
      </w:pPr>
      <w:r>
        <w:rPr>
          <w:b/>
        </w:rPr>
        <w:t>Implementation Checklist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Create goal DTOs and service methods.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Implement GET and POST endpoints.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Validate amounts and target dates.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Add tests.</w:t>
      </w:r>
    </w:p>
    <w:p>
      <w:pPr>
        <w:pStyle w:val="Normal"/>
        <w:spacing w:before="60" w:after="20"/>
        <w:rPr/>
      </w:pPr>
      <w:r>
        <w:rPr>
          <w:b/>
        </w:rPr>
        <w:t>Acceptance Criteria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Users can create and list their own goals.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Invalid amounts and dates are rejected.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Responses follow the standard API envelope.</w:t>
      </w:r>
    </w:p>
    <w:p>
      <w:pPr>
        <w:pStyle w:val="Normal"/>
        <w:spacing w:before="60" w:after="20"/>
        <w:rPr/>
      </w:pPr>
      <w:r>
        <w:rPr>
          <w:b/>
        </w:rPr>
        <w:t>Definition of Done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Implementation merged into develop; automated tests pass; OpenAPI and project documentation are updated where applicable.</w:t>
      </w:r>
    </w:p>
    <w:p>
      <w:pPr>
        <w:pStyle w:val="Heading2"/>
        <w:spacing w:before="200" w:after="80"/>
        <w:rPr/>
      </w:pPr>
      <w:r>
        <w:rPr/>
        <w:t>FF-030 — Build goal management UI</w:t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42"/>
        <w:gridCol w:w="8354"/>
      </w:tblGrid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Joe Clark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 hrs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FF-003, API contract from FF-029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Functional Requirements; REST API Specification: /goals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Create a simple goal list and creation form that later dashboard widgets can reuse.</w:t>
            </w:r>
          </w:p>
        </w:tc>
      </w:tr>
    </w:tbl>
    <w:p>
      <w:pPr>
        <w:pStyle w:val="Normal"/>
        <w:spacing w:before="80" w:after="20"/>
        <w:rPr/>
      </w:pPr>
      <w:r>
        <w:rPr>
          <w:b/>
        </w:rPr>
        <w:t>Implementation Checklist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Create goal API client and mock service.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Build goal cards/list.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Build creation form and validation.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Display progress toward target.</w:t>
      </w:r>
    </w:p>
    <w:p>
      <w:pPr>
        <w:pStyle w:val="Normal"/>
        <w:spacing w:before="60" w:after="20"/>
        <w:rPr/>
      </w:pPr>
      <w:r>
        <w:rPr>
          <w:b/>
        </w:rPr>
        <w:t>Acceptance Criteria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Goals display target, progress, date, and priority.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Valid goals can be added through mock or live API.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Empty and error states are handled.</w:t>
      </w:r>
    </w:p>
    <w:p>
      <w:pPr>
        <w:pStyle w:val="Normal"/>
        <w:spacing w:before="60" w:after="20"/>
        <w:rPr/>
      </w:pPr>
      <w:r>
        <w:rPr>
          <w:b/>
        </w:rPr>
        <w:t>Definition of Done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Implementation merged into develop; automated tests pass; OpenAPI and project documentation are updated where applicable.</w:t>
      </w:r>
    </w:p>
    <w:p>
      <w:pPr>
        <w:pStyle w:val="Heading2"/>
        <w:spacing w:before="200" w:after="80"/>
        <w:rPr/>
      </w:pPr>
      <w:r>
        <w:rPr/>
        <w:t>FF-031 — Implement scenario persistence and basic API</w:t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42"/>
        <w:gridCol w:w="8354"/>
      </w:tblGrid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Alex Creznic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 hrs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FF-016, FF-020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REST API Specification: GET/POST /scenarios; Database Design: scenarios and scenario_adjustments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Implement scenario listing and creation, including storage for future scenario adjustments without calculating forecast results yet.</w:t>
            </w:r>
          </w:p>
        </w:tc>
      </w:tr>
    </w:tbl>
    <w:p>
      <w:pPr>
        <w:pStyle w:val="Normal"/>
        <w:spacing w:before="80" w:after="20"/>
        <w:rPr/>
      </w:pPr>
      <w:r>
        <w:rPr>
          <w:b/>
        </w:rPr>
        <w:t>Implementation Checklist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Create scenario and adjustment DTOs.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Implement GET and POST endpoints.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Persist scenario metadata and adjustments.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Add ownership checks and tests.</w:t>
      </w:r>
    </w:p>
    <w:p>
      <w:pPr>
        <w:pStyle w:val="Normal"/>
        <w:spacing w:before="60" w:after="20"/>
        <w:rPr/>
      </w:pPr>
      <w:r>
        <w:rPr>
          <w:b/>
        </w:rPr>
        <w:t>Acceptance Criteria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Users can create and list their own scenarios.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Adjustments are stored without modifying baseline transactions.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Invalid projection periods or adjustment data are rejected.</w:t>
      </w:r>
    </w:p>
    <w:p>
      <w:pPr>
        <w:pStyle w:val="Normal"/>
        <w:spacing w:before="60" w:after="20"/>
        <w:rPr/>
      </w:pPr>
      <w:r>
        <w:rPr>
          <w:b/>
        </w:rPr>
        <w:t>Definition of Done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Implementation merged into develop; automated tests pass; OpenAPI and project documentation are updated where applicable.</w:t>
      </w:r>
    </w:p>
    <w:p>
      <w:pPr>
        <w:pStyle w:val="Heading2"/>
        <w:spacing w:before="200" w:after="80"/>
        <w:rPr/>
      </w:pPr>
      <w:r>
        <w:rPr/>
        <w:t>FF-032 — Create scenario editor shell with mock data</w:t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42"/>
        <w:gridCol w:w="8354"/>
      </w:tblGrid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Joe Clark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 hrs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FF-003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Functional Requirements; REST API Specification: /scenarios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Build the initial Angular scenario editor and list using mock API contracts so UI development can proceed before scenario calculations are complete.</w:t>
            </w:r>
          </w:p>
        </w:tc>
      </w:tr>
    </w:tbl>
    <w:p>
      <w:pPr>
        <w:pStyle w:val="Normal"/>
        <w:spacing w:before="80" w:after="20"/>
        <w:rPr/>
      </w:pPr>
      <w:r>
        <w:rPr>
          <w:b/>
        </w:rPr>
        <w:t>Implementation Checklist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Create scenario API client interface and mock service.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Build scenario list.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Build form for name, description, projection years, and adjustments.</w:t>
      </w:r>
    </w:p>
    <w:p>
      <w:pPr>
        <w:pStyle w:val="Normal"/>
        <w:spacing w:before="60" w:after="20"/>
        <w:rPr/>
      </w:pPr>
      <w:r>
        <w:rPr>
          <w:b/>
        </w:rPr>
        <w:t>Acceptance Criteria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Users can create and view mock scenarios.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Editor clearly separates baseline data from scenario changes.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Form is ready for later live API integration.</w:t>
      </w:r>
    </w:p>
    <w:p>
      <w:pPr>
        <w:pStyle w:val="Normal"/>
        <w:spacing w:before="60" w:after="20"/>
        <w:rPr/>
      </w:pPr>
      <w:r>
        <w:rPr>
          <w:b/>
        </w:rPr>
        <w:t>Definition of Done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Implementation merged into develop; automated tests pass; OpenAPI and project documentation are updated where applicable.</w:t>
      </w:r>
    </w:p>
    <w:p>
      <w:pPr>
        <w:pStyle w:val="Heading2"/>
        <w:spacing w:before="200" w:after="80"/>
        <w:rPr/>
      </w:pPr>
      <w:r>
        <w:rPr/>
        <w:t>FF-033 — Implement forecast endpoint contracts</w:t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42"/>
        <w:gridCol w:w="8354"/>
      </w:tblGrid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Alex Creznic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 hrs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FF-012, FF-016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REST API Specification: GET /forecast and POST /forecast/recalculate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Define request and response DTOs and placeholder endpoint behavior for forecast retrieval and recalculation so frontend and engine work can proceed independently.</w:t>
            </w:r>
          </w:p>
        </w:tc>
      </w:tr>
    </w:tbl>
    <w:p>
      <w:pPr>
        <w:pStyle w:val="Normal"/>
        <w:spacing w:before="80" w:after="20"/>
        <w:rPr/>
      </w:pPr>
      <w:r>
        <w:rPr>
          <w:b/>
        </w:rPr>
        <w:t>Implementation Checklist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Define forecast query and response DTOs.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Document monthly projection response structure.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Create placeholder controller/service integration.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Update OpenAPI.</w:t>
      </w:r>
    </w:p>
    <w:p>
      <w:pPr>
        <w:pStyle w:val="Normal"/>
        <w:spacing w:before="60" w:after="20"/>
        <w:rPr/>
      </w:pPr>
      <w:r>
        <w:rPr>
          <w:b/>
        </w:rPr>
        <w:t>Acceptance Criteria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Swagger shows stable forecast contracts.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Mock response includes income, expenses, balance, and month.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Endpoints require authentication.</w:t>
      </w:r>
    </w:p>
    <w:p>
      <w:pPr>
        <w:pStyle w:val="Normal"/>
        <w:spacing w:before="60" w:after="20"/>
        <w:rPr/>
      </w:pPr>
      <w:r>
        <w:rPr>
          <w:b/>
        </w:rPr>
        <w:t>Definition of Done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Implementation merged into develop; automated tests pass; OpenAPI and project documentation are updated where applicable.</w:t>
      </w:r>
    </w:p>
    <w:p>
      <w:pPr>
        <w:pStyle w:val="Heading2"/>
        <w:spacing w:before="200" w:after="80"/>
        <w:rPr/>
      </w:pPr>
      <w:r>
        <w:rPr/>
        <w:t>FF-034 — Create dashboard API client and mock contracts</w:t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42"/>
        <w:gridCol w:w="8354"/>
      </w:tblGrid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Joe Clark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 hrs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FF-003, FF-033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REST API Specification: /forecast, /insights, /subscriptions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Create typed Angular clients and mock responses for dashboard data so chart and widget work is not blocked by backend implementation.</w:t>
            </w:r>
          </w:p>
        </w:tc>
      </w:tr>
    </w:tbl>
    <w:p>
      <w:pPr>
        <w:pStyle w:val="Normal"/>
        <w:spacing w:before="80" w:after="20"/>
        <w:rPr/>
      </w:pPr>
      <w:r>
        <w:rPr>
          <w:b/>
        </w:rPr>
        <w:t>Implementation Checklist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Define TypeScript interfaces matching OpenAPI contracts.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Create mock forecast, insight, and subscription responses.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Add service methods and error handling.</w:t>
      </w:r>
    </w:p>
    <w:p>
      <w:pPr>
        <w:pStyle w:val="Normal"/>
        <w:spacing w:before="60" w:after="20"/>
        <w:rPr/>
      </w:pPr>
      <w:r>
        <w:rPr>
          <w:b/>
        </w:rPr>
        <w:t>Acceptance Criteria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Dashboard development can proceed without live services.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Mock data covers positive and negative forecast months.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Interfaces can switch to live HTTP calls without component rewrites.</w:t>
      </w:r>
    </w:p>
    <w:p>
      <w:pPr>
        <w:pStyle w:val="Normal"/>
        <w:spacing w:before="60" w:after="20"/>
        <w:rPr/>
      </w:pPr>
      <w:r>
        <w:rPr>
          <w:b/>
        </w:rPr>
        <w:t>Definition of Done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Implementation merged into develop; automated tests pass; OpenAPI and project documentation are updated where applicable.</w:t>
      </w:r>
    </w:p>
    <w:p>
      <w:pPr>
        <w:pStyle w:val="Heading2"/>
        <w:spacing w:before="200" w:after="80"/>
        <w:rPr/>
      </w:pPr>
      <w:r>
        <w:rPr/>
        <w:t>FF-035 — Implement API response and exception standards</w:t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42"/>
        <w:gridCol w:w="8354"/>
      </w:tblGrid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Alex Creznic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 hrs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FF-004, FF-012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REST API Specification: Standard Response and HTTP Status Codes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Implement shared success envelopes, validation responses, and exception handling across the API.</w:t>
            </w:r>
          </w:p>
        </w:tc>
      </w:tr>
    </w:tbl>
    <w:p>
      <w:pPr>
        <w:pStyle w:val="Normal"/>
        <w:spacing w:before="80" w:after="20"/>
        <w:rPr/>
      </w:pPr>
      <w:r>
        <w:rPr>
          <w:b/>
        </w:rPr>
        <w:t>Implementation Checklist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Create standard success response helper/interceptor.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Create global exception filter.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Map validation, authentication, not-found, and server errors.</w:t>
      </w:r>
    </w:p>
    <w:p>
      <w:pPr>
        <w:pStyle w:val="Normal"/>
        <w:spacing w:before="60" w:after="20"/>
        <w:rPr/>
      </w:pPr>
      <w:r>
        <w:rPr>
          <w:b/>
        </w:rPr>
        <w:t>Acceptance Criteria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API responses consistently use the documented format.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Expected HTTP status codes are returned.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Internal implementation details are not exposed.</w:t>
      </w:r>
    </w:p>
    <w:p>
      <w:pPr>
        <w:pStyle w:val="Normal"/>
        <w:spacing w:before="60" w:after="20"/>
        <w:rPr/>
      </w:pPr>
      <w:r>
        <w:rPr>
          <w:b/>
        </w:rPr>
        <w:t>Definition of Done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Implementation merged into develop; automated tests pass; OpenAPI and project documentation are updated where applicable.</w:t>
      </w:r>
    </w:p>
    <w:p>
      <w:pPr>
        <w:pStyle w:val="Heading2"/>
        <w:spacing w:before="200" w:after="80"/>
        <w:rPr/>
      </w:pPr>
      <w:r>
        <w:rPr/>
        <w:t>FF-036 — Add API integration test foundation</w:t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42"/>
        <w:gridCol w:w="8354"/>
      </w:tblGrid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Jake Weeks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 hrs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FF-020, FF-035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REST API Specification; Non-Functional Requirements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Create the reusable integration-test setup for authenticated API endpoints and database cleanup.</w:t>
            </w:r>
          </w:p>
        </w:tc>
      </w:tr>
    </w:tbl>
    <w:p>
      <w:pPr>
        <w:pStyle w:val="Normal"/>
        <w:spacing w:before="80" w:after="20"/>
        <w:rPr/>
      </w:pPr>
      <w:r>
        <w:rPr>
          <w:b/>
        </w:rPr>
        <w:t>Implementation Checklist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Configure NestJS test application.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Provide test database setup/teardown.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Create authenticated request helper.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Add sample tests for one protected endpoint.</w:t>
      </w:r>
    </w:p>
    <w:p>
      <w:pPr>
        <w:pStyle w:val="Normal"/>
        <w:spacing w:before="60" w:after="20"/>
        <w:rPr/>
      </w:pPr>
      <w:r>
        <w:rPr>
          <w:b/>
        </w:rPr>
        <w:t>Acceptance Criteria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Tests run from a single command.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Test data is isolated and repeatable.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Both success and authorization failure paths are demonstrated.</w:t>
      </w:r>
    </w:p>
    <w:p>
      <w:pPr>
        <w:pStyle w:val="Normal"/>
        <w:spacing w:before="60" w:after="20"/>
        <w:rPr/>
      </w:pPr>
      <w:r>
        <w:rPr>
          <w:b/>
        </w:rPr>
        <w:t>Definition of Done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Implementation merged into develop; automated tests pass; OpenAPI and project documentation are updated where applicable.</w:t>
      </w:r>
    </w:p>
    <w:p>
      <w:pPr>
        <w:pStyle w:val="Heading2"/>
        <w:spacing w:before="200" w:after="80"/>
        <w:rPr/>
      </w:pPr>
      <w:r>
        <w:rPr/>
        <w:t>FF-037 — Database and API integration checkpoint</w:t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42"/>
        <w:gridCol w:w="8354"/>
      </w:tblGrid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Alex Creznic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Estimate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 hrs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FF-016 through FF-036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Derived From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Database Design and REST API Specification</w:t>
            </w:r>
          </w:p>
        </w:tc>
      </w:tr>
      <w:tr>
        <w:trPr/>
        <w:tc>
          <w:tcPr>
            <w:tcW w:w="194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83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Verify that the implemented database and API foundation works across the team before forecasting and AI development expands.</w:t>
            </w:r>
          </w:p>
        </w:tc>
      </w:tr>
    </w:tbl>
    <w:p>
      <w:pPr>
        <w:pStyle w:val="Normal"/>
        <w:spacing w:before="80" w:after="20"/>
        <w:rPr/>
      </w:pPr>
      <w:r>
        <w:rPr>
          <w:b/>
        </w:rPr>
        <w:t>Implementation Checklist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Run migrations and seed data from a clean environment.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Verify account, transaction, import, goal, scenario, and user-profile flows.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Verify Angular clients can use mock or live contracts.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Record defects as GitHub Issues.</w:t>
      </w:r>
    </w:p>
    <w:p>
      <w:pPr>
        <w:pStyle w:val="Normal"/>
        <w:spacing w:before="60" w:after="20"/>
        <w:rPr/>
      </w:pPr>
      <w:r>
        <w:rPr>
          <w:b/>
        </w:rPr>
        <w:t>Acceptance Criteria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All developers can build and run the updated stack.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Core API tests pass.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No blocking schema or contract ambiguity remains.</w:t>
      </w:r>
    </w:p>
    <w:p>
      <w:pPr>
        <w:pStyle w:val="Normal"/>
        <w:spacing w:before="60" w:after="20"/>
        <w:rPr/>
      </w:pPr>
      <w:r>
        <w:rPr>
          <w:b/>
        </w:rPr>
        <w:t>Definition of Done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Implementation merged into develop; automated tests pass; OpenAPI and project documentation are updated where applicable.</w:t>
      </w:r>
    </w:p>
    <w:p>
      <w:pPr>
        <w:pStyle w:val="Heading1"/>
        <w:rPr/>
      </w:pPr>
      <w:r>
        <w:rPr/>
        <w:t>Volume 3 Preview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Volume 3 will derive implementation issues from the Functional Requirements and Forecasting Engine Design. It will cover recurring cash-flow processing, forecast calculations, cash-crunch detection, scenario application, dashboard forecast visualization, and automated business-logic tests.</w:t>
      </w:r>
    </w:p>
    <w:sectPr>
      <w:type w:val="nextPage"/>
      <w:pgSz w:w="12240" w:h="15840"/>
      <w:pgMar w:left="1037" w:right="1037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Aptos" w:hAnsi="Aptos" w:eastAsia="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LibreOffice/26.2.5.2$Linux_X86_64 LibreOffice_project/620$Build-2</Application>
  <AppVersion>15.0000</AppVersion>
  <Pages>2</Pages>
  <Words>2923</Words>
  <Characters>17899</Characters>
  <CharactersWithSpaces>20065</CharactersWithSpaces>
  <Paragraphs>609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2026-08-03T13:13:41Z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