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3D50D" w14:textId="77777777" w:rsidR="00874EB4" w:rsidRPr="00264F60" w:rsidRDefault="00874EB4" w:rsidP="00874EB4">
      <w:pPr>
        <w:jc w:val="center"/>
        <w:rPr>
          <w:b/>
          <w:bCs/>
          <w:sz w:val="16"/>
          <w:szCs w:val="16"/>
        </w:rPr>
      </w:pPr>
      <w:r w:rsidRPr="00264F60">
        <w:rPr>
          <w:b/>
          <w:bCs/>
          <w:noProof/>
          <w:sz w:val="16"/>
          <w:szCs w:val="16"/>
        </w:rPr>
        <w:drawing>
          <wp:inline distT="114300" distB="114300" distL="114300" distR="114300" wp14:anchorId="15587729" wp14:editId="7DE01E28">
            <wp:extent cx="1181100" cy="5334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1181100" cy="533400"/>
                    </a:xfrm>
                    <a:prstGeom prst="rect">
                      <a:avLst/>
                    </a:prstGeom>
                    <a:ln/>
                  </pic:spPr>
                </pic:pic>
              </a:graphicData>
            </a:graphic>
          </wp:inline>
        </w:drawing>
      </w:r>
    </w:p>
    <w:p w14:paraId="48311C41" w14:textId="77777777" w:rsidR="00874EB4" w:rsidRPr="00264F60" w:rsidRDefault="00874EB4" w:rsidP="00874EB4">
      <w:pPr>
        <w:spacing w:before="100"/>
        <w:ind w:left="80" w:right="100"/>
        <w:jc w:val="center"/>
        <w:rPr>
          <w:b/>
          <w:bCs/>
          <w:sz w:val="16"/>
          <w:szCs w:val="16"/>
        </w:rPr>
      </w:pPr>
      <w:r w:rsidRPr="00264F60">
        <w:rPr>
          <w:b/>
          <w:bCs/>
          <w:sz w:val="16"/>
          <w:szCs w:val="16"/>
        </w:rPr>
        <w:t>ASSESSMENT COVERSHEET</w:t>
      </w:r>
    </w:p>
    <w:p w14:paraId="1F15BCDC" w14:textId="77777777" w:rsidR="00874EB4" w:rsidRPr="00264F60" w:rsidRDefault="00874EB4" w:rsidP="00874EB4">
      <w:pPr>
        <w:spacing w:before="280"/>
        <w:ind w:left="80" w:right="100"/>
        <w:jc w:val="center"/>
        <w:rPr>
          <w:b/>
          <w:bCs/>
          <w:sz w:val="16"/>
          <w:szCs w:val="16"/>
        </w:rPr>
      </w:pPr>
      <w:r w:rsidRPr="00264F60">
        <w:rPr>
          <w:b/>
          <w:bCs/>
          <w:sz w:val="16"/>
          <w:szCs w:val="16"/>
        </w:rPr>
        <w:t>Attach this coversheet as the cover of your submission. All sections must be completed.</w:t>
      </w:r>
    </w:p>
    <w:p w14:paraId="1FFB1632" w14:textId="77777777" w:rsidR="00874EB4" w:rsidRPr="00264F60" w:rsidRDefault="00874EB4" w:rsidP="00874EB4">
      <w:pPr>
        <w:spacing w:before="40"/>
        <w:rPr>
          <w:b/>
          <w:bCs/>
          <w:sz w:val="16"/>
          <w:szCs w:val="16"/>
        </w:rPr>
      </w:pPr>
      <w:r w:rsidRPr="00264F60">
        <w:rPr>
          <w:b/>
          <w:bCs/>
          <w:sz w:val="16"/>
          <w:szCs w:val="16"/>
        </w:rPr>
        <w:t xml:space="preserve"> </w:t>
      </w:r>
    </w:p>
    <w:p w14:paraId="7E8F4092" w14:textId="77777777" w:rsidR="00874EB4" w:rsidRPr="00264F60" w:rsidRDefault="00874EB4" w:rsidP="00874EB4">
      <w:pPr>
        <w:ind w:left="80" w:right="80"/>
        <w:jc w:val="center"/>
        <w:rPr>
          <w:b/>
          <w:bCs/>
          <w:sz w:val="16"/>
          <w:szCs w:val="16"/>
          <w:u w:val="single"/>
        </w:rPr>
      </w:pPr>
      <w:r w:rsidRPr="00264F60">
        <w:rPr>
          <w:b/>
          <w:bCs/>
          <w:sz w:val="16"/>
          <w:szCs w:val="16"/>
          <w:u w:val="single"/>
        </w:rPr>
        <w:t>Section A: Submission Details</w:t>
      </w:r>
    </w:p>
    <w:p w14:paraId="58AD1B05" w14:textId="21DACC68" w:rsidR="00874EB4" w:rsidRPr="00264F60" w:rsidRDefault="00874EB4" w:rsidP="00874EB4">
      <w:pPr>
        <w:ind w:left="240"/>
        <w:rPr>
          <w:b/>
          <w:bCs/>
          <w:sz w:val="16"/>
          <w:szCs w:val="16"/>
          <w:u w:val="single"/>
        </w:rPr>
      </w:pPr>
      <w:r w:rsidRPr="00264F60">
        <w:rPr>
          <w:b/>
          <w:bCs/>
          <w:sz w:val="16"/>
          <w:szCs w:val="16"/>
        </w:rPr>
        <w:t xml:space="preserve">  </w:t>
      </w:r>
      <w:proofErr w:type="spellStart"/>
      <w:r w:rsidRPr="00264F60">
        <w:rPr>
          <w:b/>
          <w:bCs/>
          <w:sz w:val="16"/>
          <w:szCs w:val="16"/>
        </w:rPr>
        <w:t>Programme</w:t>
      </w:r>
      <w:proofErr w:type="spellEnd"/>
      <w:r w:rsidRPr="00264F60">
        <w:rPr>
          <w:b/>
          <w:bCs/>
          <w:sz w:val="16"/>
          <w:szCs w:val="16"/>
        </w:rPr>
        <w:t xml:space="preserve">                  </w:t>
      </w:r>
      <w:r w:rsidRPr="00264F60">
        <w:tab/>
      </w:r>
      <w:r w:rsidRPr="00264F60">
        <w:rPr>
          <w:b/>
          <w:bCs/>
          <w:sz w:val="16"/>
          <w:szCs w:val="16"/>
        </w:rPr>
        <w:t xml:space="preserve">: </w:t>
      </w:r>
      <w:r w:rsidRPr="00264F60">
        <w:tab/>
      </w:r>
      <w:r w:rsidRPr="00264F60">
        <w:rPr>
          <w:b/>
          <w:bCs/>
          <w:sz w:val="16"/>
          <w:szCs w:val="16"/>
          <w:u w:val="single"/>
        </w:rPr>
        <w:t>BACHELOR OF CYBERSECURITY TECHNOLOGY__</w:t>
      </w:r>
      <w:r w:rsidR="00607A0D">
        <w:rPr>
          <w:b/>
          <w:bCs/>
          <w:sz w:val="16"/>
          <w:szCs w:val="16"/>
          <w:u w:val="single"/>
        </w:rPr>
        <w:t>_________</w:t>
      </w:r>
    </w:p>
    <w:p w14:paraId="03F283EF" w14:textId="00B4A7C1" w:rsidR="00874EB4" w:rsidRPr="00264F60" w:rsidRDefault="00874EB4" w:rsidP="00874EB4">
      <w:pPr>
        <w:spacing w:line="252" w:lineRule="auto"/>
        <w:ind w:left="240" w:right="2140"/>
        <w:rPr>
          <w:b/>
          <w:bCs/>
          <w:sz w:val="16"/>
          <w:szCs w:val="16"/>
          <w:u w:val="single"/>
        </w:rPr>
      </w:pPr>
      <w:r w:rsidRPr="00264F60">
        <w:rPr>
          <w:b/>
          <w:bCs/>
          <w:sz w:val="16"/>
          <w:szCs w:val="16"/>
        </w:rPr>
        <w:t xml:space="preserve">  Course Code &amp; Name   </w:t>
      </w:r>
      <w:r w:rsidRPr="00264F60">
        <w:rPr>
          <w:b/>
          <w:bCs/>
          <w:sz w:val="16"/>
          <w:szCs w:val="16"/>
        </w:rPr>
        <w:tab/>
        <w:t xml:space="preserve">: </w:t>
      </w:r>
      <w:r w:rsidRPr="00264F60">
        <w:rPr>
          <w:b/>
          <w:bCs/>
          <w:sz w:val="16"/>
          <w:szCs w:val="16"/>
        </w:rPr>
        <w:tab/>
      </w:r>
      <w:r w:rsidRPr="00264F60">
        <w:rPr>
          <w:b/>
          <w:bCs/>
          <w:sz w:val="16"/>
          <w:szCs w:val="16"/>
          <w:u w:val="single"/>
        </w:rPr>
        <w:t>IKB42</w:t>
      </w:r>
      <w:r w:rsidR="00E230FD">
        <w:rPr>
          <w:b/>
          <w:bCs/>
          <w:sz w:val="16"/>
          <w:szCs w:val="16"/>
          <w:u w:val="single"/>
        </w:rPr>
        <w:t>6</w:t>
      </w:r>
      <w:r w:rsidRPr="00264F60">
        <w:rPr>
          <w:b/>
          <w:bCs/>
          <w:sz w:val="16"/>
          <w:szCs w:val="16"/>
          <w:u w:val="single"/>
        </w:rPr>
        <w:t xml:space="preserve">03 </w:t>
      </w:r>
      <w:r w:rsidR="00E230FD">
        <w:rPr>
          <w:b/>
          <w:bCs/>
          <w:sz w:val="16"/>
          <w:szCs w:val="16"/>
          <w:u w:val="single"/>
        </w:rPr>
        <w:t>–</w:t>
      </w:r>
      <w:r w:rsidRPr="00264F60">
        <w:rPr>
          <w:b/>
          <w:bCs/>
          <w:sz w:val="16"/>
          <w:szCs w:val="16"/>
          <w:u w:val="single"/>
        </w:rPr>
        <w:t xml:space="preserve"> </w:t>
      </w:r>
      <w:r w:rsidR="00E230FD">
        <w:rPr>
          <w:b/>
          <w:bCs/>
          <w:sz w:val="16"/>
          <w:szCs w:val="16"/>
          <w:u w:val="single"/>
        </w:rPr>
        <w:t>CLOUD COMPUTING SECURI</w:t>
      </w:r>
      <w:r w:rsidR="006432E8">
        <w:rPr>
          <w:b/>
          <w:bCs/>
          <w:sz w:val="16"/>
          <w:szCs w:val="16"/>
          <w:u w:val="single"/>
        </w:rPr>
        <w:t xml:space="preserve">TY </w:t>
      </w:r>
      <w:r w:rsidR="00E230FD">
        <w:rPr>
          <w:b/>
          <w:bCs/>
          <w:sz w:val="16"/>
          <w:szCs w:val="16"/>
          <w:u w:val="single"/>
        </w:rPr>
        <w:t>ESSENTIALS</w:t>
      </w:r>
      <w:r w:rsidR="00607A0D">
        <w:rPr>
          <w:b/>
          <w:bCs/>
          <w:sz w:val="16"/>
          <w:szCs w:val="16"/>
          <w:u w:val="single"/>
        </w:rPr>
        <w:t>___</w:t>
      </w:r>
      <w:r w:rsidR="006432E8">
        <w:rPr>
          <w:b/>
          <w:bCs/>
          <w:sz w:val="16"/>
          <w:szCs w:val="16"/>
          <w:u w:val="single"/>
        </w:rPr>
        <w:t>_</w:t>
      </w:r>
    </w:p>
    <w:p w14:paraId="09BC17A2" w14:textId="5790A302" w:rsidR="00874EB4" w:rsidRPr="00264F60" w:rsidRDefault="00874EB4" w:rsidP="00874EB4">
      <w:pPr>
        <w:spacing w:line="252" w:lineRule="auto"/>
        <w:ind w:left="240" w:right="2140"/>
        <w:rPr>
          <w:b/>
          <w:bCs/>
          <w:sz w:val="16"/>
          <w:szCs w:val="16"/>
          <w:u w:val="single"/>
        </w:rPr>
      </w:pPr>
      <w:r w:rsidRPr="00264F60">
        <w:rPr>
          <w:b/>
          <w:bCs/>
          <w:sz w:val="16"/>
          <w:szCs w:val="16"/>
        </w:rPr>
        <w:t xml:space="preserve">  Course Lecturer(s)         :</w:t>
      </w:r>
      <w:r w:rsidRPr="00264F60">
        <w:tab/>
      </w:r>
      <w:r w:rsidR="00607A0D">
        <w:rPr>
          <w:b/>
          <w:bCs/>
          <w:sz w:val="16"/>
          <w:szCs w:val="16"/>
          <w:u w:val="single"/>
        </w:rPr>
        <w:t>_____________________________</w:t>
      </w:r>
      <w:r w:rsidR="006432E8">
        <w:rPr>
          <w:b/>
          <w:bCs/>
          <w:sz w:val="16"/>
          <w:szCs w:val="16"/>
          <w:u w:val="single"/>
        </w:rPr>
        <w:t>______</w:t>
      </w:r>
    </w:p>
    <w:p w14:paraId="0FE350FC" w14:textId="47057203" w:rsidR="00874EB4" w:rsidRPr="00264F60" w:rsidRDefault="00874EB4" w:rsidP="00874EB4">
      <w:pPr>
        <w:spacing w:line="252" w:lineRule="auto"/>
        <w:ind w:left="240" w:right="2140"/>
        <w:rPr>
          <w:b/>
          <w:bCs/>
          <w:sz w:val="16"/>
          <w:szCs w:val="16"/>
          <w:u w:val="single"/>
        </w:rPr>
      </w:pPr>
      <w:r w:rsidRPr="00264F60">
        <w:rPr>
          <w:b/>
          <w:bCs/>
          <w:sz w:val="16"/>
          <w:szCs w:val="16"/>
        </w:rPr>
        <w:t xml:space="preserve">  Submission Title           </w:t>
      </w:r>
      <w:r w:rsidRPr="00264F60">
        <w:rPr>
          <w:b/>
          <w:bCs/>
          <w:sz w:val="16"/>
          <w:szCs w:val="16"/>
        </w:rPr>
        <w:tab/>
        <w:t xml:space="preserve">: </w:t>
      </w:r>
      <w:r w:rsidRPr="00264F60">
        <w:rPr>
          <w:b/>
          <w:bCs/>
          <w:sz w:val="16"/>
          <w:szCs w:val="16"/>
        </w:rPr>
        <w:tab/>
      </w:r>
      <w:r w:rsidRPr="00264F60">
        <w:rPr>
          <w:b/>
          <w:bCs/>
          <w:sz w:val="16"/>
          <w:szCs w:val="16"/>
          <w:u w:val="single"/>
        </w:rPr>
        <w:t>ASSIGNMENT_________________________________</w:t>
      </w:r>
      <w:r w:rsidR="00607A0D">
        <w:rPr>
          <w:b/>
          <w:bCs/>
          <w:sz w:val="16"/>
          <w:szCs w:val="16"/>
          <w:u w:val="single"/>
        </w:rPr>
        <w:t>_________</w:t>
      </w:r>
    </w:p>
    <w:p w14:paraId="1EA690B1" w14:textId="624A7712" w:rsidR="00874EB4" w:rsidRPr="00264F60" w:rsidRDefault="00874EB4" w:rsidP="00874EB4">
      <w:pPr>
        <w:ind w:left="240"/>
        <w:rPr>
          <w:b/>
          <w:bCs/>
          <w:sz w:val="16"/>
          <w:szCs w:val="16"/>
          <w:u w:val="single"/>
        </w:rPr>
      </w:pPr>
      <w:r w:rsidRPr="00264F60">
        <w:rPr>
          <w:b/>
          <w:bCs/>
          <w:sz w:val="16"/>
          <w:szCs w:val="16"/>
        </w:rPr>
        <w:t xml:space="preserve">  Deadline                      </w:t>
      </w:r>
      <w:r w:rsidRPr="00264F60">
        <w:rPr>
          <w:b/>
          <w:bCs/>
          <w:sz w:val="16"/>
          <w:szCs w:val="16"/>
        </w:rPr>
        <w:tab/>
        <w:t xml:space="preserve">: </w:t>
      </w:r>
      <w:r w:rsidRPr="00264F60">
        <w:rPr>
          <w:b/>
          <w:bCs/>
          <w:sz w:val="16"/>
          <w:szCs w:val="16"/>
        </w:rPr>
        <w:tab/>
        <w:t>Day</w:t>
      </w:r>
      <w:r w:rsidRPr="00264F60">
        <w:rPr>
          <w:b/>
          <w:bCs/>
          <w:sz w:val="16"/>
          <w:szCs w:val="16"/>
          <w:u w:val="single"/>
        </w:rPr>
        <w:t xml:space="preserve">               </w:t>
      </w:r>
      <w:r w:rsidR="00C81231">
        <w:rPr>
          <w:b/>
          <w:bCs/>
          <w:sz w:val="16"/>
          <w:szCs w:val="16"/>
          <w:u w:val="single"/>
        </w:rPr>
        <w:t>10</w:t>
      </w:r>
      <w:r w:rsidRPr="00264F60">
        <w:rPr>
          <w:b/>
          <w:bCs/>
          <w:sz w:val="16"/>
          <w:szCs w:val="16"/>
          <w:u w:val="single"/>
        </w:rPr>
        <w:tab/>
      </w:r>
      <w:r w:rsidRPr="00264F60">
        <w:rPr>
          <w:b/>
          <w:bCs/>
          <w:sz w:val="16"/>
          <w:szCs w:val="16"/>
        </w:rPr>
        <w:t>Month</w:t>
      </w:r>
      <w:r w:rsidRPr="00264F60">
        <w:rPr>
          <w:b/>
          <w:bCs/>
          <w:sz w:val="16"/>
          <w:szCs w:val="16"/>
          <w:u w:val="single"/>
        </w:rPr>
        <w:t xml:space="preserve">             </w:t>
      </w:r>
      <w:r>
        <w:rPr>
          <w:b/>
          <w:bCs/>
          <w:sz w:val="16"/>
          <w:szCs w:val="16"/>
          <w:u w:val="single"/>
        </w:rPr>
        <w:t>9</w:t>
      </w:r>
      <w:r w:rsidRPr="00264F60">
        <w:rPr>
          <w:b/>
          <w:bCs/>
          <w:sz w:val="16"/>
          <w:szCs w:val="16"/>
          <w:u w:val="single"/>
        </w:rPr>
        <w:t xml:space="preserve">   </w:t>
      </w:r>
      <w:r w:rsidRPr="00264F60">
        <w:rPr>
          <w:b/>
          <w:bCs/>
          <w:sz w:val="16"/>
          <w:szCs w:val="16"/>
          <w:u w:val="single"/>
        </w:rPr>
        <w:tab/>
      </w:r>
      <w:r w:rsidRPr="00264F60">
        <w:rPr>
          <w:b/>
          <w:bCs/>
          <w:sz w:val="16"/>
          <w:szCs w:val="16"/>
        </w:rPr>
        <w:t>Year</w:t>
      </w:r>
      <w:r w:rsidRPr="00264F60">
        <w:rPr>
          <w:b/>
          <w:bCs/>
          <w:sz w:val="16"/>
          <w:szCs w:val="16"/>
          <w:u w:val="single"/>
        </w:rPr>
        <w:t xml:space="preserve">        </w:t>
      </w:r>
      <w:r>
        <w:rPr>
          <w:b/>
          <w:bCs/>
          <w:sz w:val="16"/>
          <w:szCs w:val="16"/>
          <w:u w:val="single"/>
        </w:rPr>
        <w:t>2026</w:t>
      </w:r>
      <w:r w:rsidRPr="00264F60">
        <w:rPr>
          <w:b/>
          <w:bCs/>
          <w:sz w:val="16"/>
          <w:szCs w:val="16"/>
          <w:u w:val="single"/>
        </w:rPr>
        <w:t xml:space="preserve">        </w:t>
      </w:r>
      <w:r w:rsidRPr="00264F60">
        <w:rPr>
          <w:b/>
          <w:bCs/>
          <w:sz w:val="16"/>
          <w:szCs w:val="16"/>
          <w:u w:val="single"/>
        </w:rPr>
        <w:tab/>
      </w:r>
      <w:r w:rsidRPr="00264F60">
        <w:rPr>
          <w:b/>
          <w:bCs/>
          <w:sz w:val="16"/>
          <w:szCs w:val="16"/>
        </w:rPr>
        <w:t>Time___</w:t>
      </w:r>
      <w:r w:rsidRPr="00351ABF">
        <w:rPr>
          <w:b/>
          <w:bCs/>
          <w:sz w:val="16"/>
          <w:szCs w:val="16"/>
          <w:u w:val="single"/>
        </w:rPr>
        <w:t>11:</w:t>
      </w:r>
      <w:r w:rsidR="004F33CF">
        <w:rPr>
          <w:b/>
          <w:bCs/>
          <w:sz w:val="16"/>
          <w:szCs w:val="16"/>
          <w:u w:val="single"/>
        </w:rPr>
        <w:t>59A</w:t>
      </w:r>
      <w:r w:rsidRPr="00351ABF">
        <w:rPr>
          <w:b/>
          <w:bCs/>
          <w:sz w:val="16"/>
          <w:szCs w:val="16"/>
          <w:u w:val="single"/>
        </w:rPr>
        <w:t>m</w:t>
      </w:r>
      <w:r w:rsidRPr="00264F60">
        <w:rPr>
          <w:b/>
          <w:bCs/>
          <w:sz w:val="16"/>
          <w:szCs w:val="16"/>
        </w:rPr>
        <w:t>_____</w:t>
      </w:r>
    </w:p>
    <w:p w14:paraId="7709922A" w14:textId="77777777" w:rsidR="00874EB4" w:rsidRPr="00264F60" w:rsidRDefault="00874EB4" w:rsidP="00874EB4">
      <w:pPr>
        <w:ind w:left="2160" w:hanging="1920"/>
        <w:rPr>
          <w:b/>
          <w:bCs/>
          <w:sz w:val="16"/>
          <w:szCs w:val="16"/>
        </w:rPr>
      </w:pPr>
      <w:r w:rsidRPr="00264F60">
        <w:rPr>
          <w:b/>
          <w:bCs/>
          <w:sz w:val="16"/>
          <w:szCs w:val="16"/>
        </w:rPr>
        <w:t xml:space="preserve">  Penalties                     </w:t>
      </w:r>
      <w:r w:rsidRPr="00264F60">
        <w:rPr>
          <w:b/>
          <w:bCs/>
          <w:sz w:val="16"/>
          <w:szCs w:val="16"/>
        </w:rPr>
        <w:tab/>
        <w:t xml:space="preserve">:  </w:t>
      </w:r>
      <w:r w:rsidRPr="00264F60">
        <w:rPr>
          <w:b/>
          <w:bCs/>
          <w:sz w:val="16"/>
          <w:szCs w:val="16"/>
        </w:rPr>
        <w:tab/>
        <w:t>● 5% will be deducted per day to a maximum of four (4) working days, after which the</w:t>
      </w:r>
      <w:r>
        <w:rPr>
          <w:b/>
          <w:bCs/>
          <w:sz w:val="16"/>
          <w:szCs w:val="16"/>
        </w:rPr>
        <w:t xml:space="preserve"> </w:t>
      </w:r>
      <w:r w:rsidRPr="00264F60">
        <w:rPr>
          <w:b/>
          <w:bCs/>
          <w:sz w:val="16"/>
          <w:szCs w:val="16"/>
        </w:rPr>
        <w:t>submission will not be accepted.</w:t>
      </w:r>
    </w:p>
    <w:p w14:paraId="45395A7B" w14:textId="77777777" w:rsidR="00874EB4" w:rsidRPr="00264F60" w:rsidRDefault="00874EB4" w:rsidP="00874EB4">
      <w:pPr>
        <w:spacing w:before="80"/>
        <w:ind w:left="2880" w:right="140"/>
        <w:rPr>
          <w:b/>
          <w:bCs/>
          <w:sz w:val="16"/>
          <w:szCs w:val="16"/>
        </w:rPr>
      </w:pPr>
      <w:r w:rsidRPr="00264F60">
        <w:rPr>
          <w:b/>
          <w:bCs/>
          <w:sz w:val="16"/>
          <w:szCs w:val="16"/>
        </w:rPr>
        <w:t>●</w:t>
      </w:r>
      <w:proofErr w:type="spellStart"/>
      <w:r w:rsidRPr="00264F60">
        <w:rPr>
          <w:b/>
          <w:bCs/>
          <w:sz w:val="16"/>
          <w:szCs w:val="16"/>
        </w:rPr>
        <w:t>Plagiarised</w:t>
      </w:r>
      <w:proofErr w:type="spellEnd"/>
      <w:r w:rsidRPr="00264F60">
        <w:rPr>
          <w:b/>
          <w:bCs/>
          <w:sz w:val="16"/>
          <w:szCs w:val="16"/>
        </w:rPr>
        <w:t xml:space="preserve"> work is an Academic Offence in University Rules &amp; Regulations and   will be </w:t>
      </w:r>
      <w:proofErr w:type="spellStart"/>
      <w:r w:rsidRPr="00264F60">
        <w:rPr>
          <w:b/>
          <w:bCs/>
          <w:sz w:val="16"/>
          <w:szCs w:val="16"/>
        </w:rPr>
        <w:t>penalised</w:t>
      </w:r>
      <w:proofErr w:type="spellEnd"/>
      <w:r w:rsidRPr="00264F60">
        <w:rPr>
          <w:b/>
          <w:bCs/>
          <w:sz w:val="16"/>
          <w:szCs w:val="16"/>
        </w:rPr>
        <w:t xml:space="preserve"> accordingly.</w:t>
      </w:r>
    </w:p>
    <w:p w14:paraId="4450F906" w14:textId="77777777" w:rsidR="00874EB4" w:rsidRPr="00264F60" w:rsidRDefault="00874EB4" w:rsidP="00874EB4">
      <w:pPr>
        <w:spacing w:before="60"/>
        <w:rPr>
          <w:b/>
          <w:bCs/>
          <w:sz w:val="16"/>
          <w:szCs w:val="16"/>
        </w:rPr>
      </w:pPr>
      <w:r w:rsidRPr="00264F60">
        <w:rPr>
          <w:b/>
          <w:bCs/>
          <w:sz w:val="16"/>
          <w:szCs w:val="16"/>
        </w:rPr>
        <w:t xml:space="preserve"> </w:t>
      </w:r>
    </w:p>
    <w:p w14:paraId="716E3AEF" w14:textId="77777777" w:rsidR="00874EB4" w:rsidRPr="00264F60" w:rsidRDefault="00874EB4" w:rsidP="00874EB4">
      <w:pPr>
        <w:ind w:left="80" w:right="100"/>
        <w:jc w:val="center"/>
        <w:rPr>
          <w:b/>
          <w:bCs/>
          <w:sz w:val="16"/>
          <w:szCs w:val="16"/>
          <w:u w:val="single"/>
        </w:rPr>
      </w:pPr>
      <w:r w:rsidRPr="00264F60">
        <w:rPr>
          <w:b/>
          <w:bCs/>
          <w:sz w:val="16"/>
          <w:szCs w:val="16"/>
          <w:u w:val="single"/>
        </w:rPr>
        <w:t>Section B: Academic Integrity</w:t>
      </w:r>
    </w:p>
    <w:p w14:paraId="2CD7E846" w14:textId="77777777" w:rsidR="00874EB4" w:rsidRPr="00264F60" w:rsidRDefault="00874EB4" w:rsidP="00874EB4">
      <w:pPr>
        <w:spacing w:before="140"/>
        <w:ind w:left="180"/>
        <w:rPr>
          <w:b/>
          <w:bCs/>
          <w:sz w:val="16"/>
          <w:szCs w:val="16"/>
        </w:rPr>
      </w:pPr>
      <w:r w:rsidRPr="00264F60">
        <w:rPr>
          <w:b/>
          <w:bCs/>
          <w:sz w:val="16"/>
          <w:szCs w:val="16"/>
        </w:rPr>
        <w:t xml:space="preserve">    </w:t>
      </w:r>
      <w:r w:rsidRPr="00264F60">
        <w:rPr>
          <w:rFonts w:ascii="Arial Unicode MS" w:eastAsia="Arial Unicode MS" w:hAnsi="Arial Unicode MS" w:cs="Arial Unicode MS"/>
          <w:b/>
          <w:bCs/>
          <w:sz w:val="16"/>
          <w:szCs w:val="16"/>
        </w:rPr>
        <w:t xml:space="preserve">Tick (√) each box below if you agree: </w:t>
      </w:r>
    </w:p>
    <w:p w14:paraId="71F68C3C" w14:textId="77777777" w:rsidR="00874EB4" w:rsidRPr="00264F60" w:rsidRDefault="00874EB4" w:rsidP="00874EB4">
      <w:pPr>
        <w:spacing w:before="140"/>
        <w:ind w:left="180"/>
        <w:rPr>
          <w:b/>
          <w:bCs/>
          <w:sz w:val="16"/>
          <w:szCs w:val="16"/>
        </w:rPr>
      </w:pPr>
    </w:p>
    <w:tbl>
      <w:tblPr>
        <w:tblpPr w:leftFromText="180" w:rightFromText="180" w:topFromText="180" w:bottomFromText="180" w:vertAnchor="text" w:tblpX="360"/>
        <w:tblW w:w="8115" w:type="dxa"/>
        <w:tblBorders>
          <w:top w:val="nil"/>
          <w:left w:val="nil"/>
          <w:bottom w:val="nil"/>
          <w:right w:val="nil"/>
          <w:insideH w:val="nil"/>
          <w:insideV w:val="nil"/>
        </w:tblBorders>
        <w:tblLayout w:type="fixed"/>
        <w:tblLook w:val="0600" w:firstRow="0" w:lastRow="0" w:firstColumn="0" w:lastColumn="0" w:noHBand="1" w:noVBand="1"/>
      </w:tblPr>
      <w:tblGrid>
        <w:gridCol w:w="375"/>
        <w:gridCol w:w="7740"/>
      </w:tblGrid>
      <w:tr w:rsidR="00874EB4" w:rsidRPr="00264F60" w14:paraId="7893AC71" w14:textId="77777777" w:rsidTr="00FB3AC0">
        <w:trPr>
          <w:trHeight w:val="225"/>
        </w:trPr>
        <w:tc>
          <w:tcPr>
            <w:tcW w:w="37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1A6ECC97" w14:textId="77777777" w:rsidR="00874EB4" w:rsidRPr="00264F60" w:rsidRDefault="00874EB4" w:rsidP="00FB3AC0">
            <w:pPr>
              <w:spacing w:line="225" w:lineRule="auto"/>
              <w:ind w:left="220" w:right="20"/>
              <w:jc w:val="center"/>
              <w:rPr>
                <w:b/>
                <w:bCs/>
                <w:sz w:val="16"/>
                <w:szCs w:val="16"/>
              </w:rPr>
            </w:pPr>
            <w:r w:rsidRPr="00264F60">
              <w:rPr>
                <w:rFonts w:ascii="Arial Unicode MS" w:eastAsia="Arial Unicode MS" w:hAnsi="Arial Unicode MS" w:cs="Arial Unicode MS"/>
                <w:b/>
                <w:bCs/>
                <w:sz w:val="16"/>
                <w:szCs w:val="16"/>
              </w:rPr>
              <w:t>√</w:t>
            </w:r>
          </w:p>
        </w:tc>
        <w:tc>
          <w:tcPr>
            <w:tcW w:w="7740" w:type="dxa"/>
            <w:tcBorders>
              <w:left w:val="single" w:sz="5" w:space="0" w:color="000000" w:themeColor="text1"/>
            </w:tcBorders>
            <w:tcMar>
              <w:top w:w="0" w:type="dxa"/>
              <w:left w:w="0" w:type="dxa"/>
              <w:bottom w:w="0" w:type="dxa"/>
              <w:right w:w="0" w:type="dxa"/>
            </w:tcMar>
          </w:tcPr>
          <w:p w14:paraId="27AB7AD3" w14:textId="77777777" w:rsidR="00874EB4" w:rsidRPr="00264F60" w:rsidRDefault="00874EB4" w:rsidP="00FB3AC0">
            <w:pPr>
              <w:spacing w:line="219" w:lineRule="auto"/>
              <w:ind w:left="320"/>
              <w:rPr>
                <w:b/>
                <w:bCs/>
                <w:sz w:val="16"/>
                <w:szCs w:val="16"/>
              </w:rPr>
            </w:pPr>
            <w:r w:rsidRPr="00264F60">
              <w:rPr>
                <w:b/>
                <w:bCs/>
                <w:sz w:val="16"/>
                <w:szCs w:val="16"/>
              </w:rPr>
              <w:t xml:space="preserve">I have read and understood the </w:t>
            </w:r>
            <w:proofErr w:type="spellStart"/>
            <w:r w:rsidRPr="00264F60">
              <w:rPr>
                <w:b/>
                <w:bCs/>
                <w:sz w:val="16"/>
                <w:szCs w:val="16"/>
              </w:rPr>
              <w:t>UniKL’s</w:t>
            </w:r>
            <w:proofErr w:type="spellEnd"/>
            <w:r w:rsidRPr="00264F60">
              <w:rPr>
                <w:b/>
                <w:bCs/>
                <w:sz w:val="16"/>
                <w:szCs w:val="16"/>
              </w:rPr>
              <w:t xml:space="preserve"> policy on Plagiarism in University Rules &amp; Regulations.</w:t>
            </w:r>
          </w:p>
        </w:tc>
      </w:tr>
      <w:tr w:rsidR="00874EB4" w:rsidRPr="00264F60" w14:paraId="4A95DE9F" w14:textId="77777777" w:rsidTr="00FB3AC0">
        <w:trPr>
          <w:trHeight w:val="225"/>
        </w:trPr>
        <w:tc>
          <w:tcPr>
            <w:tcW w:w="37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544B694E" w14:textId="77777777" w:rsidR="00874EB4" w:rsidRPr="00264F60" w:rsidRDefault="00874EB4" w:rsidP="00FB3AC0">
            <w:pPr>
              <w:spacing w:line="225" w:lineRule="auto"/>
              <w:ind w:left="220" w:right="20"/>
              <w:jc w:val="center"/>
              <w:rPr>
                <w:b/>
                <w:bCs/>
                <w:sz w:val="16"/>
                <w:szCs w:val="16"/>
              </w:rPr>
            </w:pPr>
            <w:r w:rsidRPr="00264F60">
              <w:rPr>
                <w:rFonts w:ascii="Arial Unicode MS" w:eastAsia="Arial Unicode MS" w:hAnsi="Arial Unicode MS" w:cs="Arial Unicode MS"/>
                <w:b/>
                <w:bCs/>
                <w:sz w:val="16"/>
                <w:szCs w:val="16"/>
              </w:rPr>
              <w:t>√</w:t>
            </w:r>
          </w:p>
        </w:tc>
        <w:tc>
          <w:tcPr>
            <w:tcW w:w="7740" w:type="dxa"/>
            <w:tcBorders>
              <w:left w:val="single" w:sz="5" w:space="0" w:color="000000" w:themeColor="text1"/>
            </w:tcBorders>
            <w:tcMar>
              <w:top w:w="0" w:type="dxa"/>
              <w:left w:w="0" w:type="dxa"/>
              <w:bottom w:w="0" w:type="dxa"/>
              <w:right w:w="0" w:type="dxa"/>
            </w:tcMar>
          </w:tcPr>
          <w:p w14:paraId="6C13B1B8" w14:textId="77777777" w:rsidR="00874EB4" w:rsidRPr="00264F60" w:rsidRDefault="00874EB4" w:rsidP="00FB3AC0">
            <w:pPr>
              <w:spacing w:line="219" w:lineRule="auto"/>
              <w:ind w:left="320"/>
              <w:rPr>
                <w:b/>
                <w:bCs/>
                <w:sz w:val="16"/>
                <w:szCs w:val="16"/>
              </w:rPr>
            </w:pPr>
            <w:r w:rsidRPr="00264F60">
              <w:rPr>
                <w:b/>
                <w:bCs/>
                <w:sz w:val="16"/>
                <w:szCs w:val="16"/>
              </w:rPr>
              <w:t>This submission is my own, unless indicated with proper referencing.</w:t>
            </w:r>
          </w:p>
        </w:tc>
      </w:tr>
      <w:tr w:rsidR="00874EB4" w:rsidRPr="00264F60" w14:paraId="5D5E0821" w14:textId="77777777" w:rsidTr="00FB3AC0">
        <w:trPr>
          <w:trHeight w:val="225"/>
        </w:trPr>
        <w:tc>
          <w:tcPr>
            <w:tcW w:w="37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728A607C" w14:textId="77777777" w:rsidR="00874EB4" w:rsidRPr="00264F60" w:rsidRDefault="00874EB4" w:rsidP="00FB3AC0">
            <w:pPr>
              <w:spacing w:line="225" w:lineRule="auto"/>
              <w:ind w:left="220" w:right="20"/>
              <w:jc w:val="center"/>
              <w:rPr>
                <w:b/>
                <w:bCs/>
                <w:sz w:val="16"/>
                <w:szCs w:val="16"/>
              </w:rPr>
            </w:pPr>
            <w:r w:rsidRPr="00264F60">
              <w:rPr>
                <w:rFonts w:ascii="Arial Unicode MS" w:eastAsia="Arial Unicode MS" w:hAnsi="Arial Unicode MS" w:cs="Arial Unicode MS"/>
                <w:b/>
                <w:bCs/>
                <w:sz w:val="16"/>
                <w:szCs w:val="16"/>
              </w:rPr>
              <w:t>√</w:t>
            </w:r>
          </w:p>
        </w:tc>
        <w:tc>
          <w:tcPr>
            <w:tcW w:w="7740" w:type="dxa"/>
            <w:tcBorders>
              <w:left w:val="single" w:sz="5" w:space="0" w:color="000000" w:themeColor="text1"/>
            </w:tcBorders>
            <w:tcMar>
              <w:top w:w="0" w:type="dxa"/>
              <w:left w:w="0" w:type="dxa"/>
              <w:bottom w:w="0" w:type="dxa"/>
              <w:right w:w="0" w:type="dxa"/>
            </w:tcMar>
          </w:tcPr>
          <w:p w14:paraId="41A47660" w14:textId="77777777" w:rsidR="00874EB4" w:rsidRPr="00264F60" w:rsidRDefault="00874EB4" w:rsidP="00FB3AC0">
            <w:pPr>
              <w:spacing w:line="219" w:lineRule="auto"/>
              <w:ind w:left="320"/>
              <w:rPr>
                <w:b/>
                <w:bCs/>
                <w:sz w:val="16"/>
                <w:szCs w:val="16"/>
              </w:rPr>
            </w:pPr>
            <w:r w:rsidRPr="00264F60">
              <w:rPr>
                <w:b/>
                <w:bCs/>
                <w:sz w:val="16"/>
                <w:szCs w:val="16"/>
              </w:rPr>
              <w:t>This submission has not been previously submitted or published.</w:t>
            </w:r>
          </w:p>
        </w:tc>
      </w:tr>
      <w:tr w:rsidR="00874EB4" w:rsidRPr="00264F60" w14:paraId="14CA06F7" w14:textId="77777777" w:rsidTr="00FB3AC0">
        <w:trPr>
          <w:trHeight w:val="225"/>
        </w:trPr>
        <w:tc>
          <w:tcPr>
            <w:tcW w:w="37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7B6AD039" w14:textId="77777777" w:rsidR="00874EB4" w:rsidRPr="00264F60" w:rsidRDefault="00874EB4" w:rsidP="00FB3AC0">
            <w:pPr>
              <w:spacing w:line="225" w:lineRule="auto"/>
              <w:ind w:left="220" w:right="20"/>
              <w:jc w:val="center"/>
              <w:rPr>
                <w:b/>
                <w:bCs/>
                <w:sz w:val="16"/>
                <w:szCs w:val="16"/>
              </w:rPr>
            </w:pPr>
            <w:r w:rsidRPr="00264F60">
              <w:rPr>
                <w:rFonts w:ascii="Arial Unicode MS" w:eastAsia="Arial Unicode MS" w:hAnsi="Arial Unicode MS" w:cs="Arial Unicode MS"/>
                <w:b/>
                <w:bCs/>
                <w:sz w:val="16"/>
                <w:szCs w:val="16"/>
              </w:rPr>
              <w:t>√</w:t>
            </w:r>
          </w:p>
        </w:tc>
        <w:tc>
          <w:tcPr>
            <w:tcW w:w="7740" w:type="dxa"/>
            <w:tcBorders>
              <w:left w:val="single" w:sz="5" w:space="0" w:color="000000" w:themeColor="text1"/>
            </w:tcBorders>
            <w:tcMar>
              <w:top w:w="0" w:type="dxa"/>
              <w:left w:w="0" w:type="dxa"/>
              <w:bottom w:w="0" w:type="dxa"/>
              <w:right w:w="0" w:type="dxa"/>
            </w:tcMar>
          </w:tcPr>
          <w:p w14:paraId="4BC30CAC" w14:textId="77777777" w:rsidR="00874EB4" w:rsidRPr="00264F60" w:rsidRDefault="00874EB4" w:rsidP="00FB3AC0">
            <w:pPr>
              <w:spacing w:line="219" w:lineRule="auto"/>
              <w:ind w:left="320"/>
              <w:rPr>
                <w:b/>
                <w:bCs/>
                <w:sz w:val="16"/>
                <w:szCs w:val="16"/>
              </w:rPr>
            </w:pPr>
            <w:r w:rsidRPr="00264F60">
              <w:rPr>
                <w:b/>
                <w:bCs/>
                <w:sz w:val="16"/>
                <w:szCs w:val="16"/>
              </w:rPr>
              <w:t>This submission follows the requirements stated in the course.</w:t>
            </w:r>
          </w:p>
        </w:tc>
      </w:tr>
    </w:tbl>
    <w:p w14:paraId="2579FB76" w14:textId="77777777" w:rsidR="00874EB4" w:rsidRPr="00264F60" w:rsidRDefault="00874EB4" w:rsidP="00874EB4">
      <w:pPr>
        <w:ind w:left="80" w:right="80"/>
        <w:jc w:val="center"/>
        <w:rPr>
          <w:b/>
          <w:bCs/>
          <w:sz w:val="16"/>
          <w:szCs w:val="16"/>
          <w:u w:val="single"/>
        </w:rPr>
      </w:pPr>
    </w:p>
    <w:p w14:paraId="53B0AD84" w14:textId="77777777" w:rsidR="00874EB4" w:rsidRPr="00264F60" w:rsidRDefault="00874EB4" w:rsidP="00874EB4">
      <w:pPr>
        <w:ind w:left="80" w:right="80"/>
        <w:jc w:val="center"/>
        <w:rPr>
          <w:b/>
          <w:bCs/>
          <w:sz w:val="16"/>
          <w:szCs w:val="16"/>
          <w:u w:val="single"/>
        </w:rPr>
      </w:pPr>
    </w:p>
    <w:p w14:paraId="3BFD7E04" w14:textId="77777777" w:rsidR="00874EB4" w:rsidRPr="00264F60" w:rsidRDefault="00874EB4" w:rsidP="00874EB4">
      <w:pPr>
        <w:ind w:left="80" w:right="80"/>
        <w:jc w:val="center"/>
        <w:rPr>
          <w:b/>
          <w:bCs/>
          <w:sz w:val="16"/>
          <w:szCs w:val="16"/>
          <w:u w:val="single"/>
        </w:rPr>
      </w:pPr>
    </w:p>
    <w:p w14:paraId="06D829DC" w14:textId="77777777" w:rsidR="00874EB4" w:rsidRPr="00264F60" w:rsidRDefault="00874EB4" w:rsidP="00874EB4">
      <w:pPr>
        <w:ind w:left="80" w:right="80"/>
        <w:jc w:val="center"/>
        <w:rPr>
          <w:b/>
          <w:bCs/>
          <w:sz w:val="16"/>
          <w:szCs w:val="16"/>
          <w:u w:val="single"/>
        </w:rPr>
      </w:pPr>
    </w:p>
    <w:p w14:paraId="2DCA9E8F" w14:textId="77777777" w:rsidR="00874EB4" w:rsidRPr="00264F60" w:rsidRDefault="00874EB4" w:rsidP="00874EB4">
      <w:pPr>
        <w:ind w:left="80" w:right="80"/>
        <w:jc w:val="center"/>
        <w:rPr>
          <w:b/>
          <w:bCs/>
          <w:sz w:val="16"/>
          <w:szCs w:val="16"/>
          <w:u w:val="single"/>
        </w:rPr>
      </w:pPr>
    </w:p>
    <w:p w14:paraId="5131B249" w14:textId="77777777" w:rsidR="00874EB4" w:rsidRPr="00264F60" w:rsidRDefault="00874EB4" w:rsidP="00874EB4">
      <w:pPr>
        <w:ind w:left="80" w:right="80"/>
        <w:jc w:val="center"/>
        <w:rPr>
          <w:b/>
          <w:bCs/>
          <w:sz w:val="16"/>
          <w:szCs w:val="16"/>
          <w:u w:val="single"/>
        </w:rPr>
      </w:pPr>
    </w:p>
    <w:p w14:paraId="7A91684B" w14:textId="77777777" w:rsidR="00874EB4" w:rsidRPr="00264F60" w:rsidRDefault="00874EB4" w:rsidP="00874EB4">
      <w:pPr>
        <w:ind w:left="80" w:right="80"/>
        <w:jc w:val="center"/>
        <w:rPr>
          <w:b/>
          <w:bCs/>
          <w:sz w:val="16"/>
          <w:szCs w:val="16"/>
          <w:u w:val="single"/>
        </w:rPr>
      </w:pPr>
      <w:r w:rsidRPr="00264F60">
        <w:rPr>
          <w:b/>
          <w:bCs/>
          <w:sz w:val="16"/>
          <w:szCs w:val="16"/>
          <w:u w:val="single"/>
        </w:rPr>
        <w:t>Section C: Submission Receipt</w:t>
      </w:r>
    </w:p>
    <w:p w14:paraId="375AF3EB" w14:textId="77777777" w:rsidR="00874EB4" w:rsidRPr="00264F60" w:rsidRDefault="00874EB4" w:rsidP="00874EB4">
      <w:pPr>
        <w:ind w:left="80" w:right="80"/>
        <w:jc w:val="center"/>
        <w:rPr>
          <w:b/>
          <w:bCs/>
          <w:sz w:val="16"/>
          <w:szCs w:val="16"/>
        </w:rPr>
      </w:pPr>
      <w:r w:rsidRPr="00264F60">
        <w:rPr>
          <w:b/>
          <w:bCs/>
          <w:sz w:val="16"/>
          <w:szCs w:val="16"/>
        </w:rPr>
        <w:t>(must be filled in manually)</w:t>
      </w:r>
    </w:p>
    <w:tbl>
      <w:tblPr>
        <w:tblpPr w:leftFromText="180" w:rightFromText="180" w:topFromText="180" w:bottomFromText="180" w:vertAnchor="text" w:horzAnchor="margin" w:tblpXSpec="center" w:tblpY="400"/>
        <w:tblW w:w="8655" w:type="dxa"/>
        <w:tblBorders>
          <w:top w:val="nil"/>
          <w:left w:val="nil"/>
          <w:bottom w:val="nil"/>
          <w:right w:val="nil"/>
          <w:insideH w:val="nil"/>
          <w:insideV w:val="nil"/>
        </w:tblBorders>
        <w:tblLayout w:type="fixed"/>
        <w:tblLook w:val="0600" w:firstRow="0" w:lastRow="0" w:firstColumn="0" w:lastColumn="0" w:noHBand="1" w:noVBand="1"/>
      </w:tblPr>
      <w:tblGrid>
        <w:gridCol w:w="1950"/>
        <w:gridCol w:w="4065"/>
        <w:gridCol w:w="2640"/>
      </w:tblGrid>
      <w:tr w:rsidR="00F56DED" w:rsidRPr="00264F60" w14:paraId="0BC9253F" w14:textId="77777777" w:rsidTr="00F56DED">
        <w:trPr>
          <w:trHeight w:val="390"/>
        </w:trPr>
        <w:tc>
          <w:tcPr>
            <w:tcW w:w="8655" w:type="dxa"/>
            <w:gridSpan w:val="3"/>
            <w:tcBorders>
              <w:bottom w:val="single" w:sz="5" w:space="0" w:color="000000"/>
            </w:tcBorders>
            <w:tcMar>
              <w:top w:w="0" w:type="dxa"/>
              <w:left w:w="0" w:type="dxa"/>
              <w:bottom w:w="0" w:type="dxa"/>
              <w:right w:w="0" w:type="dxa"/>
            </w:tcMar>
          </w:tcPr>
          <w:p w14:paraId="3D8AAAD9" w14:textId="77777777" w:rsidR="00F56DED" w:rsidRPr="00264F60" w:rsidRDefault="00F56DED" w:rsidP="00F56DED">
            <w:pPr>
              <w:spacing w:line="268" w:lineRule="auto"/>
              <w:ind w:left="220"/>
              <w:jc w:val="center"/>
              <w:rPr>
                <w:b/>
                <w:bCs/>
                <w:sz w:val="16"/>
                <w:szCs w:val="16"/>
              </w:rPr>
            </w:pPr>
            <w:r w:rsidRPr="00264F60">
              <w:rPr>
                <w:b/>
                <w:bCs/>
                <w:sz w:val="16"/>
                <w:szCs w:val="16"/>
              </w:rPr>
              <w:t>Office Receipt of Submission</w:t>
            </w:r>
          </w:p>
        </w:tc>
      </w:tr>
      <w:tr w:rsidR="00F56DED" w:rsidRPr="00264F60" w14:paraId="1BD37589" w14:textId="77777777" w:rsidTr="00F56DED">
        <w:trPr>
          <w:trHeight w:val="405"/>
        </w:trPr>
        <w:tc>
          <w:tcPr>
            <w:tcW w:w="1950" w:type="dxa"/>
            <w:tcBorders>
              <w:top w:val="single" w:sz="5" w:space="0" w:color="000000"/>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3EA69045" w14:textId="77777777" w:rsidR="00F56DED" w:rsidRPr="00264F60" w:rsidRDefault="00F56DED" w:rsidP="00F56DED">
            <w:pPr>
              <w:spacing w:line="219" w:lineRule="auto"/>
              <w:ind w:left="220"/>
              <w:jc w:val="center"/>
              <w:rPr>
                <w:b/>
                <w:bCs/>
                <w:sz w:val="16"/>
                <w:szCs w:val="16"/>
              </w:rPr>
            </w:pPr>
            <w:r w:rsidRPr="00264F60">
              <w:rPr>
                <w:b/>
                <w:bCs/>
                <w:sz w:val="16"/>
                <w:szCs w:val="16"/>
              </w:rPr>
              <w:t>Date &amp; Time of</w:t>
            </w:r>
          </w:p>
          <w:p w14:paraId="16F96B41" w14:textId="77777777" w:rsidR="00F56DED" w:rsidRPr="00264F60" w:rsidRDefault="00F56DED" w:rsidP="00F56DED">
            <w:pPr>
              <w:spacing w:line="206" w:lineRule="auto"/>
              <w:ind w:left="220"/>
              <w:jc w:val="center"/>
              <w:rPr>
                <w:b/>
                <w:bCs/>
                <w:sz w:val="16"/>
                <w:szCs w:val="16"/>
              </w:rPr>
            </w:pPr>
            <w:r w:rsidRPr="00264F60">
              <w:rPr>
                <w:b/>
                <w:bCs/>
                <w:sz w:val="16"/>
                <w:szCs w:val="16"/>
              </w:rPr>
              <w:t>Submission (stamp)</w:t>
            </w:r>
          </w:p>
        </w:tc>
        <w:tc>
          <w:tcPr>
            <w:tcW w:w="4065" w:type="dxa"/>
            <w:tcBorders>
              <w:top w:val="single" w:sz="5" w:space="0" w:color="000000"/>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79945B53" w14:textId="77777777" w:rsidR="00F56DED" w:rsidRPr="00264F60" w:rsidRDefault="00F56DED" w:rsidP="00F56DED">
            <w:pPr>
              <w:spacing w:before="100"/>
              <w:ind w:left="220"/>
              <w:jc w:val="center"/>
              <w:rPr>
                <w:b/>
                <w:bCs/>
                <w:sz w:val="16"/>
                <w:szCs w:val="16"/>
              </w:rPr>
            </w:pPr>
            <w:r w:rsidRPr="00264F60">
              <w:rPr>
                <w:b/>
                <w:bCs/>
                <w:sz w:val="16"/>
                <w:szCs w:val="16"/>
              </w:rPr>
              <w:t>Student Name(s)</w:t>
            </w:r>
          </w:p>
        </w:tc>
        <w:tc>
          <w:tcPr>
            <w:tcW w:w="2640" w:type="dxa"/>
            <w:tcBorders>
              <w:top w:val="single" w:sz="5" w:space="0" w:color="000000"/>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4B8080A1" w14:textId="77777777" w:rsidR="00F56DED" w:rsidRPr="00264F60" w:rsidRDefault="00F56DED" w:rsidP="00F56DED">
            <w:pPr>
              <w:spacing w:before="100"/>
              <w:ind w:left="1060"/>
              <w:rPr>
                <w:b/>
                <w:bCs/>
                <w:sz w:val="16"/>
                <w:szCs w:val="16"/>
              </w:rPr>
            </w:pPr>
            <w:r w:rsidRPr="00264F60">
              <w:rPr>
                <w:b/>
                <w:bCs/>
                <w:sz w:val="16"/>
                <w:szCs w:val="16"/>
              </w:rPr>
              <w:t>Student ID(s)</w:t>
            </w:r>
          </w:p>
        </w:tc>
      </w:tr>
      <w:tr w:rsidR="00F56DED" w:rsidRPr="00264F60" w14:paraId="1A7D21AA" w14:textId="77777777" w:rsidTr="00F56DED">
        <w:trPr>
          <w:trHeight w:val="930"/>
        </w:trPr>
        <w:tc>
          <w:tcPr>
            <w:tcW w:w="195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A50C278" w14:textId="77777777" w:rsidR="00F56DED" w:rsidRPr="00264F60" w:rsidRDefault="00F56DED" w:rsidP="00F56DED">
            <w:pPr>
              <w:spacing w:line="219" w:lineRule="auto"/>
              <w:jc w:val="center"/>
              <w:rPr>
                <w:b/>
                <w:bCs/>
                <w:sz w:val="16"/>
                <w:szCs w:val="16"/>
              </w:rPr>
            </w:pPr>
            <w:r w:rsidRPr="00264F60">
              <w:rPr>
                <w:b/>
                <w:bCs/>
                <w:sz w:val="16"/>
                <w:szCs w:val="16"/>
              </w:rPr>
              <w:t>5/9/2026</w:t>
            </w:r>
          </w:p>
        </w:tc>
        <w:tc>
          <w:tcPr>
            <w:tcW w:w="406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74123D4" w14:textId="77777777" w:rsidR="00F56DED" w:rsidRPr="0048751A" w:rsidRDefault="00F56DED" w:rsidP="00F56DED">
            <w:pPr>
              <w:spacing w:line="242" w:lineRule="auto"/>
              <w:ind w:left="220"/>
              <w:rPr>
                <w:b/>
                <w:sz w:val="14"/>
                <w:szCs w:val="14"/>
              </w:rPr>
            </w:pPr>
          </w:p>
        </w:tc>
        <w:tc>
          <w:tcPr>
            <w:tcW w:w="264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9083244" w14:textId="77777777" w:rsidR="00F56DED" w:rsidRPr="005249E8" w:rsidRDefault="00F56DED" w:rsidP="00F56DED">
            <w:pPr>
              <w:ind w:left="1040"/>
              <w:rPr>
                <w:b/>
                <w:bCs/>
                <w:sz w:val="14"/>
                <w:szCs w:val="14"/>
              </w:rPr>
            </w:pPr>
          </w:p>
        </w:tc>
      </w:tr>
    </w:tbl>
    <w:p w14:paraId="374C3CCA" w14:textId="77777777" w:rsidR="00874EB4" w:rsidRPr="00264F60" w:rsidRDefault="00874EB4" w:rsidP="00874EB4">
      <w:pPr>
        <w:rPr>
          <w:b/>
          <w:bCs/>
          <w:sz w:val="16"/>
          <w:szCs w:val="16"/>
        </w:rPr>
      </w:pPr>
      <w:r w:rsidRPr="00264F60">
        <w:rPr>
          <w:b/>
          <w:bCs/>
          <w:sz w:val="16"/>
          <w:szCs w:val="16"/>
        </w:rPr>
        <w:t xml:space="preserve"> </w:t>
      </w:r>
    </w:p>
    <w:p w14:paraId="02C4D0A0" w14:textId="77777777" w:rsidR="00874EB4" w:rsidRPr="00264F60" w:rsidRDefault="00874EB4" w:rsidP="00874EB4">
      <w:pPr>
        <w:rPr>
          <w:b/>
          <w:bCs/>
          <w:sz w:val="16"/>
          <w:szCs w:val="16"/>
        </w:rPr>
      </w:pPr>
    </w:p>
    <w:p w14:paraId="6A4B9C54" w14:textId="77777777" w:rsidR="00874EB4" w:rsidRPr="00264F60" w:rsidRDefault="00874EB4" w:rsidP="00874EB4">
      <w:pPr>
        <w:spacing w:before="40"/>
        <w:rPr>
          <w:b/>
          <w:bCs/>
          <w:sz w:val="16"/>
          <w:szCs w:val="16"/>
        </w:rPr>
      </w:pPr>
    </w:p>
    <w:p w14:paraId="71B93933" w14:textId="77777777" w:rsidR="00874EB4" w:rsidRPr="00264F60" w:rsidRDefault="00874EB4" w:rsidP="00874EB4">
      <w:pPr>
        <w:ind w:left="100" w:right="20"/>
        <w:jc w:val="center"/>
        <w:rPr>
          <w:b/>
          <w:bCs/>
          <w:sz w:val="16"/>
          <w:szCs w:val="16"/>
        </w:rPr>
      </w:pPr>
      <w:r w:rsidRPr="00264F60">
        <w:rPr>
          <w:b/>
          <w:bCs/>
          <w:sz w:val="16"/>
          <w:szCs w:val="16"/>
        </w:rPr>
        <w:t>Student Receipt of Submission</w:t>
      </w:r>
    </w:p>
    <w:p w14:paraId="18D097B3" w14:textId="77777777" w:rsidR="00874EB4" w:rsidRPr="00264F60" w:rsidRDefault="00874EB4" w:rsidP="00874EB4">
      <w:pPr>
        <w:spacing w:before="220" w:line="244" w:lineRule="auto"/>
        <w:ind w:left="240"/>
        <w:rPr>
          <w:b/>
          <w:bCs/>
          <w:sz w:val="16"/>
          <w:szCs w:val="16"/>
        </w:rPr>
      </w:pPr>
      <w:r w:rsidRPr="00264F60">
        <w:rPr>
          <w:b/>
          <w:bCs/>
          <w:sz w:val="16"/>
          <w:szCs w:val="16"/>
        </w:rPr>
        <w:t>This is your submission receipt, the only accepted evidence that you have submitted your work. After this is stamped by the appointed staff &amp; filled in, cut along the dotted lines above &amp; retain this for your record.</w:t>
      </w:r>
    </w:p>
    <w:tbl>
      <w:tblPr>
        <w:tblpPr w:leftFromText="180" w:rightFromText="180" w:topFromText="180" w:bottomFromText="180" w:vertAnchor="text" w:horzAnchor="margin" w:tblpXSpec="center" w:tblpY="1015"/>
        <w:tblW w:w="8730" w:type="dxa"/>
        <w:tblBorders>
          <w:top w:val="nil"/>
          <w:left w:val="nil"/>
          <w:bottom w:val="nil"/>
          <w:right w:val="nil"/>
          <w:insideH w:val="nil"/>
          <w:insideV w:val="nil"/>
        </w:tblBorders>
        <w:tblLayout w:type="fixed"/>
        <w:tblLook w:val="0600" w:firstRow="0" w:lastRow="0" w:firstColumn="0" w:lastColumn="0" w:noHBand="1" w:noVBand="1"/>
      </w:tblPr>
      <w:tblGrid>
        <w:gridCol w:w="1950"/>
        <w:gridCol w:w="1500"/>
        <w:gridCol w:w="2700"/>
        <w:gridCol w:w="2580"/>
      </w:tblGrid>
      <w:tr w:rsidR="00F56DED" w:rsidRPr="00264F60" w14:paraId="51EEAD27" w14:textId="77777777" w:rsidTr="00F56DED">
        <w:trPr>
          <w:trHeight w:val="405"/>
        </w:trPr>
        <w:tc>
          <w:tcPr>
            <w:tcW w:w="1950" w:type="dxa"/>
            <w:tcBorders>
              <w:top w:val="single" w:sz="5" w:space="0" w:color="000000"/>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75172B25" w14:textId="77777777" w:rsidR="00F56DED" w:rsidRPr="00264F60" w:rsidRDefault="00F56DED" w:rsidP="00F56DED">
            <w:pPr>
              <w:spacing w:line="219" w:lineRule="auto"/>
              <w:ind w:left="140"/>
              <w:jc w:val="center"/>
              <w:rPr>
                <w:b/>
                <w:bCs/>
                <w:sz w:val="16"/>
                <w:szCs w:val="16"/>
              </w:rPr>
            </w:pPr>
            <w:r w:rsidRPr="00264F60">
              <w:rPr>
                <w:b/>
                <w:bCs/>
                <w:sz w:val="16"/>
                <w:szCs w:val="16"/>
              </w:rPr>
              <w:t>Date &amp; Time of</w:t>
            </w:r>
          </w:p>
          <w:p w14:paraId="14DF2E2B" w14:textId="77777777" w:rsidR="00F56DED" w:rsidRPr="00264F60" w:rsidRDefault="00F56DED" w:rsidP="00F56DED">
            <w:pPr>
              <w:spacing w:line="206" w:lineRule="auto"/>
              <w:ind w:left="140"/>
              <w:jc w:val="center"/>
              <w:rPr>
                <w:b/>
                <w:bCs/>
                <w:sz w:val="16"/>
                <w:szCs w:val="16"/>
              </w:rPr>
            </w:pPr>
            <w:r w:rsidRPr="00264F60">
              <w:rPr>
                <w:b/>
                <w:bCs/>
                <w:sz w:val="16"/>
                <w:szCs w:val="16"/>
              </w:rPr>
              <w:t>Submission (stamp)</w:t>
            </w:r>
          </w:p>
        </w:tc>
        <w:tc>
          <w:tcPr>
            <w:tcW w:w="1500" w:type="dxa"/>
            <w:tcBorders>
              <w:top w:val="single" w:sz="5" w:space="0" w:color="000000"/>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50FAE7AF" w14:textId="77777777" w:rsidR="00F56DED" w:rsidRPr="00264F60" w:rsidRDefault="00F56DED" w:rsidP="00F56DED">
            <w:pPr>
              <w:spacing w:before="100"/>
              <w:ind w:left="140"/>
              <w:jc w:val="center"/>
              <w:rPr>
                <w:b/>
                <w:bCs/>
                <w:sz w:val="16"/>
                <w:szCs w:val="16"/>
              </w:rPr>
            </w:pPr>
            <w:r w:rsidRPr="00264F60">
              <w:rPr>
                <w:b/>
                <w:bCs/>
                <w:sz w:val="16"/>
                <w:szCs w:val="16"/>
              </w:rPr>
              <w:t>Course Code</w:t>
            </w:r>
          </w:p>
        </w:tc>
        <w:tc>
          <w:tcPr>
            <w:tcW w:w="2700" w:type="dxa"/>
            <w:tcBorders>
              <w:top w:val="single" w:sz="5" w:space="0" w:color="000000"/>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44970A07" w14:textId="77777777" w:rsidR="00F56DED" w:rsidRPr="00264F60" w:rsidRDefault="00F56DED" w:rsidP="00F56DED">
            <w:pPr>
              <w:spacing w:before="100"/>
              <w:ind w:left="140"/>
              <w:jc w:val="center"/>
              <w:rPr>
                <w:b/>
                <w:bCs/>
                <w:sz w:val="16"/>
                <w:szCs w:val="16"/>
              </w:rPr>
            </w:pPr>
            <w:r w:rsidRPr="00264F60">
              <w:rPr>
                <w:b/>
                <w:bCs/>
                <w:sz w:val="16"/>
                <w:szCs w:val="16"/>
              </w:rPr>
              <w:t>Submission Title</w:t>
            </w:r>
          </w:p>
        </w:tc>
        <w:tc>
          <w:tcPr>
            <w:tcW w:w="2580" w:type="dxa"/>
            <w:tcBorders>
              <w:top w:val="single" w:sz="5" w:space="0" w:color="000000"/>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71688622" w14:textId="77777777" w:rsidR="00F56DED" w:rsidRPr="00264F60" w:rsidRDefault="00F56DED" w:rsidP="00F56DED">
            <w:pPr>
              <w:spacing w:before="100"/>
              <w:ind w:left="360"/>
              <w:rPr>
                <w:b/>
                <w:bCs/>
                <w:sz w:val="16"/>
                <w:szCs w:val="16"/>
              </w:rPr>
            </w:pPr>
            <w:r w:rsidRPr="00264F60">
              <w:rPr>
                <w:b/>
                <w:bCs/>
                <w:sz w:val="16"/>
                <w:szCs w:val="16"/>
              </w:rPr>
              <w:t>Student ID(s) &amp; Signature(s)</w:t>
            </w:r>
          </w:p>
        </w:tc>
      </w:tr>
      <w:tr w:rsidR="00F56DED" w:rsidRPr="00264F60" w14:paraId="3453752F" w14:textId="77777777" w:rsidTr="00F56DED">
        <w:trPr>
          <w:trHeight w:val="1260"/>
        </w:trPr>
        <w:tc>
          <w:tcPr>
            <w:tcW w:w="195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C759319" w14:textId="77777777" w:rsidR="00F56DED" w:rsidRPr="00264F60" w:rsidRDefault="00F56DED" w:rsidP="00F56DED">
            <w:pPr>
              <w:spacing w:line="219" w:lineRule="auto"/>
              <w:jc w:val="center"/>
              <w:rPr>
                <w:b/>
                <w:bCs/>
                <w:sz w:val="16"/>
                <w:szCs w:val="16"/>
              </w:rPr>
            </w:pPr>
            <w:r w:rsidRPr="00264F60">
              <w:rPr>
                <w:b/>
                <w:bCs/>
                <w:sz w:val="16"/>
                <w:szCs w:val="16"/>
              </w:rPr>
              <w:t>5/9/2026</w:t>
            </w:r>
          </w:p>
        </w:tc>
        <w:tc>
          <w:tcPr>
            <w:tcW w:w="150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5990F6E" w14:textId="77777777" w:rsidR="00F56DED" w:rsidRPr="00264F60" w:rsidRDefault="00F56DED" w:rsidP="00F56DED">
            <w:pPr>
              <w:spacing w:line="219" w:lineRule="auto"/>
              <w:ind w:left="140"/>
              <w:jc w:val="center"/>
              <w:rPr>
                <w:b/>
                <w:bCs/>
                <w:sz w:val="16"/>
                <w:szCs w:val="16"/>
              </w:rPr>
            </w:pPr>
            <w:r w:rsidRPr="00264F60">
              <w:rPr>
                <w:b/>
                <w:bCs/>
                <w:sz w:val="16"/>
                <w:szCs w:val="16"/>
              </w:rPr>
              <w:t>IKB42</w:t>
            </w:r>
            <w:r>
              <w:rPr>
                <w:b/>
                <w:bCs/>
                <w:sz w:val="16"/>
                <w:szCs w:val="16"/>
              </w:rPr>
              <w:t>7</w:t>
            </w:r>
            <w:r w:rsidRPr="00264F60">
              <w:rPr>
                <w:b/>
                <w:bCs/>
                <w:sz w:val="16"/>
                <w:szCs w:val="16"/>
              </w:rPr>
              <w:t>03</w:t>
            </w:r>
          </w:p>
        </w:tc>
        <w:tc>
          <w:tcPr>
            <w:tcW w:w="270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BF1D7A2" w14:textId="77777777" w:rsidR="00F56DED" w:rsidRPr="00264F60" w:rsidRDefault="00F56DED" w:rsidP="00F56DED">
            <w:pPr>
              <w:spacing w:line="219" w:lineRule="auto"/>
              <w:ind w:left="140"/>
              <w:jc w:val="center"/>
              <w:rPr>
                <w:b/>
                <w:bCs/>
                <w:sz w:val="16"/>
                <w:szCs w:val="16"/>
              </w:rPr>
            </w:pPr>
            <w:r w:rsidRPr="00264F60">
              <w:rPr>
                <w:b/>
                <w:bCs/>
                <w:sz w:val="16"/>
                <w:szCs w:val="16"/>
              </w:rPr>
              <w:t>Assignment</w:t>
            </w:r>
          </w:p>
        </w:tc>
        <w:tc>
          <w:tcPr>
            <w:tcW w:w="25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7EA588A" w14:textId="77777777" w:rsidR="00F56DED" w:rsidRPr="00264F60" w:rsidRDefault="00F56DED" w:rsidP="00F56DED">
            <w:pPr>
              <w:ind w:left="940"/>
              <w:rPr>
                <w:b/>
                <w:bCs/>
                <w:sz w:val="16"/>
                <w:szCs w:val="16"/>
              </w:rPr>
            </w:pPr>
          </w:p>
        </w:tc>
      </w:tr>
    </w:tbl>
    <w:p w14:paraId="55233BBF" w14:textId="576633A9" w:rsidR="238C340A" w:rsidRDefault="238C340A" w:rsidP="00E75214"/>
    <w:p w14:paraId="0A468611" w14:textId="77777777" w:rsidR="00F235C0" w:rsidRDefault="00F235C0" w:rsidP="00E75214"/>
    <w:p w14:paraId="0396EEC7" w14:textId="77777777" w:rsidR="00F235C0" w:rsidRDefault="00F235C0" w:rsidP="00E75214">
      <w:pPr>
        <w:sectPr w:rsidR="00F235C0" w:rsidSect="004F33CF">
          <w:headerReference w:type="default" r:id="rId12"/>
          <w:footerReference w:type="default" r:id="rId13"/>
          <w:pgSz w:w="11906" w:h="16838" w:code="9"/>
          <w:pgMar w:top="1340" w:right="760" w:bottom="860" w:left="1300" w:header="711" w:footer="674" w:gutter="0"/>
          <w:pgNumType w:start="2"/>
          <w:cols w:space="720"/>
          <w:docGrid w:linePitch="299"/>
        </w:sectPr>
      </w:pPr>
    </w:p>
    <w:tbl>
      <w:tblPr>
        <w:tblpPr w:leftFromText="180" w:rightFromText="180" w:vertAnchor="text" w:horzAnchor="margin" w:tblpXSpec="center" w:tblpY="11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90"/>
      </w:tblGrid>
      <w:tr w:rsidR="0083124E" w:rsidRPr="00264F60" w14:paraId="58076BFE" w14:textId="77777777" w:rsidTr="0083124E">
        <w:tc>
          <w:tcPr>
            <w:tcW w:w="8990" w:type="dxa"/>
            <w:vAlign w:val="bottom"/>
          </w:tcPr>
          <w:p w14:paraId="5DB2B2C0" w14:textId="77777777" w:rsidR="0083124E" w:rsidRPr="00264F60" w:rsidRDefault="0083124E" w:rsidP="0083124E">
            <w:pPr>
              <w:spacing w:before="116"/>
              <w:ind w:left="1163"/>
              <w:jc w:val="center"/>
              <w:rPr>
                <w:rFonts w:ascii="Calibri" w:eastAsia="Calibri" w:hAnsi="Calibri"/>
                <w:bCs/>
                <w:sz w:val="18"/>
              </w:rPr>
            </w:pPr>
            <w:bookmarkStart w:id="0" w:name="_Hlk214061569"/>
          </w:p>
          <w:p w14:paraId="2B805FD8" w14:textId="77777777" w:rsidR="0083124E" w:rsidRPr="00264F60" w:rsidRDefault="0083124E" w:rsidP="0083124E">
            <w:pPr>
              <w:spacing w:before="116"/>
              <w:jc w:val="center"/>
              <w:rPr>
                <w:rFonts w:ascii="Calibri" w:eastAsia="Calibri" w:hAnsi="Calibri"/>
                <w:bCs/>
                <w:sz w:val="18"/>
              </w:rPr>
            </w:pPr>
            <w:r w:rsidRPr="00264F60">
              <w:rPr>
                <w:rFonts w:ascii="Calibri" w:eastAsia="Calibri" w:hAnsi="Calibri" w:cs="Times New Roman"/>
                <w:noProof/>
                <w:sz w:val="18"/>
                <w:szCs w:val="18"/>
                <w:lang w:eastAsia="en-GB"/>
              </w:rPr>
              <w:drawing>
                <wp:inline distT="0" distB="0" distL="0" distR="0" wp14:anchorId="2FC6CAD6" wp14:editId="78604C3B">
                  <wp:extent cx="1551940" cy="838200"/>
                  <wp:effectExtent l="0" t="0" r="0" b="0"/>
                  <wp:docPr id="3" name="Picture 3" descr="Image result for unik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unikl log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51940" cy="838200"/>
                          </a:xfrm>
                          <a:prstGeom prst="rect">
                            <a:avLst/>
                          </a:prstGeom>
                          <a:noFill/>
                          <a:ln>
                            <a:noFill/>
                          </a:ln>
                        </pic:spPr>
                      </pic:pic>
                    </a:graphicData>
                  </a:graphic>
                </wp:inline>
              </w:drawing>
            </w:r>
          </w:p>
          <w:p w14:paraId="76E9B11D" w14:textId="77777777" w:rsidR="0083124E" w:rsidRPr="00264F60" w:rsidRDefault="0083124E" w:rsidP="0083124E">
            <w:pPr>
              <w:spacing w:before="116"/>
              <w:rPr>
                <w:rFonts w:ascii="Calibri" w:eastAsia="Calibri" w:hAnsi="Calibri"/>
                <w:b/>
                <w:bCs/>
                <w:sz w:val="28"/>
                <w:szCs w:val="28"/>
              </w:rPr>
            </w:pPr>
          </w:p>
          <w:p w14:paraId="7E3CA8F5" w14:textId="77777777" w:rsidR="0083124E" w:rsidRPr="00264F60" w:rsidRDefault="0083124E" w:rsidP="0083124E">
            <w:pPr>
              <w:jc w:val="center"/>
              <w:rPr>
                <w:rFonts w:ascii="Calibri" w:eastAsia="Calibri" w:hAnsi="Calibri"/>
                <w:b/>
                <w:bCs/>
                <w:sz w:val="24"/>
                <w:szCs w:val="24"/>
              </w:rPr>
            </w:pPr>
            <w:r w:rsidRPr="00264F60">
              <w:rPr>
                <w:rFonts w:ascii="Calibri" w:eastAsia="Calibri" w:hAnsi="Calibri"/>
                <w:b/>
                <w:bCs/>
                <w:sz w:val="24"/>
                <w:szCs w:val="24"/>
              </w:rPr>
              <w:t>MALAYSIAN INSTITUTE OF INFORMATION TECHNOLOGY</w:t>
            </w:r>
          </w:p>
          <w:p w14:paraId="782AAFEB" w14:textId="77777777" w:rsidR="0083124E" w:rsidRPr="00264F60" w:rsidRDefault="0083124E" w:rsidP="0083124E">
            <w:pPr>
              <w:ind w:left="1163"/>
              <w:jc w:val="center"/>
              <w:rPr>
                <w:rFonts w:ascii="Calibri" w:eastAsia="Calibri" w:hAnsi="Calibri"/>
                <w:b/>
                <w:bCs/>
                <w:sz w:val="24"/>
                <w:szCs w:val="24"/>
              </w:rPr>
            </w:pPr>
          </w:p>
          <w:p w14:paraId="18ABC063" w14:textId="77777777" w:rsidR="0083124E" w:rsidRPr="00264F60" w:rsidRDefault="0083124E" w:rsidP="0083124E">
            <w:pPr>
              <w:jc w:val="center"/>
              <w:rPr>
                <w:rFonts w:ascii="Calibri" w:eastAsia="Calibri" w:hAnsi="Calibri"/>
                <w:b/>
                <w:bCs/>
                <w:sz w:val="24"/>
                <w:szCs w:val="24"/>
              </w:rPr>
            </w:pPr>
            <w:r>
              <w:rPr>
                <w:rFonts w:ascii="Calibri" w:eastAsia="Calibri" w:hAnsi="Calibri"/>
                <w:b/>
                <w:bCs/>
                <w:sz w:val="24"/>
                <w:szCs w:val="24"/>
              </w:rPr>
              <w:t>JULY</w:t>
            </w:r>
            <w:r w:rsidRPr="00264F60">
              <w:rPr>
                <w:rFonts w:ascii="Calibri" w:eastAsia="Calibri" w:hAnsi="Calibri"/>
                <w:b/>
                <w:bCs/>
                <w:sz w:val="24"/>
                <w:szCs w:val="24"/>
              </w:rPr>
              <w:t xml:space="preserve"> 2026 SEMESTER</w:t>
            </w:r>
          </w:p>
          <w:p w14:paraId="10004CBE" w14:textId="77777777" w:rsidR="0083124E" w:rsidRDefault="0083124E" w:rsidP="0083124E">
            <w:pPr>
              <w:jc w:val="center"/>
              <w:rPr>
                <w:rFonts w:ascii="Calibri" w:eastAsia="Calibri" w:hAnsi="Calibri"/>
                <w:b/>
                <w:bCs/>
                <w:sz w:val="24"/>
                <w:szCs w:val="24"/>
              </w:rPr>
            </w:pPr>
          </w:p>
          <w:p w14:paraId="768CC007" w14:textId="77777777" w:rsidR="0083124E" w:rsidRPr="00264F60" w:rsidRDefault="0083124E" w:rsidP="0083124E">
            <w:pPr>
              <w:jc w:val="center"/>
              <w:rPr>
                <w:rFonts w:ascii="Calibri" w:eastAsia="Calibri" w:hAnsi="Calibri"/>
                <w:b/>
                <w:bCs/>
                <w:sz w:val="24"/>
                <w:szCs w:val="24"/>
              </w:rPr>
            </w:pPr>
            <w:r>
              <w:rPr>
                <w:rFonts w:ascii="Calibri" w:eastAsia="Calibri" w:hAnsi="Calibri"/>
                <w:b/>
                <w:bCs/>
                <w:sz w:val="24"/>
                <w:szCs w:val="24"/>
              </w:rPr>
              <w:t>BACHELOR OF CYBERSECURITY TECHNOLOGY</w:t>
            </w:r>
          </w:p>
          <w:p w14:paraId="10AFD6CA" w14:textId="77777777" w:rsidR="0083124E" w:rsidRPr="00264F60" w:rsidRDefault="0083124E" w:rsidP="0083124E">
            <w:pPr>
              <w:rPr>
                <w:rFonts w:ascii="Calibri" w:eastAsia="Calibri" w:hAnsi="Calibri"/>
                <w:b/>
                <w:bCs/>
                <w:sz w:val="24"/>
                <w:szCs w:val="24"/>
              </w:rPr>
            </w:pPr>
          </w:p>
          <w:p w14:paraId="465F9368" w14:textId="77777777" w:rsidR="00354CB5" w:rsidRDefault="00354CB5" w:rsidP="0083124E">
            <w:pPr>
              <w:spacing w:before="116"/>
              <w:jc w:val="center"/>
              <w:rPr>
                <w:rFonts w:ascii="Calibri" w:eastAsia="Calibri" w:hAnsi="Calibri"/>
                <w:b/>
                <w:bCs/>
                <w:sz w:val="24"/>
                <w:szCs w:val="24"/>
              </w:rPr>
            </w:pPr>
            <w:r w:rsidRPr="00354CB5">
              <w:rPr>
                <w:rFonts w:ascii="Calibri" w:eastAsia="Calibri" w:hAnsi="Calibri"/>
                <w:b/>
                <w:bCs/>
                <w:sz w:val="24"/>
                <w:szCs w:val="24"/>
              </w:rPr>
              <w:t xml:space="preserve">IKB42603 – CLOUD COMPUTING SECURITY ESSENTIALS </w:t>
            </w:r>
          </w:p>
          <w:p w14:paraId="70649F0E" w14:textId="76FC9517" w:rsidR="0083124E" w:rsidRPr="00354CB5" w:rsidRDefault="0083124E" w:rsidP="0083124E">
            <w:pPr>
              <w:spacing w:before="116"/>
              <w:jc w:val="center"/>
              <w:rPr>
                <w:rFonts w:ascii="Calibri" w:eastAsia="Calibri" w:hAnsi="Calibri"/>
                <w:b/>
                <w:bCs/>
                <w:sz w:val="24"/>
                <w:szCs w:val="24"/>
              </w:rPr>
            </w:pPr>
            <w:r w:rsidRPr="00354CB5">
              <w:rPr>
                <w:rFonts w:ascii="Calibri" w:eastAsia="Calibri" w:hAnsi="Calibri"/>
                <w:b/>
                <w:bCs/>
                <w:sz w:val="24"/>
                <w:szCs w:val="24"/>
              </w:rPr>
              <w:t>L02-B0</w:t>
            </w:r>
            <w:r w:rsidR="005F54BC">
              <w:rPr>
                <w:rFonts w:ascii="Calibri" w:eastAsia="Calibri" w:hAnsi="Calibri"/>
                <w:b/>
                <w:bCs/>
                <w:sz w:val="24"/>
                <w:szCs w:val="24"/>
              </w:rPr>
              <w:t>3</w:t>
            </w:r>
          </w:p>
          <w:p w14:paraId="5F36D864" w14:textId="77777777" w:rsidR="0083124E" w:rsidRPr="00264F60" w:rsidRDefault="0083124E" w:rsidP="0083124E">
            <w:pPr>
              <w:spacing w:after="200"/>
              <w:rPr>
                <w:rFonts w:ascii="Calibri" w:eastAsia="Calibri" w:hAnsi="Calibri"/>
                <w:b/>
                <w:sz w:val="24"/>
                <w:szCs w:val="24"/>
              </w:rPr>
            </w:pPr>
          </w:p>
          <w:p w14:paraId="56185B5A" w14:textId="77777777" w:rsidR="0083124E" w:rsidRPr="00264F60" w:rsidRDefault="0083124E" w:rsidP="0083124E">
            <w:pPr>
              <w:spacing w:after="200"/>
              <w:jc w:val="center"/>
              <w:rPr>
                <w:rFonts w:ascii="Calibri" w:eastAsia="Calibri" w:hAnsi="Calibri"/>
                <w:b/>
                <w:sz w:val="24"/>
                <w:szCs w:val="24"/>
              </w:rPr>
            </w:pPr>
            <w:r w:rsidRPr="00264F60">
              <w:rPr>
                <w:rFonts w:ascii="Calibri" w:eastAsia="Calibri" w:hAnsi="Calibri"/>
                <w:b/>
                <w:sz w:val="24"/>
                <w:szCs w:val="24"/>
              </w:rPr>
              <w:t>Assignment 1</w:t>
            </w:r>
          </w:p>
          <w:p w14:paraId="7F758287" w14:textId="77777777" w:rsidR="0083124E" w:rsidRPr="00264F60" w:rsidRDefault="0083124E" w:rsidP="0083124E">
            <w:pPr>
              <w:spacing w:before="116"/>
              <w:jc w:val="center"/>
              <w:rPr>
                <w:rFonts w:ascii="Calibri" w:eastAsia="Calibri" w:hAnsi="Calibri"/>
                <w:b/>
                <w:bCs/>
                <w:sz w:val="24"/>
                <w:szCs w:val="24"/>
              </w:rPr>
            </w:pPr>
            <w:r w:rsidRPr="00264F60">
              <w:rPr>
                <w:rFonts w:ascii="Calibri" w:eastAsia="Calibri" w:hAnsi="Calibri"/>
                <w:b/>
                <w:bCs/>
                <w:sz w:val="24"/>
                <w:szCs w:val="24"/>
              </w:rPr>
              <w:t>Prepared by:</w:t>
            </w:r>
          </w:p>
          <w:p w14:paraId="5A1D7864" w14:textId="77777777" w:rsidR="0083124E" w:rsidRPr="00264F60" w:rsidRDefault="0083124E" w:rsidP="0083124E">
            <w:pPr>
              <w:spacing w:before="116"/>
              <w:ind w:left="1163"/>
              <w:jc w:val="center"/>
              <w:rPr>
                <w:rFonts w:ascii="Calibri" w:eastAsia="Calibri" w:hAnsi="Calibri"/>
                <w:b/>
                <w:bCs/>
                <w:sz w:val="24"/>
                <w:szCs w:val="24"/>
              </w:rPr>
            </w:pPr>
          </w:p>
          <w:tbl>
            <w:tblPr>
              <w:tblW w:w="63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2298"/>
            </w:tblGrid>
            <w:tr w:rsidR="0083124E" w:rsidRPr="00264F60" w14:paraId="2C12503D" w14:textId="77777777" w:rsidTr="00E55488">
              <w:trPr>
                <w:trHeight w:val="479"/>
                <w:jc w:val="center"/>
              </w:trPr>
              <w:tc>
                <w:tcPr>
                  <w:tcW w:w="4068" w:type="dxa"/>
                  <w:vAlign w:val="center"/>
                </w:tcPr>
                <w:p w14:paraId="37A07E34" w14:textId="77777777" w:rsidR="0083124E" w:rsidRPr="00264F60" w:rsidRDefault="0083124E" w:rsidP="009B03BB">
                  <w:pPr>
                    <w:framePr w:hSpace="180" w:wrap="around" w:vAnchor="text" w:hAnchor="margin" w:xAlign="center" w:y="117"/>
                    <w:spacing w:before="116"/>
                    <w:ind w:left="1163" w:hanging="1163"/>
                    <w:jc w:val="center"/>
                    <w:rPr>
                      <w:rFonts w:ascii="Calibri" w:eastAsia="Calibri" w:hAnsi="Calibri"/>
                      <w:b/>
                      <w:bCs/>
                      <w:sz w:val="24"/>
                      <w:szCs w:val="24"/>
                    </w:rPr>
                  </w:pPr>
                  <w:r w:rsidRPr="00264F60">
                    <w:rPr>
                      <w:rFonts w:ascii="Calibri" w:eastAsia="Calibri" w:hAnsi="Calibri"/>
                      <w:b/>
                      <w:bCs/>
                      <w:sz w:val="24"/>
                      <w:szCs w:val="24"/>
                    </w:rPr>
                    <w:t>Name</w:t>
                  </w:r>
                </w:p>
              </w:tc>
              <w:tc>
                <w:tcPr>
                  <w:tcW w:w="2298" w:type="dxa"/>
                  <w:vAlign w:val="center"/>
                </w:tcPr>
                <w:p w14:paraId="23165D9F" w14:textId="77777777" w:rsidR="0083124E" w:rsidRPr="00264F60" w:rsidRDefault="0083124E" w:rsidP="009B03BB">
                  <w:pPr>
                    <w:framePr w:hSpace="180" w:wrap="around" w:vAnchor="text" w:hAnchor="margin" w:xAlign="center" w:y="117"/>
                    <w:spacing w:before="116"/>
                    <w:ind w:left="224" w:hanging="34"/>
                    <w:jc w:val="center"/>
                    <w:rPr>
                      <w:rFonts w:ascii="Calibri" w:eastAsia="Calibri" w:hAnsi="Calibri"/>
                      <w:b/>
                      <w:bCs/>
                      <w:sz w:val="24"/>
                      <w:szCs w:val="24"/>
                    </w:rPr>
                  </w:pPr>
                  <w:r w:rsidRPr="00264F60">
                    <w:rPr>
                      <w:rFonts w:ascii="Calibri" w:eastAsia="Calibri" w:hAnsi="Calibri"/>
                      <w:b/>
                      <w:bCs/>
                      <w:sz w:val="24"/>
                      <w:szCs w:val="24"/>
                    </w:rPr>
                    <w:t>Student ID No.</w:t>
                  </w:r>
                </w:p>
              </w:tc>
            </w:tr>
            <w:tr w:rsidR="0083124E" w:rsidRPr="00264F60" w14:paraId="7F7F74CA" w14:textId="77777777" w:rsidTr="00E55488">
              <w:trPr>
                <w:trHeight w:val="576"/>
                <w:jc w:val="center"/>
              </w:trPr>
              <w:tc>
                <w:tcPr>
                  <w:tcW w:w="4068" w:type="dxa"/>
                  <w:vAlign w:val="center"/>
                </w:tcPr>
                <w:p w14:paraId="559D05D5" w14:textId="77777777" w:rsidR="0083124E" w:rsidRPr="003E7D8A" w:rsidRDefault="0083124E" w:rsidP="009B03BB">
                  <w:pPr>
                    <w:framePr w:hSpace="180" w:wrap="around" w:vAnchor="text" w:hAnchor="margin" w:xAlign="center" w:y="117"/>
                    <w:spacing w:before="116"/>
                    <w:jc w:val="center"/>
                    <w:rPr>
                      <w:rFonts w:eastAsia="Calibri"/>
                      <w:sz w:val="20"/>
                      <w:szCs w:val="20"/>
                    </w:rPr>
                  </w:pPr>
                </w:p>
              </w:tc>
              <w:tc>
                <w:tcPr>
                  <w:tcW w:w="2298" w:type="dxa"/>
                  <w:vAlign w:val="center"/>
                </w:tcPr>
                <w:p w14:paraId="03F595C6" w14:textId="77777777" w:rsidR="0083124E" w:rsidRPr="003E7D8A" w:rsidRDefault="0083124E" w:rsidP="009B03BB">
                  <w:pPr>
                    <w:framePr w:hSpace="180" w:wrap="around" w:vAnchor="text" w:hAnchor="margin" w:xAlign="center" w:y="117"/>
                    <w:spacing w:before="116"/>
                    <w:jc w:val="center"/>
                    <w:rPr>
                      <w:rFonts w:eastAsia="Calibri"/>
                      <w:sz w:val="20"/>
                      <w:szCs w:val="20"/>
                    </w:rPr>
                  </w:pPr>
                </w:p>
              </w:tc>
            </w:tr>
            <w:tr w:rsidR="0083124E" w:rsidRPr="00264F60" w14:paraId="26824E13" w14:textId="77777777" w:rsidTr="00E55488">
              <w:trPr>
                <w:trHeight w:val="576"/>
                <w:jc w:val="center"/>
              </w:trPr>
              <w:tc>
                <w:tcPr>
                  <w:tcW w:w="4068" w:type="dxa"/>
                  <w:vAlign w:val="center"/>
                </w:tcPr>
                <w:p w14:paraId="57B05B7F" w14:textId="77777777" w:rsidR="0083124E" w:rsidRPr="003E7D8A" w:rsidRDefault="0083124E" w:rsidP="009B03BB">
                  <w:pPr>
                    <w:framePr w:hSpace="180" w:wrap="around" w:vAnchor="text" w:hAnchor="margin" w:xAlign="center" w:y="117"/>
                    <w:spacing w:before="116"/>
                    <w:jc w:val="center"/>
                    <w:rPr>
                      <w:rFonts w:eastAsia="Calibri"/>
                      <w:sz w:val="20"/>
                      <w:szCs w:val="20"/>
                    </w:rPr>
                  </w:pPr>
                </w:p>
              </w:tc>
              <w:tc>
                <w:tcPr>
                  <w:tcW w:w="2298" w:type="dxa"/>
                  <w:vAlign w:val="center"/>
                </w:tcPr>
                <w:p w14:paraId="23B3098E" w14:textId="77777777" w:rsidR="0083124E" w:rsidRPr="003E7D8A" w:rsidRDefault="0083124E" w:rsidP="009B03BB">
                  <w:pPr>
                    <w:framePr w:hSpace="180" w:wrap="around" w:vAnchor="text" w:hAnchor="margin" w:xAlign="center" w:y="117"/>
                    <w:spacing w:before="116"/>
                    <w:jc w:val="center"/>
                    <w:rPr>
                      <w:rFonts w:eastAsia="Calibri"/>
                      <w:sz w:val="20"/>
                      <w:szCs w:val="20"/>
                    </w:rPr>
                  </w:pPr>
                </w:p>
              </w:tc>
            </w:tr>
            <w:tr w:rsidR="0083124E" w:rsidRPr="00264F60" w14:paraId="4EB391D4" w14:textId="77777777" w:rsidTr="00E55488">
              <w:trPr>
                <w:trHeight w:val="576"/>
                <w:jc w:val="center"/>
              </w:trPr>
              <w:tc>
                <w:tcPr>
                  <w:tcW w:w="4068" w:type="dxa"/>
                  <w:vAlign w:val="center"/>
                </w:tcPr>
                <w:p w14:paraId="6FF9FF4C" w14:textId="77777777" w:rsidR="0083124E" w:rsidRPr="003E7D8A" w:rsidRDefault="0083124E" w:rsidP="009B03BB">
                  <w:pPr>
                    <w:framePr w:hSpace="180" w:wrap="around" w:vAnchor="text" w:hAnchor="margin" w:xAlign="center" w:y="117"/>
                    <w:spacing w:before="116"/>
                    <w:jc w:val="center"/>
                    <w:rPr>
                      <w:rFonts w:eastAsia="Calibri"/>
                      <w:sz w:val="20"/>
                      <w:szCs w:val="20"/>
                    </w:rPr>
                  </w:pPr>
                </w:p>
              </w:tc>
              <w:tc>
                <w:tcPr>
                  <w:tcW w:w="2298" w:type="dxa"/>
                  <w:vAlign w:val="center"/>
                </w:tcPr>
                <w:p w14:paraId="64C402FD" w14:textId="77777777" w:rsidR="0083124E" w:rsidRPr="003E7D8A" w:rsidRDefault="0083124E" w:rsidP="009B03BB">
                  <w:pPr>
                    <w:framePr w:hSpace="180" w:wrap="around" w:vAnchor="text" w:hAnchor="margin" w:xAlign="center" w:y="117"/>
                    <w:spacing w:before="116"/>
                    <w:jc w:val="center"/>
                    <w:rPr>
                      <w:rFonts w:eastAsia="Calibri"/>
                      <w:sz w:val="20"/>
                      <w:szCs w:val="20"/>
                    </w:rPr>
                  </w:pPr>
                </w:p>
              </w:tc>
            </w:tr>
            <w:tr w:rsidR="0083124E" w:rsidRPr="00264F60" w14:paraId="3310A6B1" w14:textId="77777777" w:rsidTr="00E55488">
              <w:trPr>
                <w:trHeight w:val="576"/>
                <w:jc w:val="center"/>
              </w:trPr>
              <w:tc>
                <w:tcPr>
                  <w:tcW w:w="4068" w:type="dxa"/>
                  <w:vAlign w:val="center"/>
                </w:tcPr>
                <w:p w14:paraId="59EE5DC3" w14:textId="77777777" w:rsidR="0083124E" w:rsidRPr="003E7D8A" w:rsidRDefault="0083124E" w:rsidP="009B03BB">
                  <w:pPr>
                    <w:framePr w:hSpace="180" w:wrap="around" w:vAnchor="text" w:hAnchor="margin" w:xAlign="center" w:y="117"/>
                    <w:spacing w:before="116"/>
                    <w:jc w:val="center"/>
                    <w:rPr>
                      <w:rFonts w:eastAsia="Calibri"/>
                      <w:sz w:val="20"/>
                      <w:szCs w:val="20"/>
                    </w:rPr>
                  </w:pPr>
                </w:p>
              </w:tc>
              <w:tc>
                <w:tcPr>
                  <w:tcW w:w="2298" w:type="dxa"/>
                  <w:vAlign w:val="center"/>
                </w:tcPr>
                <w:p w14:paraId="288FE353" w14:textId="77777777" w:rsidR="0083124E" w:rsidRPr="003E7D8A" w:rsidRDefault="0083124E" w:rsidP="009B03BB">
                  <w:pPr>
                    <w:framePr w:hSpace="180" w:wrap="around" w:vAnchor="text" w:hAnchor="margin" w:xAlign="center" w:y="117"/>
                    <w:spacing w:before="116"/>
                    <w:jc w:val="center"/>
                    <w:rPr>
                      <w:rFonts w:eastAsia="Calibri"/>
                      <w:sz w:val="20"/>
                      <w:szCs w:val="20"/>
                    </w:rPr>
                  </w:pPr>
                </w:p>
              </w:tc>
            </w:tr>
          </w:tbl>
          <w:p w14:paraId="20D7AF57" w14:textId="77777777" w:rsidR="0083124E" w:rsidRPr="00264F60" w:rsidRDefault="0083124E" w:rsidP="0083124E">
            <w:pPr>
              <w:spacing w:after="200"/>
              <w:jc w:val="center"/>
              <w:rPr>
                <w:rFonts w:ascii="Calibri" w:eastAsia="Calibri" w:hAnsi="Calibri"/>
                <w:b/>
                <w:sz w:val="24"/>
                <w:szCs w:val="24"/>
              </w:rPr>
            </w:pPr>
          </w:p>
          <w:p w14:paraId="0D6E6AAF" w14:textId="77777777" w:rsidR="0083124E" w:rsidRPr="00264F60" w:rsidRDefault="0083124E" w:rsidP="0083124E">
            <w:pPr>
              <w:spacing w:before="116"/>
              <w:jc w:val="center"/>
              <w:rPr>
                <w:rFonts w:ascii="Calibri" w:eastAsia="Calibri" w:hAnsi="Calibri"/>
                <w:b/>
                <w:bCs/>
                <w:sz w:val="24"/>
                <w:szCs w:val="24"/>
              </w:rPr>
            </w:pPr>
            <w:r w:rsidRPr="00264F60">
              <w:rPr>
                <w:rFonts w:ascii="Calibri" w:eastAsia="Calibri" w:hAnsi="Calibri"/>
                <w:b/>
                <w:bCs/>
                <w:sz w:val="24"/>
                <w:szCs w:val="24"/>
              </w:rPr>
              <w:t>Prepared for:</w:t>
            </w:r>
          </w:p>
          <w:p w14:paraId="5FFF7963" w14:textId="77777777" w:rsidR="0083124E" w:rsidRPr="00264F60" w:rsidRDefault="0083124E" w:rsidP="0083124E">
            <w:pPr>
              <w:spacing w:before="116"/>
              <w:ind w:left="1163"/>
              <w:jc w:val="center"/>
              <w:rPr>
                <w:rFonts w:ascii="Calibri" w:eastAsia="Calibri" w:hAnsi="Calibri"/>
                <w:b/>
                <w:bCs/>
                <w:sz w:val="28"/>
                <w:szCs w:val="28"/>
              </w:rPr>
            </w:pPr>
          </w:p>
          <w:p w14:paraId="66E0C58C" w14:textId="77777777" w:rsidR="0083124E" w:rsidRPr="00264F60" w:rsidRDefault="0083124E" w:rsidP="0083124E">
            <w:pPr>
              <w:spacing w:before="116"/>
              <w:ind w:left="1163"/>
              <w:jc w:val="center"/>
              <w:rPr>
                <w:rFonts w:ascii="Calibri" w:eastAsia="Calibri" w:hAnsi="Calibri"/>
                <w:bCs/>
                <w:sz w:val="18"/>
              </w:rPr>
            </w:pPr>
          </w:p>
        </w:tc>
      </w:tr>
      <w:bookmarkEnd w:id="0"/>
    </w:tbl>
    <w:p w14:paraId="50998E4A" w14:textId="77777777" w:rsidR="00F235C0" w:rsidRDefault="00F235C0" w:rsidP="00E75214"/>
    <w:p w14:paraId="194484F1" w14:textId="77777777" w:rsidR="00167EDD" w:rsidRDefault="00167EDD" w:rsidP="00E75214"/>
    <w:p w14:paraId="27ACDA10" w14:textId="77777777" w:rsidR="00167EDD" w:rsidRDefault="00167EDD" w:rsidP="00E75214"/>
    <w:p w14:paraId="572467AA" w14:textId="77777777" w:rsidR="00167EDD" w:rsidRDefault="00167EDD" w:rsidP="00E75214"/>
    <w:p w14:paraId="054C1FDE" w14:textId="77777777" w:rsidR="00167EDD" w:rsidRDefault="00167EDD" w:rsidP="00E75214">
      <w:pPr>
        <w:sectPr w:rsidR="00167EDD" w:rsidSect="00167EDD">
          <w:pgSz w:w="11906" w:h="16838" w:code="9"/>
          <w:pgMar w:top="1340" w:right="760" w:bottom="860" w:left="1300" w:header="709" w:footer="675" w:gutter="0"/>
          <w:pgNumType w:start="2"/>
          <w:cols w:space="720"/>
          <w:docGrid w:linePitch="299"/>
        </w:sectPr>
      </w:pPr>
    </w:p>
    <w:sdt>
      <w:sdtPr>
        <w:rPr>
          <w:bCs w:val="0"/>
          <w:sz w:val="22"/>
          <w:szCs w:val="22"/>
        </w:rPr>
        <w:id w:val="-1363281614"/>
        <w:docPartObj>
          <w:docPartGallery w:val="Table of Contents"/>
          <w:docPartUnique/>
        </w:docPartObj>
      </w:sdtPr>
      <w:sdtEndPr>
        <w:rPr>
          <w:b/>
          <w:noProof/>
        </w:rPr>
      </w:sdtEndPr>
      <w:sdtContent>
        <w:p w14:paraId="7492B837" w14:textId="529EA797" w:rsidR="009A0F55" w:rsidRDefault="00743631" w:rsidP="00743631">
          <w:pPr>
            <w:pStyle w:val="Heading1"/>
            <w:ind w:left="0" w:firstLine="0"/>
          </w:pPr>
          <w:r>
            <w:t>Table of Contents</w:t>
          </w:r>
        </w:p>
        <w:p w14:paraId="3BB20FAA" w14:textId="77C81093" w:rsidR="009A0F55" w:rsidRDefault="009A0F55">
          <w:fldSimple w:instr=" TOC \o &quot;1-3&quot; \h \z \u ">
            <w:r>
              <w:rPr>
                <w:b/>
                <w:bCs/>
                <w:noProof/>
              </w:rPr>
              <w:t>No table of contents entries found.</w:t>
            </w:r>
          </w:fldSimple>
        </w:p>
      </w:sdtContent>
    </w:sdt>
    <w:p w14:paraId="4CD0E774" w14:textId="77777777" w:rsidR="00167EDD" w:rsidRDefault="00167EDD" w:rsidP="00E75214"/>
    <w:p w14:paraId="03D16029" w14:textId="77777777" w:rsidR="00743631" w:rsidRDefault="009A0F55" w:rsidP="009A0F55">
      <w:pPr>
        <w:pStyle w:val="Heading1"/>
        <w:ind w:left="0" w:firstLine="0"/>
      </w:pPr>
      <w:r>
        <w:t>Table of Figures</w:t>
      </w:r>
    </w:p>
    <w:p w14:paraId="50A75AFC" w14:textId="5B526AA0" w:rsidR="00743631" w:rsidRDefault="009A0F55" w:rsidP="00743631">
      <w:fldSimple w:instr=" TOC \h \z \c &quot;Figure&quot; ">
        <w:r>
          <w:rPr>
            <w:noProof/>
          </w:rPr>
          <w:t>No table of figures entries found.</w:t>
        </w:r>
      </w:fldSimple>
    </w:p>
    <w:p w14:paraId="5F883942" w14:textId="77777777" w:rsidR="00743631" w:rsidRDefault="00743631" w:rsidP="00743631"/>
    <w:p w14:paraId="294E104F" w14:textId="42945C57" w:rsidR="009A0F55" w:rsidRDefault="009A0F55" w:rsidP="009A0F55">
      <w:pPr>
        <w:pStyle w:val="Heading1"/>
        <w:ind w:left="0" w:firstLine="0"/>
      </w:pPr>
      <w:r>
        <w:t>List of Tables</w:t>
      </w:r>
    </w:p>
    <w:p w14:paraId="5EF62A06" w14:textId="01D9064A" w:rsidR="009A0F55" w:rsidRDefault="00FF21FC" w:rsidP="00743631">
      <w:fldSimple w:instr=" TOC \h \z \c &quot;Table&quot; ">
        <w:r>
          <w:rPr>
            <w:noProof/>
          </w:rPr>
          <w:t>No table of figures entries found.</w:t>
        </w:r>
      </w:fldSimple>
    </w:p>
    <w:p w14:paraId="219192F8" w14:textId="77777777" w:rsidR="00FF21FC" w:rsidRDefault="00FF21FC" w:rsidP="00E75214"/>
    <w:p w14:paraId="5A0FE99C" w14:textId="77777777" w:rsidR="00FF21FC" w:rsidRDefault="00FF21FC" w:rsidP="00E75214">
      <w:pPr>
        <w:sectPr w:rsidR="00FF21FC" w:rsidSect="00167EDD">
          <w:pgSz w:w="11906" w:h="16838" w:code="9"/>
          <w:pgMar w:top="1340" w:right="760" w:bottom="860" w:left="1300" w:header="709" w:footer="675" w:gutter="0"/>
          <w:pgNumType w:start="2"/>
          <w:cols w:space="720"/>
          <w:docGrid w:linePitch="299"/>
        </w:sectPr>
      </w:pPr>
    </w:p>
    <w:p w14:paraId="27E6BDE6" w14:textId="63D5B149" w:rsidR="00FF21FC" w:rsidRDefault="007D227F" w:rsidP="000A09FE">
      <w:pPr>
        <w:pStyle w:val="Heading1"/>
      </w:pPr>
      <w:r>
        <w:lastRenderedPageBreak/>
        <w:t>1.0 Executive Summary</w:t>
      </w:r>
    </w:p>
    <w:p w14:paraId="310A6C44" w14:textId="33EBE419" w:rsidR="007D227F" w:rsidRDefault="007D227F" w:rsidP="000A09FE">
      <w:pPr>
        <w:pStyle w:val="Heading1"/>
      </w:pPr>
      <w:r>
        <w:t xml:space="preserve">2.0 </w:t>
      </w:r>
      <w:r w:rsidR="00627477">
        <w:t>Scope &amp; Obligations</w:t>
      </w:r>
    </w:p>
    <w:p w14:paraId="0FE34714" w14:textId="6C7CAD9E" w:rsidR="005077C3" w:rsidRDefault="00627477" w:rsidP="005077C3">
      <w:pPr>
        <w:pStyle w:val="Heading1"/>
        <w:ind w:left="473" w:hanging="334"/>
      </w:pPr>
      <w:r>
        <w:t>3.0 Providers &amp; Shared-Responsibility Assessment</w:t>
      </w:r>
    </w:p>
    <w:p w14:paraId="2122C137" w14:textId="77777777" w:rsidR="005077C3" w:rsidRPr="00EE4CC9" w:rsidRDefault="005077C3" w:rsidP="005077C3">
      <w:pPr>
        <w:spacing w:line="360" w:lineRule="auto"/>
        <w:jc w:val="both"/>
        <w:rPr>
          <w:sz w:val="24"/>
          <w:szCs w:val="24"/>
          <w:lang w:val="en-MY"/>
        </w:rPr>
      </w:pPr>
      <w:r w:rsidRPr="00EE4CC9">
        <w:rPr>
          <w:sz w:val="24"/>
          <w:szCs w:val="24"/>
          <w:lang w:val="en-MY"/>
        </w:rPr>
        <w:t xml:space="preserve">For this assessment we have treated Amazon Web Services (AWS) as the shortlisted provider, drawing on its published Customer Agreement, its CSA STAR Level 1 self-assessment (CAIQ v4), and its ISO/IEC 27017 and 27018 certification scope. MediPay's board did not supply a rival bid, so this stands in as a realistic, </w:t>
      </w:r>
      <w:proofErr w:type="spellStart"/>
      <w:r w:rsidRPr="00EE4CC9">
        <w:rPr>
          <w:sz w:val="24"/>
          <w:szCs w:val="24"/>
          <w:lang w:val="en-MY"/>
        </w:rPr>
        <w:t>evidenceable</w:t>
      </w:r>
      <w:proofErr w:type="spellEnd"/>
      <w:r w:rsidRPr="00EE4CC9">
        <w:rPr>
          <w:sz w:val="24"/>
          <w:szCs w:val="24"/>
          <w:lang w:val="en-MY"/>
        </w:rPr>
        <w:t xml:space="preserve"> choice. If your group substitutes a different provider, such as Azure, Google Cloud or a Malaysian-hosted platform, the structure below still holds, only the specific CAIQ answers and certification scope would change.</w:t>
      </w:r>
    </w:p>
    <w:p w14:paraId="4D5B114E" w14:textId="77777777" w:rsidR="005077C3" w:rsidRPr="00EE4CC9" w:rsidRDefault="005077C3" w:rsidP="005077C3">
      <w:pPr>
        <w:spacing w:line="360" w:lineRule="auto"/>
        <w:jc w:val="both"/>
        <w:rPr>
          <w:sz w:val="24"/>
          <w:szCs w:val="24"/>
          <w:lang w:val="en-MY"/>
        </w:rPr>
      </w:pPr>
    </w:p>
    <w:p w14:paraId="39B3AB43" w14:textId="77777777" w:rsidR="005077C3" w:rsidRDefault="005077C3" w:rsidP="0081244B">
      <w:pPr>
        <w:spacing w:line="360" w:lineRule="auto"/>
        <w:ind w:firstLine="720"/>
        <w:jc w:val="both"/>
        <w:rPr>
          <w:sz w:val="24"/>
          <w:szCs w:val="24"/>
          <w:lang w:val="en-MY"/>
        </w:rPr>
      </w:pPr>
      <w:r w:rsidRPr="00EE4CC9">
        <w:rPr>
          <w:sz w:val="24"/>
          <w:szCs w:val="24"/>
          <w:lang w:val="en-MY"/>
        </w:rPr>
        <w:t>Cloud security runs on a shared-responsibility model: the provider secures the infrastructure the cloud is built from, and the customer secures what it puts inside that infrastructure. For a multi-tenant SaaS platform like MediPay's, the split is not a clean fifty-fifty line. It runs more like the table below, built specifically around the obligations that matter for PCI DSS and the amended PDPA.</w:t>
      </w:r>
    </w:p>
    <w:p w14:paraId="4DD6DD38" w14:textId="77777777" w:rsidR="009E353C" w:rsidRDefault="009E353C" w:rsidP="009E353C">
      <w:pPr>
        <w:spacing w:line="360" w:lineRule="auto"/>
        <w:jc w:val="both"/>
        <w:rPr>
          <w:sz w:val="24"/>
          <w:szCs w:val="24"/>
          <w:lang w:val="en-MY"/>
        </w:rPr>
      </w:pPr>
    </w:p>
    <w:tbl>
      <w:tblPr>
        <w:tblStyle w:val="TableGrid"/>
        <w:tblW w:w="10490" w:type="dxa"/>
        <w:tblCellMar>
          <w:top w:w="85" w:type="dxa"/>
          <w:left w:w="142" w:type="dxa"/>
          <w:bottom w:w="85" w:type="dxa"/>
          <w:right w:w="85" w:type="dxa"/>
        </w:tblCellMar>
        <w:tblLook w:val="0000" w:firstRow="0" w:lastRow="0" w:firstColumn="0" w:lastColumn="0" w:noHBand="0" w:noVBand="0"/>
      </w:tblPr>
      <w:tblGrid>
        <w:gridCol w:w="2552"/>
        <w:gridCol w:w="2410"/>
        <w:gridCol w:w="5528"/>
      </w:tblGrid>
      <w:tr w:rsidR="00A331D8" w:rsidRPr="00A331D8" w14:paraId="6DAB92E5" w14:textId="77777777" w:rsidTr="00FB3AC0">
        <w:tc>
          <w:tcPr>
            <w:tcW w:w="2552" w:type="dxa"/>
            <w:tcBorders>
              <w:bottom w:val="thinThickSmallGap" w:sz="24" w:space="0" w:color="auto"/>
            </w:tcBorders>
            <w:vAlign w:val="center"/>
          </w:tcPr>
          <w:p w14:paraId="7A03B775" w14:textId="77777777" w:rsidR="00A331D8" w:rsidRPr="00A331D8" w:rsidRDefault="00A331D8" w:rsidP="00FB3AC0">
            <w:pPr>
              <w:rPr>
                <w:sz w:val="24"/>
                <w:szCs w:val="24"/>
                <w:lang w:val="en-MY"/>
              </w:rPr>
            </w:pPr>
            <w:r w:rsidRPr="00A331D8">
              <w:rPr>
                <w:b/>
                <w:bCs/>
                <w:sz w:val="24"/>
                <w:szCs w:val="24"/>
                <w:lang w:val="en-MY"/>
              </w:rPr>
              <w:t>Control area</w:t>
            </w:r>
          </w:p>
        </w:tc>
        <w:tc>
          <w:tcPr>
            <w:tcW w:w="2410" w:type="dxa"/>
            <w:tcBorders>
              <w:bottom w:val="thinThickSmallGap" w:sz="24" w:space="0" w:color="auto"/>
            </w:tcBorders>
            <w:vAlign w:val="center"/>
          </w:tcPr>
          <w:p w14:paraId="7BA1F8C3" w14:textId="77777777" w:rsidR="00A331D8" w:rsidRPr="00A331D8" w:rsidRDefault="00A331D8" w:rsidP="00FB3AC0">
            <w:pPr>
              <w:rPr>
                <w:sz w:val="24"/>
                <w:szCs w:val="24"/>
                <w:lang w:val="en-MY"/>
              </w:rPr>
            </w:pPr>
            <w:r w:rsidRPr="00A331D8">
              <w:rPr>
                <w:b/>
                <w:bCs/>
                <w:sz w:val="24"/>
                <w:szCs w:val="24"/>
                <w:lang w:val="en-MY"/>
              </w:rPr>
              <w:t>Who is responsible</w:t>
            </w:r>
          </w:p>
        </w:tc>
        <w:tc>
          <w:tcPr>
            <w:tcW w:w="5528" w:type="dxa"/>
            <w:tcBorders>
              <w:bottom w:val="thinThickSmallGap" w:sz="24" w:space="0" w:color="auto"/>
            </w:tcBorders>
            <w:vAlign w:val="center"/>
          </w:tcPr>
          <w:p w14:paraId="0FD15B63" w14:textId="77777777" w:rsidR="00A331D8" w:rsidRPr="00A331D8" w:rsidRDefault="00A331D8" w:rsidP="00FB3AC0">
            <w:pPr>
              <w:rPr>
                <w:sz w:val="24"/>
                <w:szCs w:val="24"/>
                <w:lang w:val="en-MY"/>
              </w:rPr>
            </w:pPr>
            <w:r w:rsidRPr="00A331D8">
              <w:rPr>
                <w:b/>
                <w:bCs/>
                <w:sz w:val="24"/>
                <w:szCs w:val="24"/>
                <w:lang w:val="en-MY"/>
              </w:rPr>
              <w:t>Why</w:t>
            </w:r>
          </w:p>
        </w:tc>
      </w:tr>
      <w:tr w:rsidR="00A331D8" w:rsidRPr="00A331D8" w14:paraId="27E2F8A6" w14:textId="77777777" w:rsidTr="00FB3AC0">
        <w:tc>
          <w:tcPr>
            <w:tcW w:w="2552" w:type="dxa"/>
            <w:tcBorders>
              <w:top w:val="thinThickSmallGap" w:sz="24" w:space="0" w:color="auto"/>
            </w:tcBorders>
            <w:vAlign w:val="center"/>
          </w:tcPr>
          <w:p w14:paraId="6A2F424A" w14:textId="77777777" w:rsidR="00A331D8" w:rsidRPr="00A331D8" w:rsidRDefault="00A331D8" w:rsidP="00FB3AC0">
            <w:pPr>
              <w:rPr>
                <w:sz w:val="24"/>
                <w:szCs w:val="24"/>
                <w:lang w:val="en-MY"/>
              </w:rPr>
            </w:pPr>
            <w:r w:rsidRPr="00A331D8">
              <w:rPr>
                <w:sz w:val="24"/>
                <w:szCs w:val="24"/>
                <w:lang w:val="en-MY"/>
              </w:rPr>
              <w:t>Physical data centre security</w:t>
            </w:r>
          </w:p>
        </w:tc>
        <w:tc>
          <w:tcPr>
            <w:tcW w:w="2410" w:type="dxa"/>
            <w:tcBorders>
              <w:top w:val="thinThickSmallGap" w:sz="24" w:space="0" w:color="auto"/>
            </w:tcBorders>
            <w:vAlign w:val="center"/>
          </w:tcPr>
          <w:p w14:paraId="320F0EB0" w14:textId="77777777" w:rsidR="00A331D8" w:rsidRPr="00A331D8" w:rsidRDefault="00A331D8" w:rsidP="00FB3AC0">
            <w:pPr>
              <w:rPr>
                <w:sz w:val="24"/>
                <w:szCs w:val="24"/>
                <w:lang w:val="en-MY"/>
              </w:rPr>
            </w:pPr>
            <w:r w:rsidRPr="00A331D8">
              <w:rPr>
                <w:sz w:val="24"/>
                <w:szCs w:val="24"/>
                <w:lang w:val="en-MY"/>
              </w:rPr>
              <w:t>Provider</w:t>
            </w:r>
          </w:p>
        </w:tc>
        <w:tc>
          <w:tcPr>
            <w:tcW w:w="5528" w:type="dxa"/>
            <w:tcBorders>
              <w:top w:val="thinThickSmallGap" w:sz="24" w:space="0" w:color="auto"/>
            </w:tcBorders>
            <w:vAlign w:val="center"/>
          </w:tcPr>
          <w:p w14:paraId="06B34ECE" w14:textId="77777777" w:rsidR="00A331D8" w:rsidRPr="00A331D8" w:rsidRDefault="00A331D8" w:rsidP="00FB3AC0">
            <w:pPr>
              <w:rPr>
                <w:sz w:val="24"/>
                <w:szCs w:val="24"/>
                <w:lang w:val="en-MY"/>
              </w:rPr>
            </w:pPr>
            <w:proofErr w:type="spellStart"/>
            <w:r w:rsidRPr="00A331D8">
              <w:rPr>
                <w:sz w:val="24"/>
                <w:szCs w:val="24"/>
                <w:lang w:val="en-MY"/>
              </w:rPr>
              <w:t>MediPay</w:t>
            </w:r>
            <w:proofErr w:type="spellEnd"/>
            <w:r w:rsidRPr="00A331D8">
              <w:rPr>
                <w:sz w:val="24"/>
                <w:szCs w:val="24"/>
                <w:lang w:val="en-MY"/>
              </w:rPr>
              <w:t xml:space="preserve"> never touches the physical facility</w:t>
            </w:r>
          </w:p>
        </w:tc>
      </w:tr>
      <w:tr w:rsidR="00A331D8" w:rsidRPr="00A331D8" w14:paraId="53038E9A" w14:textId="77777777" w:rsidTr="00FB3AC0">
        <w:tc>
          <w:tcPr>
            <w:tcW w:w="2552" w:type="dxa"/>
            <w:vAlign w:val="center"/>
          </w:tcPr>
          <w:p w14:paraId="4969BA8B" w14:textId="77777777" w:rsidR="00A331D8" w:rsidRPr="00A331D8" w:rsidRDefault="00A331D8" w:rsidP="00FB3AC0">
            <w:pPr>
              <w:rPr>
                <w:sz w:val="24"/>
                <w:szCs w:val="24"/>
                <w:lang w:val="en-MY"/>
              </w:rPr>
            </w:pPr>
            <w:r w:rsidRPr="00A331D8">
              <w:rPr>
                <w:sz w:val="24"/>
                <w:szCs w:val="24"/>
                <w:lang w:val="en-MY"/>
              </w:rPr>
              <w:t>Network perimeter for the region</w:t>
            </w:r>
          </w:p>
        </w:tc>
        <w:tc>
          <w:tcPr>
            <w:tcW w:w="2410" w:type="dxa"/>
            <w:vAlign w:val="center"/>
          </w:tcPr>
          <w:p w14:paraId="78262FD9" w14:textId="77777777" w:rsidR="00A331D8" w:rsidRPr="00A331D8" w:rsidRDefault="00A331D8" w:rsidP="00FB3AC0">
            <w:pPr>
              <w:rPr>
                <w:sz w:val="24"/>
                <w:szCs w:val="24"/>
                <w:lang w:val="en-MY"/>
              </w:rPr>
            </w:pPr>
            <w:r w:rsidRPr="00A331D8">
              <w:rPr>
                <w:sz w:val="24"/>
                <w:szCs w:val="24"/>
                <w:lang w:val="en-MY"/>
              </w:rPr>
              <w:t>Provider</w:t>
            </w:r>
          </w:p>
        </w:tc>
        <w:tc>
          <w:tcPr>
            <w:tcW w:w="5528" w:type="dxa"/>
            <w:vAlign w:val="center"/>
          </w:tcPr>
          <w:p w14:paraId="6C06915D" w14:textId="77777777" w:rsidR="00A331D8" w:rsidRPr="00A331D8" w:rsidRDefault="00A331D8" w:rsidP="00FB3AC0">
            <w:pPr>
              <w:rPr>
                <w:sz w:val="24"/>
                <w:szCs w:val="24"/>
                <w:lang w:val="en-MY"/>
              </w:rPr>
            </w:pPr>
            <w:r w:rsidRPr="00A331D8">
              <w:rPr>
                <w:sz w:val="24"/>
                <w:szCs w:val="24"/>
                <w:lang w:val="en-MY"/>
              </w:rPr>
              <w:t>Part of the underlying infrastructure</w:t>
            </w:r>
          </w:p>
        </w:tc>
      </w:tr>
      <w:tr w:rsidR="00A331D8" w:rsidRPr="00A331D8" w14:paraId="3B3C0D9B" w14:textId="77777777" w:rsidTr="00FB3AC0">
        <w:tc>
          <w:tcPr>
            <w:tcW w:w="2552" w:type="dxa"/>
            <w:vAlign w:val="center"/>
          </w:tcPr>
          <w:p w14:paraId="4A82807D" w14:textId="77777777" w:rsidR="00A331D8" w:rsidRPr="00A331D8" w:rsidRDefault="00A331D8" w:rsidP="00FB3AC0">
            <w:pPr>
              <w:rPr>
                <w:sz w:val="24"/>
                <w:szCs w:val="24"/>
                <w:lang w:val="en-MY"/>
              </w:rPr>
            </w:pPr>
            <w:r w:rsidRPr="00A331D8">
              <w:rPr>
                <w:sz w:val="24"/>
                <w:szCs w:val="24"/>
                <w:lang w:val="en-MY"/>
              </w:rPr>
              <w:t>Encryption at rest (capability)</w:t>
            </w:r>
          </w:p>
        </w:tc>
        <w:tc>
          <w:tcPr>
            <w:tcW w:w="2410" w:type="dxa"/>
            <w:vAlign w:val="center"/>
          </w:tcPr>
          <w:p w14:paraId="0B880D63" w14:textId="77777777" w:rsidR="00A331D8" w:rsidRPr="00A331D8" w:rsidRDefault="00A331D8" w:rsidP="00FB3AC0">
            <w:pPr>
              <w:rPr>
                <w:sz w:val="24"/>
                <w:szCs w:val="24"/>
                <w:lang w:val="en-MY"/>
              </w:rPr>
            </w:pPr>
            <w:r w:rsidRPr="00A331D8">
              <w:rPr>
                <w:sz w:val="24"/>
                <w:szCs w:val="24"/>
                <w:lang w:val="en-MY"/>
              </w:rPr>
              <w:t>Provider</w:t>
            </w:r>
          </w:p>
        </w:tc>
        <w:tc>
          <w:tcPr>
            <w:tcW w:w="5528" w:type="dxa"/>
            <w:vAlign w:val="center"/>
          </w:tcPr>
          <w:p w14:paraId="7D76377F" w14:textId="77777777" w:rsidR="00A331D8" w:rsidRPr="00A331D8" w:rsidRDefault="00A331D8" w:rsidP="00FB3AC0">
            <w:pPr>
              <w:rPr>
                <w:sz w:val="24"/>
                <w:szCs w:val="24"/>
                <w:lang w:val="en-MY"/>
              </w:rPr>
            </w:pPr>
            <w:r w:rsidRPr="00A331D8">
              <w:rPr>
                <w:sz w:val="24"/>
                <w:szCs w:val="24"/>
                <w:lang w:val="en-MY"/>
              </w:rPr>
              <w:t>KMS and storage-layer encryption are built and offered by default</w:t>
            </w:r>
          </w:p>
        </w:tc>
      </w:tr>
      <w:tr w:rsidR="00A331D8" w:rsidRPr="00A331D8" w14:paraId="6C1E4B46" w14:textId="77777777" w:rsidTr="00FB3AC0">
        <w:tc>
          <w:tcPr>
            <w:tcW w:w="2552" w:type="dxa"/>
            <w:vAlign w:val="center"/>
          </w:tcPr>
          <w:p w14:paraId="09E2C090" w14:textId="77777777" w:rsidR="00A331D8" w:rsidRPr="00A331D8" w:rsidRDefault="00A331D8" w:rsidP="00FB3AC0">
            <w:pPr>
              <w:rPr>
                <w:sz w:val="24"/>
                <w:szCs w:val="24"/>
                <w:lang w:val="en-MY"/>
              </w:rPr>
            </w:pPr>
            <w:r w:rsidRPr="00A331D8">
              <w:rPr>
                <w:sz w:val="24"/>
                <w:szCs w:val="24"/>
                <w:lang w:val="en-MY"/>
              </w:rPr>
              <w:t>Encryption key policy and rotation</w:t>
            </w:r>
          </w:p>
        </w:tc>
        <w:tc>
          <w:tcPr>
            <w:tcW w:w="2410" w:type="dxa"/>
            <w:vAlign w:val="center"/>
          </w:tcPr>
          <w:p w14:paraId="5B021234" w14:textId="77777777" w:rsidR="00A331D8" w:rsidRPr="00A331D8" w:rsidRDefault="00A331D8" w:rsidP="00FB3AC0">
            <w:pPr>
              <w:rPr>
                <w:sz w:val="24"/>
                <w:szCs w:val="24"/>
                <w:lang w:val="en-MY"/>
              </w:rPr>
            </w:pPr>
            <w:r w:rsidRPr="00A331D8">
              <w:rPr>
                <w:sz w:val="24"/>
                <w:szCs w:val="24"/>
                <w:lang w:val="en-MY"/>
              </w:rPr>
              <w:t>Shared</w:t>
            </w:r>
          </w:p>
        </w:tc>
        <w:tc>
          <w:tcPr>
            <w:tcW w:w="5528" w:type="dxa"/>
            <w:vAlign w:val="center"/>
          </w:tcPr>
          <w:p w14:paraId="79813013" w14:textId="77777777" w:rsidR="00A331D8" w:rsidRPr="00A331D8" w:rsidRDefault="00A331D8" w:rsidP="00FB3AC0">
            <w:pPr>
              <w:rPr>
                <w:sz w:val="24"/>
                <w:szCs w:val="24"/>
                <w:lang w:val="en-MY"/>
              </w:rPr>
            </w:pPr>
            <w:r w:rsidRPr="00A331D8">
              <w:rPr>
                <w:sz w:val="24"/>
                <w:szCs w:val="24"/>
                <w:lang w:val="en-MY"/>
              </w:rPr>
              <w:t xml:space="preserve">Provider runs the KMS, </w:t>
            </w:r>
            <w:proofErr w:type="spellStart"/>
            <w:r w:rsidRPr="00A331D8">
              <w:rPr>
                <w:sz w:val="24"/>
                <w:szCs w:val="24"/>
                <w:lang w:val="en-MY"/>
              </w:rPr>
              <w:t>MediPay</w:t>
            </w:r>
            <w:proofErr w:type="spellEnd"/>
            <w:r w:rsidRPr="00A331D8">
              <w:rPr>
                <w:sz w:val="24"/>
                <w:szCs w:val="24"/>
                <w:lang w:val="en-MY"/>
              </w:rPr>
              <w:t xml:space="preserve"> must choose a customer-managed key and enforce its use</w:t>
            </w:r>
          </w:p>
        </w:tc>
      </w:tr>
      <w:tr w:rsidR="00A331D8" w:rsidRPr="00A331D8" w14:paraId="7BD6AA54" w14:textId="77777777" w:rsidTr="00FB3AC0">
        <w:tc>
          <w:tcPr>
            <w:tcW w:w="2552" w:type="dxa"/>
            <w:vAlign w:val="center"/>
          </w:tcPr>
          <w:p w14:paraId="613ABEBA" w14:textId="77777777" w:rsidR="00A331D8" w:rsidRPr="00A331D8" w:rsidRDefault="00A331D8" w:rsidP="00FB3AC0">
            <w:pPr>
              <w:rPr>
                <w:sz w:val="24"/>
                <w:szCs w:val="24"/>
                <w:lang w:val="en-MY"/>
              </w:rPr>
            </w:pPr>
            <w:r w:rsidRPr="00A331D8">
              <w:rPr>
                <w:sz w:val="24"/>
                <w:szCs w:val="24"/>
                <w:lang w:val="en-MY"/>
              </w:rPr>
              <w:t>Patient record access control (IAM roles)</w:t>
            </w:r>
          </w:p>
        </w:tc>
        <w:tc>
          <w:tcPr>
            <w:tcW w:w="2410" w:type="dxa"/>
            <w:vAlign w:val="center"/>
          </w:tcPr>
          <w:p w14:paraId="25B3E0FB" w14:textId="77777777" w:rsidR="00A331D8" w:rsidRPr="00A331D8" w:rsidRDefault="00A331D8" w:rsidP="00FB3AC0">
            <w:pPr>
              <w:rPr>
                <w:sz w:val="24"/>
                <w:szCs w:val="24"/>
                <w:lang w:val="en-MY"/>
              </w:rPr>
            </w:pPr>
            <w:r w:rsidRPr="00A331D8">
              <w:rPr>
                <w:sz w:val="24"/>
                <w:szCs w:val="24"/>
                <w:lang w:val="en-MY"/>
              </w:rPr>
              <w:t>Customer</w:t>
            </w:r>
          </w:p>
        </w:tc>
        <w:tc>
          <w:tcPr>
            <w:tcW w:w="5528" w:type="dxa"/>
            <w:vAlign w:val="center"/>
          </w:tcPr>
          <w:p w14:paraId="00CAB6E2" w14:textId="77777777" w:rsidR="00A331D8" w:rsidRPr="00A331D8" w:rsidRDefault="00A331D8" w:rsidP="00FB3AC0">
            <w:pPr>
              <w:rPr>
                <w:sz w:val="24"/>
                <w:szCs w:val="24"/>
                <w:lang w:val="en-MY"/>
              </w:rPr>
            </w:pPr>
            <w:r w:rsidRPr="00A331D8">
              <w:rPr>
                <w:sz w:val="24"/>
                <w:szCs w:val="24"/>
                <w:lang w:val="en-MY"/>
              </w:rPr>
              <w:t xml:space="preserve">Only </w:t>
            </w:r>
            <w:proofErr w:type="spellStart"/>
            <w:r w:rsidRPr="00A331D8">
              <w:rPr>
                <w:sz w:val="24"/>
                <w:szCs w:val="24"/>
                <w:lang w:val="en-MY"/>
              </w:rPr>
              <w:t>MediPay</w:t>
            </w:r>
            <w:proofErr w:type="spellEnd"/>
            <w:r w:rsidRPr="00A331D8">
              <w:rPr>
                <w:sz w:val="24"/>
                <w:szCs w:val="24"/>
                <w:lang w:val="en-MY"/>
              </w:rPr>
              <w:t xml:space="preserve"> knows which roles should see which patient data</w:t>
            </w:r>
          </w:p>
        </w:tc>
      </w:tr>
      <w:tr w:rsidR="00A331D8" w:rsidRPr="00A331D8" w14:paraId="3E21E1BB" w14:textId="77777777" w:rsidTr="00FB3AC0">
        <w:tc>
          <w:tcPr>
            <w:tcW w:w="2552" w:type="dxa"/>
            <w:vAlign w:val="center"/>
          </w:tcPr>
          <w:p w14:paraId="75515B7D" w14:textId="77777777" w:rsidR="00A331D8" w:rsidRPr="00A331D8" w:rsidRDefault="00A331D8" w:rsidP="00FB3AC0">
            <w:pPr>
              <w:rPr>
                <w:sz w:val="24"/>
                <w:szCs w:val="24"/>
                <w:lang w:val="en-MY"/>
              </w:rPr>
            </w:pPr>
            <w:r w:rsidRPr="00A331D8">
              <w:rPr>
                <w:sz w:val="24"/>
                <w:szCs w:val="24"/>
                <w:lang w:val="en-MY"/>
              </w:rPr>
              <w:t>Application code and cardholder data flow</w:t>
            </w:r>
          </w:p>
        </w:tc>
        <w:tc>
          <w:tcPr>
            <w:tcW w:w="2410" w:type="dxa"/>
            <w:vAlign w:val="center"/>
          </w:tcPr>
          <w:p w14:paraId="4D2FC345" w14:textId="77777777" w:rsidR="00A331D8" w:rsidRPr="00A331D8" w:rsidRDefault="00A331D8" w:rsidP="00FB3AC0">
            <w:pPr>
              <w:rPr>
                <w:sz w:val="24"/>
                <w:szCs w:val="24"/>
                <w:lang w:val="en-MY"/>
              </w:rPr>
            </w:pPr>
            <w:r w:rsidRPr="00A331D8">
              <w:rPr>
                <w:sz w:val="24"/>
                <w:szCs w:val="24"/>
                <w:lang w:val="en-MY"/>
              </w:rPr>
              <w:t>Customer</w:t>
            </w:r>
          </w:p>
        </w:tc>
        <w:tc>
          <w:tcPr>
            <w:tcW w:w="5528" w:type="dxa"/>
            <w:vAlign w:val="center"/>
          </w:tcPr>
          <w:p w14:paraId="3C630775" w14:textId="77777777" w:rsidR="00A331D8" w:rsidRPr="00A331D8" w:rsidRDefault="00A331D8" w:rsidP="00FB3AC0">
            <w:pPr>
              <w:rPr>
                <w:sz w:val="24"/>
                <w:szCs w:val="24"/>
                <w:lang w:val="en-MY"/>
              </w:rPr>
            </w:pPr>
            <w:proofErr w:type="spellStart"/>
            <w:r w:rsidRPr="00A331D8">
              <w:rPr>
                <w:sz w:val="24"/>
                <w:szCs w:val="24"/>
                <w:lang w:val="en-MY"/>
              </w:rPr>
              <w:t>MediPay</w:t>
            </w:r>
            <w:proofErr w:type="spellEnd"/>
            <w:r w:rsidRPr="00A331D8">
              <w:rPr>
                <w:sz w:val="24"/>
                <w:szCs w:val="24"/>
                <w:lang w:val="en-MY"/>
              </w:rPr>
              <w:t xml:space="preserve"> owns the SaaS application logic</w:t>
            </w:r>
          </w:p>
        </w:tc>
      </w:tr>
      <w:tr w:rsidR="00A331D8" w:rsidRPr="00A331D8" w14:paraId="1423155A" w14:textId="77777777" w:rsidTr="00FB3AC0">
        <w:tc>
          <w:tcPr>
            <w:tcW w:w="2552" w:type="dxa"/>
            <w:vAlign w:val="center"/>
          </w:tcPr>
          <w:p w14:paraId="34DD8EB0" w14:textId="77777777" w:rsidR="00A331D8" w:rsidRPr="00A331D8" w:rsidRDefault="00A331D8" w:rsidP="00FB3AC0">
            <w:pPr>
              <w:rPr>
                <w:sz w:val="24"/>
                <w:szCs w:val="24"/>
                <w:lang w:val="en-MY"/>
              </w:rPr>
            </w:pPr>
            <w:r w:rsidRPr="00A331D8">
              <w:rPr>
                <w:sz w:val="24"/>
                <w:szCs w:val="24"/>
                <w:lang w:val="en-MY"/>
              </w:rPr>
              <w:t>OS and hypervisor patching</w:t>
            </w:r>
          </w:p>
        </w:tc>
        <w:tc>
          <w:tcPr>
            <w:tcW w:w="2410" w:type="dxa"/>
            <w:vAlign w:val="center"/>
          </w:tcPr>
          <w:p w14:paraId="32B7C1EA" w14:textId="77777777" w:rsidR="00A331D8" w:rsidRPr="00A331D8" w:rsidRDefault="00A331D8" w:rsidP="00FB3AC0">
            <w:pPr>
              <w:rPr>
                <w:sz w:val="24"/>
                <w:szCs w:val="24"/>
                <w:lang w:val="en-MY"/>
              </w:rPr>
            </w:pPr>
            <w:r w:rsidRPr="00A331D8">
              <w:rPr>
                <w:sz w:val="24"/>
                <w:szCs w:val="24"/>
                <w:lang w:val="en-MY"/>
              </w:rPr>
              <w:t>Provider</w:t>
            </w:r>
          </w:p>
        </w:tc>
        <w:tc>
          <w:tcPr>
            <w:tcW w:w="5528" w:type="dxa"/>
            <w:vAlign w:val="center"/>
          </w:tcPr>
          <w:p w14:paraId="4E970EE4" w14:textId="77777777" w:rsidR="00A331D8" w:rsidRPr="00A331D8" w:rsidRDefault="00A331D8" w:rsidP="00FB3AC0">
            <w:pPr>
              <w:rPr>
                <w:sz w:val="24"/>
                <w:szCs w:val="24"/>
                <w:lang w:val="en-MY"/>
              </w:rPr>
            </w:pPr>
            <w:r w:rsidRPr="00A331D8">
              <w:rPr>
                <w:sz w:val="24"/>
                <w:szCs w:val="24"/>
                <w:lang w:val="en-MY"/>
              </w:rPr>
              <w:t xml:space="preserve">Below the line </w:t>
            </w:r>
            <w:proofErr w:type="spellStart"/>
            <w:r w:rsidRPr="00A331D8">
              <w:rPr>
                <w:sz w:val="24"/>
                <w:szCs w:val="24"/>
                <w:lang w:val="en-MY"/>
              </w:rPr>
              <w:t>MediPay</w:t>
            </w:r>
            <w:proofErr w:type="spellEnd"/>
            <w:r w:rsidRPr="00A331D8">
              <w:rPr>
                <w:sz w:val="24"/>
                <w:szCs w:val="24"/>
                <w:lang w:val="en-MY"/>
              </w:rPr>
              <w:t xml:space="preserve"> can see or touch</w:t>
            </w:r>
          </w:p>
        </w:tc>
      </w:tr>
      <w:tr w:rsidR="00A331D8" w:rsidRPr="00A331D8" w14:paraId="0CFC261C" w14:textId="77777777" w:rsidTr="00FB3AC0">
        <w:tc>
          <w:tcPr>
            <w:tcW w:w="2552" w:type="dxa"/>
            <w:vAlign w:val="center"/>
          </w:tcPr>
          <w:p w14:paraId="20F6CCFA" w14:textId="77777777" w:rsidR="00A331D8" w:rsidRPr="00A331D8" w:rsidRDefault="00A331D8" w:rsidP="00FB3AC0">
            <w:pPr>
              <w:rPr>
                <w:sz w:val="24"/>
                <w:szCs w:val="24"/>
                <w:lang w:val="en-MY"/>
              </w:rPr>
            </w:pPr>
            <w:proofErr w:type="spellStart"/>
            <w:r w:rsidRPr="00A331D8">
              <w:rPr>
                <w:sz w:val="24"/>
                <w:szCs w:val="24"/>
                <w:lang w:val="en-MY"/>
              </w:rPr>
              <w:t>MediPay</w:t>
            </w:r>
            <w:proofErr w:type="spellEnd"/>
            <w:r w:rsidRPr="00A331D8">
              <w:rPr>
                <w:sz w:val="24"/>
                <w:szCs w:val="24"/>
                <w:lang w:val="en-MY"/>
              </w:rPr>
              <w:t xml:space="preserve"> application </w:t>
            </w:r>
            <w:r w:rsidRPr="00A331D8">
              <w:rPr>
                <w:sz w:val="24"/>
                <w:szCs w:val="24"/>
                <w:lang w:val="en-MY"/>
              </w:rPr>
              <w:lastRenderedPageBreak/>
              <w:t>patching</w:t>
            </w:r>
          </w:p>
        </w:tc>
        <w:tc>
          <w:tcPr>
            <w:tcW w:w="2410" w:type="dxa"/>
            <w:vAlign w:val="center"/>
          </w:tcPr>
          <w:p w14:paraId="37225DE6" w14:textId="77777777" w:rsidR="00A331D8" w:rsidRPr="00A331D8" w:rsidRDefault="00A331D8" w:rsidP="00FB3AC0">
            <w:pPr>
              <w:rPr>
                <w:sz w:val="24"/>
                <w:szCs w:val="24"/>
                <w:lang w:val="en-MY"/>
              </w:rPr>
            </w:pPr>
            <w:r w:rsidRPr="00A331D8">
              <w:rPr>
                <w:sz w:val="24"/>
                <w:szCs w:val="24"/>
                <w:lang w:val="en-MY"/>
              </w:rPr>
              <w:lastRenderedPageBreak/>
              <w:t>Customer</w:t>
            </w:r>
          </w:p>
        </w:tc>
        <w:tc>
          <w:tcPr>
            <w:tcW w:w="5528" w:type="dxa"/>
            <w:vAlign w:val="center"/>
          </w:tcPr>
          <w:p w14:paraId="3C791A8B" w14:textId="77777777" w:rsidR="00A331D8" w:rsidRPr="00A331D8" w:rsidRDefault="00A331D8" w:rsidP="00FB3AC0">
            <w:pPr>
              <w:rPr>
                <w:sz w:val="24"/>
                <w:szCs w:val="24"/>
                <w:lang w:val="en-MY"/>
              </w:rPr>
            </w:pPr>
            <w:r w:rsidRPr="00A331D8">
              <w:rPr>
                <w:sz w:val="24"/>
                <w:szCs w:val="24"/>
                <w:lang w:val="en-MY"/>
              </w:rPr>
              <w:t>MediPay's own codebase</w:t>
            </w:r>
          </w:p>
        </w:tc>
      </w:tr>
      <w:tr w:rsidR="00A331D8" w:rsidRPr="00A331D8" w14:paraId="6F4E1652" w14:textId="77777777" w:rsidTr="00FB3AC0">
        <w:tc>
          <w:tcPr>
            <w:tcW w:w="2552" w:type="dxa"/>
            <w:vAlign w:val="center"/>
          </w:tcPr>
          <w:p w14:paraId="404EAAF5" w14:textId="77777777" w:rsidR="00A331D8" w:rsidRPr="00A331D8" w:rsidRDefault="00A331D8" w:rsidP="00FB3AC0">
            <w:pPr>
              <w:rPr>
                <w:sz w:val="24"/>
                <w:szCs w:val="24"/>
                <w:lang w:val="en-MY"/>
              </w:rPr>
            </w:pPr>
            <w:r w:rsidRPr="00A331D8">
              <w:rPr>
                <w:sz w:val="24"/>
                <w:szCs w:val="24"/>
                <w:lang w:val="en-MY"/>
              </w:rPr>
              <w:t xml:space="preserve">Incident notification to </w:t>
            </w:r>
            <w:proofErr w:type="spellStart"/>
            <w:r w:rsidRPr="00A331D8">
              <w:rPr>
                <w:sz w:val="24"/>
                <w:szCs w:val="24"/>
                <w:lang w:val="en-MY"/>
              </w:rPr>
              <w:t>MediPay</w:t>
            </w:r>
            <w:proofErr w:type="spellEnd"/>
          </w:p>
        </w:tc>
        <w:tc>
          <w:tcPr>
            <w:tcW w:w="2410" w:type="dxa"/>
            <w:vAlign w:val="center"/>
          </w:tcPr>
          <w:p w14:paraId="250147FB" w14:textId="77777777" w:rsidR="00A331D8" w:rsidRPr="00A331D8" w:rsidRDefault="00A331D8" w:rsidP="00FB3AC0">
            <w:pPr>
              <w:rPr>
                <w:sz w:val="24"/>
                <w:szCs w:val="24"/>
                <w:lang w:val="en-MY"/>
              </w:rPr>
            </w:pPr>
            <w:r w:rsidRPr="00A331D8">
              <w:rPr>
                <w:sz w:val="24"/>
                <w:szCs w:val="24"/>
                <w:lang w:val="en-MY"/>
              </w:rPr>
              <w:t>Provider (contractual duty)</w:t>
            </w:r>
          </w:p>
        </w:tc>
        <w:tc>
          <w:tcPr>
            <w:tcW w:w="5528" w:type="dxa"/>
            <w:vAlign w:val="center"/>
          </w:tcPr>
          <w:p w14:paraId="3D332CE5" w14:textId="77777777" w:rsidR="00A331D8" w:rsidRPr="00A331D8" w:rsidRDefault="00A331D8" w:rsidP="00FB3AC0">
            <w:pPr>
              <w:rPr>
                <w:sz w:val="24"/>
                <w:szCs w:val="24"/>
                <w:lang w:val="en-MY"/>
              </w:rPr>
            </w:pPr>
            <w:r w:rsidRPr="00A331D8">
              <w:rPr>
                <w:sz w:val="24"/>
                <w:szCs w:val="24"/>
                <w:lang w:val="en-MY"/>
              </w:rPr>
              <w:t xml:space="preserve">Provider must tell </w:t>
            </w:r>
            <w:proofErr w:type="spellStart"/>
            <w:r w:rsidRPr="00A331D8">
              <w:rPr>
                <w:sz w:val="24"/>
                <w:szCs w:val="24"/>
                <w:lang w:val="en-MY"/>
              </w:rPr>
              <w:t>MediPay</w:t>
            </w:r>
            <w:proofErr w:type="spellEnd"/>
            <w:r w:rsidRPr="00A331D8">
              <w:rPr>
                <w:sz w:val="24"/>
                <w:szCs w:val="24"/>
                <w:lang w:val="en-MY"/>
              </w:rPr>
              <w:t xml:space="preserve"> something happened, see Section 5 gap on timing</w:t>
            </w:r>
          </w:p>
        </w:tc>
      </w:tr>
      <w:tr w:rsidR="00A331D8" w:rsidRPr="00A331D8" w14:paraId="3E0132D6" w14:textId="77777777" w:rsidTr="00FB3AC0">
        <w:tc>
          <w:tcPr>
            <w:tcW w:w="2552" w:type="dxa"/>
            <w:vAlign w:val="center"/>
          </w:tcPr>
          <w:p w14:paraId="21BB2C6C" w14:textId="77777777" w:rsidR="00A331D8" w:rsidRPr="00A331D8" w:rsidRDefault="00A331D8" w:rsidP="00FB3AC0">
            <w:pPr>
              <w:rPr>
                <w:sz w:val="24"/>
                <w:szCs w:val="24"/>
                <w:lang w:val="en-MY"/>
              </w:rPr>
            </w:pPr>
            <w:r w:rsidRPr="00A331D8">
              <w:rPr>
                <w:sz w:val="24"/>
                <w:szCs w:val="24"/>
                <w:lang w:val="en-MY"/>
              </w:rPr>
              <w:t>Notification to the Commissioner within 72 hours</w:t>
            </w:r>
          </w:p>
        </w:tc>
        <w:tc>
          <w:tcPr>
            <w:tcW w:w="2410" w:type="dxa"/>
            <w:vAlign w:val="center"/>
          </w:tcPr>
          <w:p w14:paraId="24A3DC9D" w14:textId="77777777" w:rsidR="00A331D8" w:rsidRPr="00A331D8" w:rsidRDefault="00A331D8" w:rsidP="00FB3AC0">
            <w:pPr>
              <w:rPr>
                <w:sz w:val="24"/>
                <w:szCs w:val="24"/>
                <w:lang w:val="en-MY"/>
              </w:rPr>
            </w:pPr>
            <w:r w:rsidRPr="00A331D8">
              <w:rPr>
                <w:sz w:val="24"/>
                <w:szCs w:val="24"/>
                <w:lang w:val="en-MY"/>
              </w:rPr>
              <w:t>Customer</w:t>
            </w:r>
          </w:p>
        </w:tc>
        <w:tc>
          <w:tcPr>
            <w:tcW w:w="5528" w:type="dxa"/>
            <w:vAlign w:val="center"/>
          </w:tcPr>
          <w:p w14:paraId="3D534169" w14:textId="77777777" w:rsidR="00A331D8" w:rsidRPr="00A331D8" w:rsidRDefault="00A331D8" w:rsidP="00FB3AC0">
            <w:pPr>
              <w:rPr>
                <w:sz w:val="24"/>
                <w:szCs w:val="24"/>
                <w:lang w:val="en-MY"/>
              </w:rPr>
            </w:pPr>
            <w:r w:rsidRPr="00A331D8">
              <w:rPr>
                <w:sz w:val="24"/>
                <w:szCs w:val="24"/>
                <w:lang w:val="en-MY"/>
              </w:rPr>
              <w:t xml:space="preserve">The amended PDPA places this duty on </w:t>
            </w:r>
            <w:proofErr w:type="spellStart"/>
            <w:r w:rsidRPr="00A331D8">
              <w:rPr>
                <w:sz w:val="24"/>
                <w:szCs w:val="24"/>
                <w:lang w:val="en-MY"/>
              </w:rPr>
              <w:t>MediPay</w:t>
            </w:r>
            <w:proofErr w:type="spellEnd"/>
            <w:r w:rsidRPr="00A331D8">
              <w:rPr>
                <w:sz w:val="24"/>
                <w:szCs w:val="24"/>
                <w:lang w:val="en-MY"/>
              </w:rPr>
              <w:t xml:space="preserve"> as the data controller, not on the provider</w:t>
            </w:r>
          </w:p>
        </w:tc>
      </w:tr>
      <w:tr w:rsidR="00A331D8" w:rsidRPr="00A331D8" w14:paraId="2B10A3B2" w14:textId="77777777" w:rsidTr="00FB3AC0">
        <w:tc>
          <w:tcPr>
            <w:tcW w:w="2552" w:type="dxa"/>
            <w:vAlign w:val="center"/>
          </w:tcPr>
          <w:p w14:paraId="4F07FF7A" w14:textId="77777777" w:rsidR="00A331D8" w:rsidRPr="00A331D8" w:rsidRDefault="00A331D8" w:rsidP="00FB3AC0">
            <w:pPr>
              <w:rPr>
                <w:sz w:val="24"/>
                <w:szCs w:val="24"/>
                <w:lang w:val="en-MY"/>
              </w:rPr>
            </w:pPr>
            <w:r w:rsidRPr="00A331D8">
              <w:rPr>
                <w:sz w:val="24"/>
                <w:szCs w:val="24"/>
                <w:lang w:val="en-MY"/>
              </w:rPr>
              <w:t>DPO appointment and registration</w:t>
            </w:r>
          </w:p>
        </w:tc>
        <w:tc>
          <w:tcPr>
            <w:tcW w:w="2410" w:type="dxa"/>
            <w:vAlign w:val="center"/>
          </w:tcPr>
          <w:p w14:paraId="00E0CCF5" w14:textId="77777777" w:rsidR="00A331D8" w:rsidRPr="00A331D8" w:rsidRDefault="00A331D8" w:rsidP="00FB3AC0">
            <w:pPr>
              <w:rPr>
                <w:sz w:val="24"/>
                <w:szCs w:val="24"/>
                <w:lang w:val="en-MY"/>
              </w:rPr>
            </w:pPr>
            <w:r w:rsidRPr="00A331D8">
              <w:rPr>
                <w:sz w:val="24"/>
                <w:szCs w:val="24"/>
                <w:lang w:val="en-MY"/>
              </w:rPr>
              <w:t>Customer</w:t>
            </w:r>
          </w:p>
        </w:tc>
        <w:tc>
          <w:tcPr>
            <w:tcW w:w="5528" w:type="dxa"/>
            <w:vAlign w:val="center"/>
          </w:tcPr>
          <w:p w14:paraId="4B237A1E" w14:textId="77777777" w:rsidR="00A331D8" w:rsidRPr="00A331D8" w:rsidRDefault="00A331D8" w:rsidP="00FB3AC0">
            <w:pPr>
              <w:rPr>
                <w:sz w:val="24"/>
                <w:szCs w:val="24"/>
                <w:lang w:val="en-MY"/>
              </w:rPr>
            </w:pPr>
            <w:r w:rsidRPr="00A331D8">
              <w:rPr>
                <w:sz w:val="24"/>
                <w:szCs w:val="24"/>
                <w:lang w:val="en-MY"/>
              </w:rPr>
              <w:t>Purely an organisational obligation, the provider has no role in it</w:t>
            </w:r>
          </w:p>
        </w:tc>
      </w:tr>
    </w:tbl>
    <w:p w14:paraId="0F6B8F73" w14:textId="77777777" w:rsidR="009E353C" w:rsidRPr="00EE4CC9" w:rsidRDefault="009E353C" w:rsidP="009E353C">
      <w:pPr>
        <w:spacing w:line="360" w:lineRule="auto"/>
        <w:jc w:val="both"/>
        <w:rPr>
          <w:sz w:val="24"/>
          <w:szCs w:val="24"/>
          <w:lang w:val="en-MY"/>
        </w:rPr>
      </w:pPr>
    </w:p>
    <w:p w14:paraId="6BFDDF16" w14:textId="77777777" w:rsidR="007B5453" w:rsidRPr="00EE4CC9" w:rsidRDefault="007B5453" w:rsidP="007B5453">
      <w:pPr>
        <w:spacing w:line="360" w:lineRule="auto"/>
        <w:ind w:firstLine="720"/>
        <w:jc w:val="both"/>
        <w:rPr>
          <w:sz w:val="24"/>
          <w:szCs w:val="24"/>
          <w:lang w:val="en-MY"/>
        </w:rPr>
      </w:pPr>
      <w:r w:rsidRPr="00EE4CC9">
        <w:rPr>
          <w:sz w:val="24"/>
          <w:szCs w:val="24"/>
          <w:lang w:val="en-MY"/>
        </w:rPr>
        <w:t xml:space="preserve">The CAIQ self-assessment gives </w:t>
      </w:r>
      <w:proofErr w:type="spellStart"/>
      <w:r w:rsidRPr="00EE4CC9">
        <w:rPr>
          <w:sz w:val="24"/>
          <w:szCs w:val="24"/>
          <w:lang w:val="en-MY"/>
        </w:rPr>
        <w:t>MediPay</w:t>
      </w:r>
      <w:proofErr w:type="spellEnd"/>
      <w:r w:rsidRPr="00EE4CC9">
        <w:rPr>
          <w:sz w:val="24"/>
          <w:szCs w:val="24"/>
          <w:lang w:val="en-MY"/>
        </w:rPr>
        <w:t xml:space="preserve"> a useful first read of what the provider claims to cover, for example encryption capability under the CEK domain, logging hooks under LOG, and identity federation support under IAM. But CAIQ answers are completed by the provider and are not independently verified by an outside party. We have treated them as a starting hypothesis rather than proof, and used our own </w:t>
      </w:r>
      <w:proofErr w:type="spellStart"/>
      <w:r w:rsidRPr="00EE4CC9">
        <w:rPr>
          <w:sz w:val="24"/>
          <w:szCs w:val="24"/>
          <w:lang w:val="en-MY"/>
        </w:rPr>
        <w:t>LocalStack</w:t>
      </w:r>
      <w:proofErr w:type="spellEnd"/>
      <w:r w:rsidRPr="00EE4CC9">
        <w:rPr>
          <w:sz w:val="24"/>
          <w:szCs w:val="24"/>
          <w:lang w:val="en-MY"/>
        </w:rPr>
        <w:t xml:space="preserve"> evidence pack in Section 6 to test whether the claimed controls actually behave the way the CAIQ says they do.</w:t>
      </w:r>
    </w:p>
    <w:p w14:paraId="056431E7" w14:textId="77777777" w:rsidR="007B5453" w:rsidRPr="00EE4CC9" w:rsidRDefault="007B5453" w:rsidP="007B5453">
      <w:pPr>
        <w:spacing w:line="360" w:lineRule="auto"/>
        <w:jc w:val="both"/>
        <w:rPr>
          <w:sz w:val="24"/>
          <w:szCs w:val="24"/>
          <w:lang w:val="en-MY"/>
        </w:rPr>
      </w:pPr>
    </w:p>
    <w:p w14:paraId="28CF4814" w14:textId="7E1DFEB2" w:rsidR="00497032" w:rsidRPr="007B5453" w:rsidRDefault="007B5453" w:rsidP="007B5453">
      <w:pPr>
        <w:spacing w:line="360" w:lineRule="auto"/>
        <w:jc w:val="both"/>
        <w:rPr>
          <w:sz w:val="24"/>
          <w:szCs w:val="24"/>
          <w:lang w:val="en-MY"/>
        </w:rPr>
      </w:pPr>
      <w:r w:rsidRPr="00EE4CC9">
        <w:rPr>
          <w:b/>
          <w:bCs/>
          <w:sz w:val="24"/>
          <w:szCs w:val="24"/>
          <w:lang w:val="en-MY"/>
        </w:rPr>
        <w:t xml:space="preserve">Key finding: </w:t>
      </w:r>
      <w:r w:rsidRPr="00EE4CC9">
        <w:rPr>
          <w:sz w:val="24"/>
          <w:szCs w:val="24"/>
          <w:lang w:val="en-MY"/>
        </w:rPr>
        <w:t xml:space="preserve">the controls that most directly decide whether </w:t>
      </w:r>
      <w:proofErr w:type="spellStart"/>
      <w:r w:rsidRPr="00EE4CC9">
        <w:rPr>
          <w:sz w:val="24"/>
          <w:szCs w:val="24"/>
          <w:lang w:val="en-MY"/>
        </w:rPr>
        <w:t>MediPay</w:t>
      </w:r>
      <w:proofErr w:type="spellEnd"/>
      <w:r w:rsidRPr="00EE4CC9">
        <w:rPr>
          <w:sz w:val="24"/>
          <w:szCs w:val="24"/>
          <w:lang w:val="en-MY"/>
        </w:rPr>
        <w:t xml:space="preserve"> meets PCI DSS 3.5.1's encryption requirement and the amended PDPA's 72-hour Commissioner notification duty sit in the shared or customer columns, not the provider column. The provider supplies capable tools, KMS, IAM, logging, but </w:t>
      </w:r>
      <w:proofErr w:type="spellStart"/>
      <w:r w:rsidRPr="00EE4CC9">
        <w:rPr>
          <w:sz w:val="24"/>
          <w:szCs w:val="24"/>
          <w:lang w:val="en-MY"/>
        </w:rPr>
        <w:t>MediPay</w:t>
      </w:r>
      <w:proofErr w:type="spellEnd"/>
      <w:r w:rsidRPr="00EE4CC9">
        <w:rPr>
          <w:sz w:val="24"/>
          <w:szCs w:val="24"/>
          <w:lang w:val="en-MY"/>
        </w:rPr>
        <w:t xml:space="preserve"> carries the compliance burden of configuring and using them correctly and on time. That is the finding Section 6's evidence pack is built to test, and it is what Section 7's remediation plan has to close.</w:t>
      </w:r>
    </w:p>
    <w:p w14:paraId="6A5065A1" w14:textId="77777777" w:rsidR="00497032" w:rsidRDefault="00497032" w:rsidP="00497032"/>
    <w:p w14:paraId="73E69124" w14:textId="3E0FB213" w:rsidR="00627477" w:rsidRDefault="00627477" w:rsidP="000A09FE">
      <w:pPr>
        <w:pStyle w:val="Heading1"/>
      </w:pPr>
      <w:r>
        <w:t>4.0 SLA Analysis</w:t>
      </w:r>
    </w:p>
    <w:p w14:paraId="213E170A" w14:textId="77777777" w:rsidR="00347451" w:rsidRDefault="00347451" w:rsidP="00347451">
      <w:pPr>
        <w:spacing w:line="360" w:lineRule="auto"/>
        <w:jc w:val="both"/>
        <w:rPr>
          <w:sz w:val="24"/>
          <w:szCs w:val="24"/>
          <w:lang w:val="en-MY"/>
        </w:rPr>
      </w:pPr>
      <w:r w:rsidRPr="003C3CE1">
        <w:rPr>
          <w:sz w:val="24"/>
          <w:szCs w:val="24"/>
          <w:lang w:val="en-MY"/>
        </w:rPr>
        <w:t>We reviewed the provider's standard SLA against the six areas the board asked us to check</w:t>
      </w:r>
      <w:r>
        <w:rPr>
          <w:sz w:val="24"/>
          <w:szCs w:val="24"/>
          <w:lang w:val="en-MY"/>
        </w:rPr>
        <w:t xml:space="preserve"> </w:t>
      </w:r>
      <w:r w:rsidRPr="003C3CE1">
        <w:rPr>
          <w:sz w:val="24"/>
          <w:szCs w:val="24"/>
          <w:lang w:val="en-MY"/>
        </w:rPr>
        <w:t>availability, security and breach-notification terms, data location, audit rights, and data return or deletion on exit.</w:t>
      </w:r>
      <w:r>
        <w:rPr>
          <w:sz w:val="24"/>
          <w:szCs w:val="24"/>
          <w:lang w:val="en-MY"/>
        </w:rPr>
        <w:t xml:space="preserve"> Here is the analysis:</w:t>
      </w:r>
    </w:p>
    <w:p w14:paraId="66069081" w14:textId="77777777" w:rsidR="00347451" w:rsidRDefault="00347451" w:rsidP="00347451">
      <w:pPr>
        <w:spacing w:line="360" w:lineRule="auto"/>
        <w:jc w:val="both"/>
        <w:rPr>
          <w:sz w:val="24"/>
          <w:szCs w:val="24"/>
          <w:lang w:val="en-MY"/>
        </w:rPr>
      </w:pPr>
    </w:p>
    <w:p w14:paraId="24E295B5" w14:textId="77777777" w:rsidR="00347451" w:rsidRPr="009D6699" w:rsidRDefault="00347451" w:rsidP="00347451">
      <w:pPr>
        <w:pStyle w:val="ListParagraph"/>
        <w:numPr>
          <w:ilvl w:val="0"/>
          <w:numId w:val="12"/>
        </w:numPr>
        <w:spacing w:line="360" w:lineRule="auto"/>
        <w:jc w:val="both"/>
        <w:rPr>
          <w:b/>
          <w:bCs/>
          <w:sz w:val="24"/>
          <w:szCs w:val="24"/>
          <w:lang w:val="en-MY"/>
        </w:rPr>
      </w:pPr>
      <w:r w:rsidRPr="009D6699">
        <w:rPr>
          <w:b/>
          <w:bCs/>
          <w:sz w:val="24"/>
          <w:szCs w:val="24"/>
          <w:lang w:val="en-MY"/>
        </w:rPr>
        <w:t>Availability</w:t>
      </w:r>
    </w:p>
    <w:p w14:paraId="2396095D" w14:textId="77777777" w:rsidR="00347451" w:rsidRPr="009D6699" w:rsidRDefault="00347451" w:rsidP="00347451">
      <w:pPr>
        <w:pStyle w:val="ListParagraph"/>
        <w:numPr>
          <w:ilvl w:val="0"/>
          <w:numId w:val="12"/>
        </w:numPr>
        <w:spacing w:line="360" w:lineRule="auto"/>
        <w:jc w:val="both"/>
        <w:rPr>
          <w:sz w:val="24"/>
          <w:szCs w:val="24"/>
          <w:lang w:val="en-MY"/>
        </w:rPr>
      </w:pPr>
      <w:r>
        <w:rPr>
          <w:sz w:val="24"/>
          <w:szCs w:val="24"/>
          <w:lang w:val="en-MY"/>
        </w:rPr>
        <w:t xml:space="preserve">     </w:t>
      </w:r>
      <w:r w:rsidRPr="009D6699">
        <w:rPr>
          <w:sz w:val="24"/>
          <w:szCs w:val="24"/>
          <w:lang w:val="en-MY"/>
        </w:rPr>
        <w:t xml:space="preserve">The </w:t>
      </w:r>
      <w:r w:rsidRPr="009D6699">
        <w:rPr>
          <w:sz w:val="24"/>
          <w:szCs w:val="24"/>
          <w:lang w:val="en-MY"/>
        </w:rPr>
        <w:fldChar w:fldCharType="begin"/>
      </w:r>
      <w:r w:rsidRPr="009D6699">
        <w:rPr>
          <w:sz w:val="24"/>
          <w:szCs w:val="24"/>
          <w:lang w:val="en-MY"/>
        </w:rPr>
        <w:instrText xml:space="preserve"> SLA commits to 99.9% monthly uptime for the storage and compute services MediPay would use, backed by service credits, 10% of monthly fees between 99.0% and 99.9%, 30% below 99.0%, as the sole financial remedy. That is a normal SaaS commitment, but service credits are capped as a share of the bill and are not designed to make a clinic whole for lost billing revenue during an outage. It is an uptime commitment, not a business continuity guarantee, and MediPay's board should understand it as such.</w:instrText>
      </w:r>
    </w:p>
    <w:p w14:paraId="4DF1E8A3" w14:textId="77777777" w:rsidR="00347451" w:rsidRDefault="00347451" w:rsidP="00347451">
      <w:pPr>
        <w:pStyle w:val="ListParagraph"/>
        <w:numPr>
          <w:ilvl w:val="0"/>
          <w:numId w:val="12"/>
        </w:numPr>
        <w:spacing w:line="360" w:lineRule="auto"/>
        <w:jc w:val="both"/>
        <w:rPr>
          <w:sz w:val="24"/>
          <w:szCs w:val="24"/>
          <w:lang w:val="en-MY"/>
        </w:rPr>
      </w:pPr>
      <w:r w:rsidRPr="009D6699">
        <w:rPr>
          <w:b/>
          <w:bCs/>
          <w:sz w:val="24"/>
          <w:szCs w:val="24"/>
          <w:lang w:val="en-MY"/>
        </w:rPr>
        <w:instrText xml:space="preserve">Security terms. </w:instrText>
      </w:r>
      <w:r w:rsidRPr="009D6699">
        <w:rPr>
          <w:sz w:val="24"/>
          <w:szCs w:val="24"/>
          <w:lang w:val="en-MY"/>
        </w:rPr>
        <w:instrText xml:space="preserve">The provider commits contractually to maintaining its  </w:instrText>
      </w:r>
      <w:r w:rsidRPr="009D6699">
        <w:rPr>
          <w:sz w:val="24"/>
          <w:szCs w:val="24"/>
          <w:lang w:val="en-MY"/>
        </w:rPr>
        <w:fldChar w:fldCharType="separate"/>
      </w:r>
      <w:r w:rsidRPr="009D6699">
        <w:rPr>
          <w:sz w:val="24"/>
          <w:szCs w:val="24"/>
          <w:lang w:val="en-MY"/>
        </w:rPr>
        <w:fldChar w:fldCharType="end"/>
      </w:r>
      <w:r w:rsidRPr="009D6699">
        <w:rPr>
          <w:sz w:val="24"/>
          <w:szCs w:val="24"/>
          <w:lang w:val="en-MY"/>
        </w:rPr>
        <w:t xml:space="preserve">ISO 27001, 27017 and 27018 certifications and to notifying </w:t>
      </w:r>
      <w:proofErr w:type="spellStart"/>
      <w:r w:rsidRPr="009D6699">
        <w:rPr>
          <w:sz w:val="24"/>
          <w:szCs w:val="24"/>
          <w:lang w:val="en-MY"/>
        </w:rPr>
        <w:t>MediPay</w:t>
      </w:r>
      <w:proofErr w:type="spellEnd"/>
      <w:r w:rsidRPr="009D6699">
        <w:rPr>
          <w:sz w:val="24"/>
          <w:szCs w:val="24"/>
          <w:lang w:val="en-MY"/>
        </w:rPr>
        <w:t xml:space="preserve"> of a security incident affecting its data "without undue delay". That phrase is the weak point. It has no fixed number of hours attached to it. If the provider's own internal process takes several days to confirm and notify, </w:t>
      </w:r>
      <w:proofErr w:type="spellStart"/>
      <w:r w:rsidRPr="009D6699">
        <w:rPr>
          <w:sz w:val="24"/>
          <w:szCs w:val="24"/>
          <w:lang w:val="en-MY"/>
        </w:rPr>
        <w:t>MediPay</w:t>
      </w:r>
      <w:proofErr w:type="spellEnd"/>
      <w:r w:rsidRPr="009D6699">
        <w:rPr>
          <w:sz w:val="24"/>
          <w:szCs w:val="24"/>
          <w:lang w:val="en-MY"/>
        </w:rPr>
        <w:t xml:space="preserve"> may already have missed its own 72-hour duty to the Commissioner before it even knows an incident occurred, and that exposure falls on </w:t>
      </w:r>
      <w:proofErr w:type="spellStart"/>
      <w:r w:rsidRPr="009D6699">
        <w:rPr>
          <w:sz w:val="24"/>
          <w:szCs w:val="24"/>
          <w:lang w:val="en-MY"/>
        </w:rPr>
        <w:t>MediPay</w:t>
      </w:r>
      <w:proofErr w:type="spellEnd"/>
      <w:r w:rsidRPr="009D6699">
        <w:rPr>
          <w:sz w:val="24"/>
          <w:szCs w:val="24"/>
          <w:lang w:val="en-MY"/>
        </w:rPr>
        <w:t>, not on the provider.</w:t>
      </w:r>
    </w:p>
    <w:p w14:paraId="5476835D" w14:textId="77777777" w:rsidR="00347451" w:rsidRPr="009D6699" w:rsidRDefault="00347451" w:rsidP="00347451">
      <w:pPr>
        <w:pStyle w:val="ListParagraph"/>
        <w:spacing w:line="360" w:lineRule="auto"/>
        <w:ind w:left="720" w:firstLine="0"/>
        <w:jc w:val="both"/>
        <w:rPr>
          <w:sz w:val="24"/>
          <w:szCs w:val="24"/>
          <w:lang w:val="en-MY"/>
        </w:rPr>
      </w:pPr>
    </w:p>
    <w:p w14:paraId="619A71EE" w14:textId="77777777" w:rsidR="00347451" w:rsidRPr="009D6699" w:rsidRDefault="00347451" w:rsidP="00347451">
      <w:pPr>
        <w:pStyle w:val="ListParagraph"/>
        <w:numPr>
          <w:ilvl w:val="0"/>
          <w:numId w:val="12"/>
        </w:numPr>
        <w:spacing w:line="360" w:lineRule="auto"/>
        <w:jc w:val="both"/>
        <w:rPr>
          <w:b/>
          <w:bCs/>
          <w:sz w:val="24"/>
          <w:szCs w:val="24"/>
          <w:lang w:val="en-MY"/>
        </w:rPr>
      </w:pPr>
      <w:r w:rsidRPr="009D6699">
        <w:rPr>
          <w:b/>
          <w:bCs/>
          <w:sz w:val="24"/>
          <w:szCs w:val="24"/>
          <w:lang w:val="en-MY"/>
        </w:rPr>
        <w:t>Data location and residency</w:t>
      </w:r>
    </w:p>
    <w:p w14:paraId="7D11ADEB" w14:textId="77777777" w:rsidR="00347451" w:rsidRDefault="00347451" w:rsidP="00347451">
      <w:pPr>
        <w:pStyle w:val="ListParagraph"/>
        <w:spacing w:line="360" w:lineRule="auto"/>
        <w:ind w:left="720" w:firstLine="0"/>
        <w:jc w:val="both"/>
        <w:rPr>
          <w:sz w:val="24"/>
          <w:szCs w:val="24"/>
          <w:lang w:val="en-MY"/>
        </w:rPr>
      </w:pPr>
      <w:r w:rsidRPr="009D6699">
        <w:rPr>
          <w:sz w:val="24"/>
          <w:szCs w:val="24"/>
          <w:lang w:val="en-MY"/>
        </w:rPr>
        <w:t xml:space="preserve">The provider lets </w:t>
      </w:r>
      <w:proofErr w:type="spellStart"/>
      <w:r w:rsidRPr="009D6699">
        <w:rPr>
          <w:sz w:val="24"/>
          <w:szCs w:val="24"/>
          <w:lang w:val="en-MY"/>
        </w:rPr>
        <w:t>MediPay</w:t>
      </w:r>
      <w:proofErr w:type="spellEnd"/>
      <w:r w:rsidRPr="009D6699">
        <w:rPr>
          <w:sz w:val="24"/>
          <w:szCs w:val="24"/>
          <w:lang w:val="en-MY"/>
        </w:rPr>
        <w:t xml:space="preserve"> pin its data to a named region, in practice Asia Pacific (Singapore), since there is no in-country region at the time of writing. However, some of the provider's own resiliency and backup services replicate data across regions by default unless a customer explicitly turns that off. If patient data ends up sitting in backup infrastructure outside the region </w:t>
      </w:r>
      <w:proofErr w:type="spellStart"/>
      <w:r w:rsidRPr="009D6699">
        <w:rPr>
          <w:sz w:val="24"/>
          <w:szCs w:val="24"/>
          <w:lang w:val="en-MY"/>
        </w:rPr>
        <w:t>MediPay</w:t>
      </w:r>
      <w:proofErr w:type="spellEnd"/>
      <w:r w:rsidRPr="009D6699">
        <w:rPr>
          <w:sz w:val="24"/>
          <w:szCs w:val="24"/>
          <w:lang w:val="en-MY"/>
        </w:rPr>
        <w:t xml:space="preserve"> believed it had selected, that is a residency problem under the PDPA's reformed cross-border transfer test, not just a technical inconvenience.</w:t>
      </w:r>
    </w:p>
    <w:p w14:paraId="2A4A173E" w14:textId="77777777" w:rsidR="00347451" w:rsidRPr="009D6699" w:rsidRDefault="00347451" w:rsidP="00347451">
      <w:pPr>
        <w:pStyle w:val="ListParagraph"/>
        <w:spacing w:line="360" w:lineRule="auto"/>
        <w:ind w:left="720" w:firstLine="0"/>
        <w:jc w:val="both"/>
        <w:rPr>
          <w:sz w:val="24"/>
          <w:szCs w:val="24"/>
          <w:lang w:val="en-MY"/>
        </w:rPr>
      </w:pPr>
    </w:p>
    <w:p w14:paraId="776A7D90" w14:textId="77777777" w:rsidR="00347451" w:rsidRPr="009D6699" w:rsidRDefault="00347451" w:rsidP="00347451">
      <w:pPr>
        <w:pStyle w:val="ListParagraph"/>
        <w:numPr>
          <w:ilvl w:val="0"/>
          <w:numId w:val="12"/>
        </w:numPr>
        <w:spacing w:line="360" w:lineRule="auto"/>
        <w:jc w:val="both"/>
        <w:rPr>
          <w:b/>
          <w:bCs/>
          <w:sz w:val="24"/>
          <w:szCs w:val="24"/>
          <w:lang w:val="en-MY"/>
        </w:rPr>
      </w:pPr>
      <w:r w:rsidRPr="009D6699">
        <w:rPr>
          <w:b/>
          <w:bCs/>
          <w:sz w:val="24"/>
          <w:szCs w:val="24"/>
          <w:lang w:val="en-MY"/>
        </w:rPr>
        <w:t>Audit rights</w:t>
      </w:r>
    </w:p>
    <w:p w14:paraId="4B5FE78F" w14:textId="77777777" w:rsidR="00347451" w:rsidRDefault="00347451" w:rsidP="00347451">
      <w:pPr>
        <w:pStyle w:val="ListParagraph"/>
        <w:spacing w:line="360" w:lineRule="auto"/>
        <w:ind w:left="720" w:firstLine="0"/>
        <w:jc w:val="both"/>
        <w:rPr>
          <w:sz w:val="24"/>
          <w:szCs w:val="24"/>
          <w:lang w:val="en-MY"/>
        </w:rPr>
      </w:pPr>
      <w:r w:rsidRPr="009D6699">
        <w:rPr>
          <w:sz w:val="24"/>
          <w:szCs w:val="24"/>
          <w:lang w:val="en-MY"/>
        </w:rPr>
        <w:t xml:space="preserve">The SLA offers </w:t>
      </w:r>
      <w:proofErr w:type="spellStart"/>
      <w:r w:rsidRPr="009D6699">
        <w:rPr>
          <w:sz w:val="24"/>
          <w:szCs w:val="24"/>
          <w:lang w:val="en-MY"/>
        </w:rPr>
        <w:t>MediPay</w:t>
      </w:r>
      <w:proofErr w:type="spellEnd"/>
      <w:r w:rsidRPr="009D6699">
        <w:rPr>
          <w:sz w:val="24"/>
          <w:szCs w:val="24"/>
          <w:lang w:val="en-MY"/>
        </w:rPr>
        <w:t xml:space="preserve"> access to the CSA STAR report and a SOC 2 Type II report on request, but it does not grant </w:t>
      </w:r>
      <w:proofErr w:type="spellStart"/>
      <w:r w:rsidRPr="009D6699">
        <w:rPr>
          <w:sz w:val="24"/>
          <w:szCs w:val="24"/>
          <w:lang w:val="en-MY"/>
        </w:rPr>
        <w:t>MediPay</w:t>
      </w:r>
      <w:proofErr w:type="spellEnd"/>
      <w:r w:rsidRPr="009D6699">
        <w:rPr>
          <w:sz w:val="24"/>
          <w:szCs w:val="24"/>
          <w:lang w:val="en-MY"/>
        </w:rPr>
        <w:t xml:space="preserve">, or a third-party assessor acting for </w:t>
      </w:r>
      <w:proofErr w:type="spellStart"/>
      <w:r w:rsidRPr="009D6699">
        <w:rPr>
          <w:sz w:val="24"/>
          <w:szCs w:val="24"/>
          <w:lang w:val="en-MY"/>
        </w:rPr>
        <w:t>MediPay</w:t>
      </w:r>
      <w:proofErr w:type="spellEnd"/>
      <w:r w:rsidRPr="009D6699">
        <w:rPr>
          <w:sz w:val="24"/>
          <w:szCs w:val="24"/>
          <w:lang w:val="en-MY"/>
        </w:rPr>
        <w:t>, the right to conduct an independent technical or on-site audit. For a PCI DSS assessor who expects to validate a service provider's control environment directly, being handed a certificate to read is weaker than an actual audit right. This is common across nearly every major public cloud contract, so it is a sector-wide limitation rather than something specific to this bid, but it still needs to be named as a gap and addressed contractually if possible.</w:t>
      </w:r>
    </w:p>
    <w:p w14:paraId="394348AB" w14:textId="77777777" w:rsidR="00347451" w:rsidRPr="009D6699" w:rsidRDefault="00347451" w:rsidP="00347451">
      <w:pPr>
        <w:pStyle w:val="ListParagraph"/>
        <w:spacing w:line="360" w:lineRule="auto"/>
        <w:ind w:left="720" w:firstLine="0"/>
        <w:jc w:val="both"/>
        <w:rPr>
          <w:sz w:val="24"/>
          <w:szCs w:val="24"/>
          <w:lang w:val="en-MY"/>
        </w:rPr>
      </w:pPr>
    </w:p>
    <w:p w14:paraId="65479B4A" w14:textId="77777777" w:rsidR="00347451" w:rsidRPr="009D6699" w:rsidRDefault="00347451" w:rsidP="00347451">
      <w:pPr>
        <w:pStyle w:val="ListParagraph"/>
        <w:numPr>
          <w:ilvl w:val="0"/>
          <w:numId w:val="12"/>
        </w:numPr>
        <w:spacing w:line="360" w:lineRule="auto"/>
        <w:jc w:val="both"/>
        <w:rPr>
          <w:b/>
          <w:bCs/>
          <w:sz w:val="24"/>
          <w:szCs w:val="24"/>
          <w:lang w:val="en-MY"/>
        </w:rPr>
      </w:pPr>
      <w:r w:rsidRPr="009D6699">
        <w:rPr>
          <w:b/>
          <w:bCs/>
          <w:sz w:val="24"/>
          <w:szCs w:val="24"/>
          <w:lang w:val="en-MY"/>
        </w:rPr>
        <w:t>Data return and deletion on exit</w:t>
      </w:r>
    </w:p>
    <w:p w14:paraId="071D578E" w14:textId="77777777" w:rsidR="00347451" w:rsidRPr="009D6699" w:rsidRDefault="00347451" w:rsidP="00347451">
      <w:pPr>
        <w:pStyle w:val="ListParagraph"/>
        <w:spacing w:line="360" w:lineRule="auto"/>
        <w:ind w:left="720" w:firstLine="0"/>
        <w:jc w:val="both"/>
        <w:rPr>
          <w:sz w:val="24"/>
          <w:szCs w:val="24"/>
          <w:lang w:val="en-MY"/>
        </w:rPr>
      </w:pPr>
      <w:r w:rsidRPr="009D6699">
        <w:rPr>
          <w:sz w:val="24"/>
          <w:szCs w:val="24"/>
          <w:lang w:val="en-MY"/>
        </w:rPr>
        <w:t xml:space="preserve">The provider commits to keeping MediPay's data exportable for 30 days after contract termination, and to deleting it, including from its own backup copies, within 90 days after that. The timeline itself is workable. What is missing is any commitment to issue </w:t>
      </w:r>
      <w:proofErr w:type="spellStart"/>
      <w:r w:rsidRPr="009D6699">
        <w:rPr>
          <w:sz w:val="24"/>
          <w:szCs w:val="24"/>
          <w:lang w:val="en-MY"/>
        </w:rPr>
        <w:t>MediPay</w:t>
      </w:r>
      <w:proofErr w:type="spellEnd"/>
      <w:r w:rsidRPr="009D6699">
        <w:rPr>
          <w:sz w:val="24"/>
          <w:szCs w:val="24"/>
          <w:lang w:val="en-MY"/>
        </w:rPr>
        <w:t xml:space="preserve"> a certificate of deletion. Without one, </w:t>
      </w:r>
      <w:proofErr w:type="spellStart"/>
      <w:r w:rsidRPr="009D6699">
        <w:rPr>
          <w:sz w:val="24"/>
          <w:szCs w:val="24"/>
          <w:lang w:val="en-MY"/>
        </w:rPr>
        <w:t>MediPay</w:t>
      </w:r>
      <w:proofErr w:type="spellEnd"/>
      <w:r w:rsidRPr="009D6699">
        <w:rPr>
          <w:sz w:val="24"/>
          <w:szCs w:val="24"/>
          <w:lang w:val="en-MY"/>
        </w:rPr>
        <w:t xml:space="preserve"> has no documentary proof to show a PDPA auditor or the Commissioner that patient and card data was actually destroyed, which matters for the Act's data minimisation expectations.</w:t>
      </w:r>
    </w:p>
    <w:p w14:paraId="06D0703B" w14:textId="77777777" w:rsidR="007B5453" w:rsidRDefault="007B5453" w:rsidP="007B5453"/>
    <w:p w14:paraId="392177A6" w14:textId="67660DFA" w:rsidR="00E83903" w:rsidRDefault="00E83903" w:rsidP="00E83903">
      <w:pPr>
        <w:pStyle w:val="Heading2"/>
      </w:pPr>
      <w:r>
        <w:t>4.1 Gap Summary</w:t>
      </w:r>
    </w:p>
    <w:p w14:paraId="5CFE23BB" w14:textId="77777777" w:rsidR="008C007F" w:rsidRPr="003C3CE1" w:rsidRDefault="008C007F" w:rsidP="008C007F">
      <w:pPr>
        <w:spacing w:line="360" w:lineRule="auto"/>
        <w:jc w:val="both"/>
        <w:rPr>
          <w:sz w:val="24"/>
          <w:szCs w:val="24"/>
          <w:lang w:val="en-MY"/>
        </w:rPr>
      </w:pPr>
      <w:r w:rsidRPr="003C3CE1">
        <w:rPr>
          <w:sz w:val="24"/>
          <w:szCs w:val="24"/>
          <w:lang w:val="en-MY"/>
        </w:rPr>
        <w:t>The table below consolidates the five gaps identified above. Risk ratings feed directly into the prioritised remediation plan in Section 7.</w:t>
      </w:r>
    </w:p>
    <w:p w14:paraId="2F0BFE4D" w14:textId="77777777" w:rsidR="00E83903" w:rsidRDefault="00E83903" w:rsidP="00E83903"/>
    <w:tbl>
      <w:tblPr>
        <w:tblStyle w:val="TableGrid"/>
        <w:tblW w:w="10031" w:type="dxa"/>
        <w:tblCellMar>
          <w:top w:w="85" w:type="dxa"/>
          <w:bottom w:w="85" w:type="dxa"/>
          <w:right w:w="85" w:type="dxa"/>
        </w:tblCellMar>
        <w:tblLook w:val="0000" w:firstRow="0" w:lastRow="0" w:firstColumn="0" w:lastColumn="0" w:noHBand="0" w:noVBand="0"/>
      </w:tblPr>
      <w:tblGrid>
        <w:gridCol w:w="1245"/>
        <w:gridCol w:w="2409"/>
        <w:gridCol w:w="2692"/>
        <w:gridCol w:w="2551"/>
        <w:gridCol w:w="1134"/>
      </w:tblGrid>
      <w:tr w:rsidR="00B71DBE" w:rsidRPr="00B71DBE" w14:paraId="6F05AB3F" w14:textId="77777777" w:rsidTr="00FB3AC0">
        <w:tc>
          <w:tcPr>
            <w:tcW w:w="1242" w:type="dxa"/>
            <w:tcBorders>
              <w:bottom w:val="thinThickSmallGap" w:sz="24" w:space="0" w:color="auto"/>
            </w:tcBorders>
            <w:vAlign w:val="center"/>
          </w:tcPr>
          <w:p w14:paraId="01EB58C2" w14:textId="77777777" w:rsidR="00B71DBE" w:rsidRPr="00B71DBE" w:rsidRDefault="00B71DBE" w:rsidP="00FB3AC0">
            <w:pPr>
              <w:rPr>
                <w:lang w:val="en-MY"/>
              </w:rPr>
            </w:pPr>
            <w:r w:rsidRPr="00B71DBE">
              <w:rPr>
                <w:b/>
                <w:bCs/>
                <w:lang w:val="en-MY"/>
              </w:rPr>
              <w:t>SLA element</w:t>
            </w:r>
          </w:p>
        </w:tc>
        <w:tc>
          <w:tcPr>
            <w:tcW w:w="2410" w:type="dxa"/>
            <w:tcBorders>
              <w:bottom w:val="thinThickSmallGap" w:sz="24" w:space="0" w:color="auto"/>
            </w:tcBorders>
            <w:vAlign w:val="center"/>
          </w:tcPr>
          <w:p w14:paraId="3CB8B290" w14:textId="77777777" w:rsidR="00B71DBE" w:rsidRPr="00B71DBE" w:rsidRDefault="00B71DBE" w:rsidP="00FB3AC0">
            <w:pPr>
              <w:rPr>
                <w:lang w:val="en-MY"/>
              </w:rPr>
            </w:pPr>
            <w:proofErr w:type="spellStart"/>
            <w:r w:rsidRPr="00B71DBE">
              <w:rPr>
                <w:b/>
                <w:bCs/>
                <w:lang w:val="en-MY"/>
              </w:rPr>
              <w:t>MediPay</w:t>
            </w:r>
            <w:proofErr w:type="spellEnd"/>
            <w:r w:rsidRPr="00B71DBE">
              <w:rPr>
                <w:b/>
                <w:bCs/>
                <w:lang w:val="en-MY"/>
              </w:rPr>
              <w:t xml:space="preserve"> requirement</w:t>
            </w:r>
          </w:p>
        </w:tc>
        <w:tc>
          <w:tcPr>
            <w:tcW w:w="2693" w:type="dxa"/>
            <w:tcBorders>
              <w:bottom w:val="thinThickSmallGap" w:sz="24" w:space="0" w:color="auto"/>
            </w:tcBorders>
            <w:vAlign w:val="center"/>
          </w:tcPr>
          <w:p w14:paraId="14A71EFA" w14:textId="77777777" w:rsidR="00B71DBE" w:rsidRPr="00B71DBE" w:rsidRDefault="00B71DBE" w:rsidP="00FB3AC0">
            <w:pPr>
              <w:rPr>
                <w:lang w:val="en-MY"/>
              </w:rPr>
            </w:pPr>
            <w:r w:rsidRPr="00B71DBE">
              <w:rPr>
                <w:b/>
                <w:bCs/>
                <w:lang w:val="en-MY"/>
              </w:rPr>
              <w:t>Provider commitment</w:t>
            </w:r>
          </w:p>
        </w:tc>
        <w:tc>
          <w:tcPr>
            <w:tcW w:w="2552" w:type="dxa"/>
            <w:tcBorders>
              <w:bottom w:val="thinThickSmallGap" w:sz="24" w:space="0" w:color="auto"/>
            </w:tcBorders>
            <w:vAlign w:val="center"/>
          </w:tcPr>
          <w:p w14:paraId="6A5C0D12" w14:textId="77777777" w:rsidR="00B71DBE" w:rsidRPr="00B71DBE" w:rsidRDefault="00B71DBE" w:rsidP="00FB3AC0">
            <w:pPr>
              <w:rPr>
                <w:lang w:val="en-MY"/>
              </w:rPr>
            </w:pPr>
            <w:r w:rsidRPr="00B71DBE">
              <w:rPr>
                <w:b/>
                <w:bCs/>
                <w:lang w:val="en-MY"/>
              </w:rPr>
              <w:t>Gap identified</w:t>
            </w:r>
          </w:p>
        </w:tc>
        <w:tc>
          <w:tcPr>
            <w:tcW w:w="1134" w:type="dxa"/>
            <w:tcBorders>
              <w:bottom w:val="thinThickSmallGap" w:sz="24" w:space="0" w:color="auto"/>
            </w:tcBorders>
            <w:vAlign w:val="center"/>
          </w:tcPr>
          <w:p w14:paraId="686E6AD7" w14:textId="77777777" w:rsidR="00B71DBE" w:rsidRPr="00B71DBE" w:rsidRDefault="00B71DBE" w:rsidP="00FB3AC0">
            <w:pPr>
              <w:rPr>
                <w:lang w:val="en-MY"/>
              </w:rPr>
            </w:pPr>
            <w:r w:rsidRPr="00B71DBE">
              <w:rPr>
                <w:b/>
                <w:bCs/>
                <w:lang w:val="en-MY"/>
              </w:rPr>
              <w:t>Risk</w:t>
            </w:r>
          </w:p>
        </w:tc>
      </w:tr>
      <w:tr w:rsidR="00B71DBE" w:rsidRPr="00B71DBE" w14:paraId="4D236248" w14:textId="77777777" w:rsidTr="00FB3AC0">
        <w:tc>
          <w:tcPr>
            <w:tcW w:w="1242" w:type="dxa"/>
            <w:tcBorders>
              <w:top w:val="thinThickSmallGap" w:sz="24" w:space="0" w:color="auto"/>
            </w:tcBorders>
            <w:vAlign w:val="center"/>
          </w:tcPr>
          <w:p w14:paraId="4787745E" w14:textId="77777777" w:rsidR="00B71DBE" w:rsidRPr="00B71DBE" w:rsidRDefault="00B71DBE" w:rsidP="00FB3AC0">
            <w:pPr>
              <w:rPr>
                <w:lang w:val="en-MY"/>
              </w:rPr>
            </w:pPr>
            <w:r w:rsidRPr="00B71DBE">
              <w:rPr>
                <w:lang w:val="en-MY"/>
              </w:rPr>
              <w:t>Availability</w:t>
            </w:r>
          </w:p>
        </w:tc>
        <w:tc>
          <w:tcPr>
            <w:tcW w:w="2410" w:type="dxa"/>
            <w:tcBorders>
              <w:top w:val="thinThickSmallGap" w:sz="24" w:space="0" w:color="auto"/>
            </w:tcBorders>
            <w:vAlign w:val="center"/>
          </w:tcPr>
          <w:p w14:paraId="328803F4" w14:textId="77777777" w:rsidR="00B71DBE" w:rsidRPr="00B71DBE" w:rsidRDefault="00B71DBE" w:rsidP="00FB3AC0">
            <w:pPr>
              <w:rPr>
                <w:lang w:val="en-MY"/>
              </w:rPr>
            </w:pPr>
            <w:r w:rsidRPr="00B71DBE">
              <w:rPr>
                <w:lang w:val="en-MY"/>
              </w:rPr>
              <w:t xml:space="preserve">Uptime sufficient for a </w:t>
            </w:r>
            <w:r w:rsidRPr="00B71DBE">
              <w:rPr>
                <w:lang w:val="en-MY"/>
              </w:rPr>
              <w:lastRenderedPageBreak/>
              <w:t>billing-critical SaaS platform</w:t>
            </w:r>
          </w:p>
        </w:tc>
        <w:tc>
          <w:tcPr>
            <w:tcW w:w="2693" w:type="dxa"/>
            <w:tcBorders>
              <w:top w:val="thinThickSmallGap" w:sz="24" w:space="0" w:color="auto"/>
            </w:tcBorders>
            <w:vAlign w:val="center"/>
          </w:tcPr>
          <w:p w14:paraId="270C7E42" w14:textId="77777777" w:rsidR="00B71DBE" w:rsidRPr="00B71DBE" w:rsidRDefault="00B71DBE" w:rsidP="00FB3AC0">
            <w:pPr>
              <w:rPr>
                <w:lang w:val="en-MY"/>
              </w:rPr>
            </w:pPr>
            <w:r w:rsidRPr="00B71DBE">
              <w:rPr>
                <w:lang w:val="en-MY"/>
              </w:rPr>
              <w:lastRenderedPageBreak/>
              <w:t xml:space="preserve">99.9% monthly uptime, </w:t>
            </w:r>
            <w:r w:rsidRPr="00B71DBE">
              <w:rPr>
                <w:lang w:val="en-MY"/>
              </w:rPr>
              <w:lastRenderedPageBreak/>
              <w:t>service credit as sole remedy</w:t>
            </w:r>
          </w:p>
        </w:tc>
        <w:tc>
          <w:tcPr>
            <w:tcW w:w="2552" w:type="dxa"/>
            <w:tcBorders>
              <w:top w:val="thinThickSmallGap" w:sz="24" w:space="0" w:color="auto"/>
            </w:tcBorders>
            <w:vAlign w:val="center"/>
          </w:tcPr>
          <w:p w14:paraId="255482EB" w14:textId="77777777" w:rsidR="00B71DBE" w:rsidRPr="00B71DBE" w:rsidRDefault="00B71DBE" w:rsidP="00FB3AC0">
            <w:pPr>
              <w:rPr>
                <w:lang w:val="en-MY"/>
              </w:rPr>
            </w:pPr>
            <w:r w:rsidRPr="00B71DBE">
              <w:rPr>
                <w:lang w:val="en-MY"/>
              </w:rPr>
              <w:lastRenderedPageBreak/>
              <w:t xml:space="preserve">Credits are capped as a </w:t>
            </w:r>
            <w:r w:rsidRPr="00B71DBE">
              <w:rPr>
                <w:lang w:val="en-MY"/>
              </w:rPr>
              <w:lastRenderedPageBreak/>
              <w:t>percentage of fees and do not cover a clinic's lost billing revenue during an outage</w:t>
            </w:r>
          </w:p>
        </w:tc>
        <w:tc>
          <w:tcPr>
            <w:tcW w:w="1134" w:type="dxa"/>
            <w:tcBorders>
              <w:top w:val="thinThickSmallGap" w:sz="24" w:space="0" w:color="auto"/>
            </w:tcBorders>
            <w:vAlign w:val="center"/>
          </w:tcPr>
          <w:p w14:paraId="362F3C27" w14:textId="77777777" w:rsidR="00B71DBE" w:rsidRPr="00B71DBE" w:rsidRDefault="00B71DBE" w:rsidP="00FB3AC0">
            <w:pPr>
              <w:rPr>
                <w:lang w:val="en-MY"/>
              </w:rPr>
            </w:pPr>
            <w:r w:rsidRPr="00B71DBE">
              <w:rPr>
                <w:lang w:val="en-MY"/>
              </w:rPr>
              <w:lastRenderedPageBreak/>
              <w:t>Medium</w:t>
            </w:r>
          </w:p>
        </w:tc>
      </w:tr>
      <w:tr w:rsidR="00B71DBE" w:rsidRPr="00B71DBE" w14:paraId="35B83D4B" w14:textId="77777777" w:rsidTr="00FB3AC0">
        <w:tc>
          <w:tcPr>
            <w:tcW w:w="1242" w:type="dxa"/>
            <w:vAlign w:val="center"/>
          </w:tcPr>
          <w:p w14:paraId="617E543F" w14:textId="77777777" w:rsidR="00B71DBE" w:rsidRPr="00B71DBE" w:rsidRDefault="00B71DBE" w:rsidP="00FB3AC0">
            <w:pPr>
              <w:rPr>
                <w:lang w:val="en-MY"/>
              </w:rPr>
            </w:pPr>
            <w:r w:rsidRPr="00B71DBE">
              <w:rPr>
                <w:lang w:val="en-MY"/>
              </w:rPr>
              <w:t>Breach notification</w:t>
            </w:r>
          </w:p>
        </w:tc>
        <w:tc>
          <w:tcPr>
            <w:tcW w:w="2410" w:type="dxa"/>
            <w:vAlign w:val="center"/>
          </w:tcPr>
          <w:p w14:paraId="4672EAE6" w14:textId="77777777" w:rsidR="00B71DBE" w:rsidRPr="00B71DBE" w:rsidRDefault="00B71DBE" w:rsidP="00FB3AC0">
            <w:pPr>
              <w:rPr>
                <w:lang w:val="en-MY"/>
              </w:rPr>
            </w:pPr>
            <w:r w:rsidRPr="00B71DBE">
              <w:rPr>
                <w:lang w:val="en-MY"/>
              </w:rPr>
              <w:t xml:space="preserve">Notification fast enough for </w:t>
            </w:r>
            <w:proofErr w:type="spellStart"/>
            <w:r w:rsidRPr="00B71DBE">
              <w:rPr>
                <w:lang w:val="en-MY"/>
              </w:rPr>
              <w:t>MediPay</w:t>
            </w:r>
            <w:proofErr w:type="spellEnd"/>
            <w:r w:rsidRPr="00B71DBE">
              <w:rPr>
                <w:lang w:val="en-MY"/>
              </w:rPr>
              <w:t xml:space="preserve"> to meet its own 72-hour Commissioner deadline</w:t>
            </w:r>
          </w:p>
        </w:tc>
        <w:tc>
          <w:tcPr>
            <w:tcW w:w="2693" w:type="dxa"/>
            <w:vAlign w:val="center"/>
          </w:tcPr>
          <w:p w14:paraId="41AA569E" w14:textId="77777777" w:rsidR="00B71DBE" w:rsidRPr="00B71DBE" w:rsidRDefault="00B71DBE" w:rsidP="00FB3AC0">
            <w:pPr>
              <w:rPr>
                <w:lang w:val="en-MY"/>
              </w:rPr>
            </w:pPr>
            <w:r w:rsidRPr="00B71DBE">
              <w:rPr>
                <w:lang w:val="en-MY"/>
              </w:rPr>
              <w:t>"Without undue delay", no fixed number of hours stated</w:t>
            </w:r>
          </w:p>
        </w:tc>
        <w:tc>
          <w:tcPr>
            <w:tcW w:w="2552" w:type="dxa"/>
            <w:vAlign w:val="center"/>
          </w:tcPr>
          <w:p w14:paraId="3EC9B5CD" w14:textId="77777777" w:rsidR="00B71DBE" w:rsidRPr="00B71DBE" w:rsidRDefault="00B71DBE" w:rsidP="00FB3AC0">
            <w:pPr>
              <w:rPr>
                <w:lang w:val="en-MY"/>
              </w:rPr>
            </w:pPr>
            <w:r w:rsidRPr="00B71DBE">
              <w:rPr>
                <w:lang w:val="en-MY"/>
              </w:rPr>
              <w:t xml:space="preserve">A vague timeframe could cause </w:t>
            </w:r>
            <w:proofErr w:type="spellStart"/>
            <w:r w:rsidRPr="00B71DBE">
              <w:rPr>
                <w:lang w:val="en-MY"/>
              </w:rPr>
              <w:t>MediPay</w:t>
            </w:r>
            <w:proofErr w:type="spellEnd"/>
            <w:r w:rsidRPr="00B71DBE">
              <w:rPr>
                <w:lang w:val="en-MY"/>
              </w:rPr>
              <w:t xml:space="preserve"> to breach its own statutory deadline through no fault of its own process</w:t>
            </w:r>
          </w:p>
        </w:tc>
        <w:tc>
          <w:tcPr>
            <w:tcW w:w="1134" w:type="dxa"/>
            <w:vAlign w:val="center"/>
          </w:tcPr>
          <w:p w14:paraId="5B506179" w14:textId="77777777" w:rsidR="00B71DBE" w:rsidRPr="00B71DBE" w:rsidRDefault="00B71DBE" w:rsidP="00FB3AC0">
            <w:pPr>
              <w:rPr>
                <w:lang w:val="en-MY"/>
              </w:rPr>
            </w:pPr>
            <w:r w:rsidRPr="00B71DBE">
              <w:rPr>
                <w:lang w:val="en-MY"/>
              </w:rPr>
              <w:t>High</w:t>
            </w:r>
          </w:p>
        </w:tc>
      </w:tr>
      <w:tr w:rsidR="00B71DBE" w:rsidRPr="00B71DBE" w14:paraId="071BADA4" w14:textId="77777777" w:rsidTr="00FB3AC0">
        <w:tc>
          <w:tcPr>
            <w:tcW w:w="1242" w:type="dxa"/>
            <w:vAlign w:val="center"/>
          </w:tcPr>
          <w:p w14:paraId="78143405" w14:textId="77777777" w:rsidR="00B71DBE" w:rsidRPr="00B71DBE" w:rsidRDefault="00B71DBE" w:rsidP="00FB3AC0">
            <w:pPr>
              <w:rPr>
                <w:lang w:val="en-MY"/>
              </w:rPr>
            </w:pPr>
            <w:r w:rsidRPr="00B71DBE">
              <w:rPr>
                <w:lang w:val="en-MY"/>
              </w:rPr>
              <w:t>Data residency</w:t>
            </w:r>
          </w:p>
        </w:tc>
        <w:tc>
          <w:tcPr>
            <w:tcW w:w="2410" w:type="dxa"/>
            <w:vAlign w:val="center"/>
          </w:tcPr>
          <w:p w14:paraId="3A1C927C" w14:textId="77777777" w:rsidR="00B71DBE" w:rsidRPr="00B71DBE" w:rsidRDefault="00B71DBE" w:rsidP="00FB3AC0">
            <w:pPr>
              <w:rPr>
                <w:lang w:val="en-MY"/>
              </w:rPr>
            </w:pPr>
            <w:r w:rsidRPr="00B71DBE">
              <w:rPr>
                <w:lang w:val="en-MY"/>
              </w:rPr>
              <w:t>Patient data confined to one named region, no unannounced cross-border movement</w:t>
            </w:r>
          </w:p>
        </w:tc>
        <w:tc>
          <w:tcPr>
            <w:tcW w:w="2693" w:type="dxa"/>
            <w:vAlign w:val="center"/>
          </w:tcPr>
          <w:p w14:paraId="752C83D3" w14:textId="77777777" w:rsidR="00B71DBE" w:rsidRPr="00B71DBE" w:rsidRDefault="00B71DBE" w:rsidP="00FB3AC0">
            <w:pPr>
              <w:rPr>
                <w:lang w:val="en-MY"/>
              </w:rPr>
            </w:pPr>
            <w:r w:rsidRPr="00B71DBE">
              <w:rPr>
                <w:lang w:val="en-MY"/>
              </w:rPr>
              <w:t>Region is selectable, but default backup replication for some services can cross regions unless explicitly disabled</w:t>
            </w:r>
          </w:p>
        </w:tc>
        <w:tc>
          <w:tcPr>
            <w:tcW w:w="2552" w:type="dxa"/>
            <w:vAlign w:val="center"/>
          </w:tcPr>
          <w:p w14:paraId="47CA1B41" w14:textId="77777777" w:rsidR="00B71DBE" w:rsidRPr="00B71DBE" w:rsidRDefault="00B71DBE" w:rsidP="00FB3AC0">
            <w:pPr>
              <w:rPr>
                <w:lang w:val="en-MY"/>
              </w:rPr>
            </w:pPr>
            <w:r w:rsidRPr="00B71DBE">
              <w:rPr>
                <w:lang w:val="en-MY"/>
              </w:rPr>
              <w:t>Possible unauthorised cross-border transfer under the PDPA's reformed transfer test</w:t>
            </w:r>
          </w:p>
        </w:tc>
        <w:tc>
          <w:tcPr>
            <w:tcW w:w="1134" w:type="dxa"/>
            <w:vAlign w:val="center"/>
          </w:tcPr>
          <w:p w14:paraId="2F847224" w14:textId="77777777" w:rsidR="00B71DBE" w:rsidRPr="00B71DBE" w:rsidRDefault="00B71DBE" w:rsidP="00FB3AC0">
            <w:pPr>
              <w:rPr>
                <w:lang w:val="en-MY"/>
              </w:rPr>
            </w:pPr>
            <w:r w:rsidRPr="00B71DBE">
              <w:rPr>
                <w:lang w:val="en-MY"/>
              </w:rPr>
              <w:t>High</w:t>
            </w:r>
          </w:p>
        </w:tc>
      </w:tr>
      <w:tr w:rsidR="00B71DBE" w:rsidRPr="00B71DBE" w14:paraId="26F7C0ED" w14:textId="77777777" w:rsidTr="00FB3AC0">
        <w:tc>
          <w:tcPr>
            <w:tcW w:w="1242" w:type="dxa"/>
            <w:vAlign w:val="center"/>
          </w:tcPr>
          <w:p w14:paraId="4BE128E5" w14:textId="77777777" w:rsidR="00B71DBE" w:rsidRPr="00B71DBE" w:rsidRDefault="00B71DBE" w:rsidP="00FB3AC0">
            <w:pPr>
              <w:rPr>
                <w:lang w:val="en-MY"/>
              </w:rPr>
            </w:pPr>
            <w:r w:rsidRPr="00B71DBE">
              <w:rPr>
                <w:lang w:val="en-MY"/>
              </w:rPr>
              <w:t>Audit rights</w:t>
            </w:r>
          </w:p>
        </w:tc>
        <w:tc>
          <w:tcPr>
            <w:tcW w:w="2410" w:type="dxa"/>
            <w:vAlign w:val="center"/>
          </w:tcPr>
          <w:p w14:paraId="17EABB80" w14:textId="77777777" w:rsidR="00B71DBE" w:rsidRPr="00B71DBE" w:rsidRDefault="00B71DBE" w:rsidP="00FB3AC0">
            <w:pPr>
              <w:rPr>
                <w:lang w:val="en-MY"/>
              </w:rPr>
            </w:pPr>
            <w:r w:rsidRPr="00B71DBE">
              <w:rPr>
                <w:lang w:val="en-MY"/>
              </w:rPr>
              <w:t>Ability to independently verify the provider's control environment</w:t>
            </w:r>
          </w:p>
        </w:tc>
        <w:tc>
          <w:tcPr>
            <w:tcW w:w="2693" w:type="dxa"/>
            <w:vAlign w:val="center"/>
          </w:tcPr>
          <w:p w14:paraId="2327DCF7" w14:textId="77777777" w:rsidR="00B71DBE" w:rsidRPr="00B71DBE" w:rsidRDefault="00B71DBE" w:rsidP="00FB3AC0">
            <w:pPr>
              <w:rPr>
                <w:lang w:val="en-MY"/>
              </w:rPr>
            </w:pPr>
            <w:r w:rsidRPr="00B71DBE">
              <w:rPr>
                <w:lang w:val="en-MY"/>
              </w:rPr>
              <w:t>STAR and SOC 2 Type II report available on request, no on-site or independent technical audit right</w:t>
            </w:r>
          </w:p>
        </w:tc>
        <w:tc>
          <w:tcPr>
            <w:tcW w:w="2552" w:type="dxa"/>
            <w:vAlign w:val="center"/>
          </w:tcPr>
          <w:p w14:paraId="4B54C3CD" w14:textId="77777777" w:rsidR="00B71DBE" w:rsidRPr="00B71DBE" w:rsidRDefault="00B71DBE" w:rsidP="00FB3AC0">
            <w:pPr>
              <w:rPr>
                <w:lang w:val="en-MY"/>
              </w:rPr>
            </w:pPr>
            <w:r w:rsidRPr="00B71DBE">
              <w:rPr>
                <w:lang w:val="en-MY"/>
              </w:rPr>
              <w:t>MediPay's PCI DSS assessor cannot independently validate the provider, only read its self-reported certificates</w:t>
            </w:r>
          </w:p>
        </w:tc>
        <w:tc>
          <w:tcPr>
            <w:tcW w:w="1134" w:type="dxa"/>
            <w:vAlign w:val="center"/>
          </w:tcPr>
          <w:p w14:paraId="0DE861AC" w14:textId="77777777" w:rsidR="00B71DBE" w:rsidRPr="00B71DBE" w:rsidRDefault="00B71DBE" w:rsidP="00FB3AC0">
            <w:pPr>
              <w:rPr>
                <w:lang w:val="en-MY"/>
              </w:rPr>
            </w:pPr>
            <w:r w:rsidRPr="00B71DBE">
              <w:rPr>
                <w:lang w:val="en-MY"/>
              </w:rPr>
              <w:t>Medium</w:t>
            </w:r>
          </w:p>
        </w:tc>
      </w:tr>
      <w:tr w:rsidR="00B71DBE" w:rsidRPr="00B71DBE" w14:paraId="46419AE3" w14:textId="77777777" w:rsidTr="00FB3AC0">
        <w:tc>
          <w:tcPr>
            <w:tcW w:w="1242" w:type="dxa"/>
            <w:vAlign w:val="center"/>
          </w:tcPr>
          <w:p w14:paraId="09B11BD8" w14:textId="77777777" w:rsidR="00B71DBE" w:rsidRPr="00B71DBE" w:rsidRDefault="00B71DBE" w:rsidP="00FB3AC0">
            <w:pPr>
              <w:rPr>
                <w:lang w:val="en-MY"/>
              </w:rPr>
            </w:pPr>
            <w:r w:rsidRPr="00B71DBE">
              <w:rPr>
                <w:lang w:val="en-MY"/>
              </w:rPr>
              <w:t>Exit and deletion</w:t>
            </w:r>
          </w:p>
        </w:tc>
        <w:tc>
          <w:tcPr>
            <w:tcW w:w="2410" w:type="dxa"/>
            <w:vAlign w:val="center"/>
          </w:tcPr>
          <w:p w14:paraId="6A85D57A" w14:textId="77777777" w:rsidR="00B71DBE" w:rsidRPr="00B71DBE" w:rsidRDefault="00B71DBE" w:rsidP="00FB3AC0">
            <w:pPr>
              <w:rPr>
                <w:lang w:val="en-MY"/>
              </w:rPr>
            </w:pPr>
            <w:r w:rsidRPr="00B71DBE">
              <w:rPr>
                <w:lang w:val="en-MY"/>
              </w:rPr>
              <w:t>Certified, timely deletion of all patient and card data on exit</w:t>
            </w:r>
          </w:p>
        </w:tc>
        <w:tc>
          <w:tcPr>
            <w:tcW w:w="2693" w:type="dxa"/>
            <w:vAlign w:val="center"/>
          </w:tcPr>
          <w:p w14:paraId="2B5BA960" w14:textId="77777777" w:rsidR="00B71DBE" w:rsidRPr="00B71DBE" w:rsidRDefault="00B71DBE" w:rsidP="00FB3AC0">
            <w:pPr>
              <w:rPr>
                <w:lang w:val="en-MY"/>
              </w:rPr>
            </w:pPr>
            <w:r w:rsidRPr="00B71DBE">
              <w:rPr>
                <w:lang w:val="en-MY"/>
              </w:rPr>
              <w:t>Data available for export 30 days post-termination, deleted within 90 days after that, including backups</w:t>
            </w:r>
          </w:p>
        </w:tc>
        <w:tc>
          <w:tcPr>
            <w:tcW w:w="2552" w:type="dxa"/>
            <w:vAlign w:val="center"/>
          </w:tcPr>
          <w:p w14:paraId="767D8B9B" w14:textId="77777777" w:rsidR="00B71DBE" w:rsidRPr="00B71DBE" w:rsidRDefault="00B71DBE" w:rsidP="00FB3AC0">
            <w:pPr>
              <w:rPr>
                <w:lang w:val="en-MY"/>
              </w:rPr>
            </w:pPr>
            <w:r w:rsidRPr="00B71DBE">
              <w:rPr>
                <w:lang w:val="en-MY"/>
              </w:rPr>
              <w:t xml:space="preserve">No deletion certificate is offered, so </w:t>
            </w:r>
            <w:proofErr w:type="spellStart"/>
            <w:r w:rsidRPr="00B71DBE">
              <w:rPr>
                <w:lang w:val="en-MY"/>
              </w:rPr>
              <w:t>MediPay</w:t>
            </w:r>
            <w:proofErr w:type="spellEnd"/>
            <w:r w:rsidRPr="00B71DBE">
              <w:rPr>
                <w:lang w:val="en-MY"/>
              </w:rPr>
              <w:t xml:space="preserve"> has no documentary proof of deletion to show an auditor or the Commissioner</w:t>
            </w:r>
          </w:p>
        </w:tc>
        <w:tc>
          <w:tcPr>
            <w:tcW w:w="1134" w:type="dxa"/>
            <w:vAlign w:val="center"/>
          </w:tcPr>
          <w:p w14:paraId="4961C14E" w14:textId="77777777" w:rsidR="00B71DBE" w:rsidRPr="00B71DBE" w:rsidRDefault="00B71DBE" w:rsidP="00FB3AC0">
            <w:pPr>
              <w:rPr>
                <w:lang w:val="en-MY"/>
              </w:rPr>
            </w:pPr>
            <w:r w:rsidRPr="00B71DBE">
              <w:rPr>
                <w:lang w:val="en-MY"/>
              </w:rPr>
              <w:t>Medium</w:t>
            </w:r>
          </w:p>
        </w:tc>
      </w:tr>
    </w:tbl>
    <w:p w14:paraId="2C448568" w14:textId="77777777" w:rsidR="000E70CC" w:rsidRDefault="000E70CC" w:rsidP="00E83903"/>
    <w:p w14:paraId="7103C7AC" w14:textId="77777777" w:rsidR="00E83903" w:rsidRDefault="00E83903" w:rsidP="007B5453"/>
    <w:p w14:paraId="743F17A8" w14:textId="60110C36" w:rsidR="004D43EA" w:rsidRDefault="004D43EA" w:rsidP="000A09FE">
      <w:pPr>
        <w:pStyle w:val="Heading1"/>
      </w:pPr>
      <w:r>
        <w:t>5.0 Data-privacy &amp; Integrity Assessment</w:t>
      </w:r>
    </w:p>
    <w:p w14:paraId="05C1078A" w14:textId="35880F86" w:rsidR="004D43EA" w:rsidRDefault="004D43EA" w:rsidP="000A09FE">
      <w:pPr>
        <w:pStyle w:val="Heading1"/>
      </w:pPr>
      <w:r>
        <w:t xml:space="preserve">6.0 </w:t>
      </w:r>
      <w:r w:rsidR="00D37D91">
        <w:t>Gaps &amp; Remediation Plan</w:t>
      </w:r>
    </w:p>
    <w:tbl>
      <w:tblPr>
        <w:tblStyle w:val="TableGrid"/>
        <w:tblW w:w="0" w:type="auto"/>
        <w:tblLook w:val="04A0" w:firstRow="1" w:lastRow="0" w:firstColumn="1" w:lastColumn="0" w:noHBand="0" w:noVBand="1"/>
      </w:tblPr>
      <w:tblGrid>
        <w:gridCol w:w="1966"/>
        <w:gridCol w:w="1948"/>
        <w:gridCol w:w="1987"/>
        <w:gridCol w:w="1973"/>
        <w:gridCol w:w="1962"/>
      </w:tblGrid>
      <w:tr w:rsidR="006F3A93" w14:paraId="73C96F5A" w14:textId="77777777" w:rsidTr="006F3A93">
        <w:tc>
          <w:tcPr>
            <w:tcW w:w="2012" w:type="dxa"/>
          </w:tcPr>
          <w:p w14:paraId="229BC48B" w14:textId="3D5F87CA" w:rsidR="006F3A93" w:rsidRDefault="006F3A93" w:rsidP="003C2874">
            <w:r>
              <w:t>Obligation</w:t>
            </w:r>
          </w:p>
        </w:tc>
        <w:tc>
          <w:tcPr>
            <w:tcW w:w="2012" w:type="dxa"/>
          </w:tcPr>
          <w:p w14:paraId="4CCFD812" w14:textId="41A36B51" w:rsidR="006F3A93" w:rsidRDefault="006F3A93" w:rsidP="003C2874">
            <w:r>
              <w:t>CCM control ID</w:t>
            </w:r>
          </w:p>
        </w:tc>
        <w:tc>
          <w:tcPr>
            <w:tcW w:w="2012" w:type="dxa"/>
          </w:tcPr>
          <w:p w14:paraId="5CA100A1" w14:textId="6B89D716" w:rsidR="006F3A93" w:rsidRDefault="006F3A93" w:rsidP="003C2874">
            <w:r>
              <w:t xml:space="preserve">Responsibility </w:t>
            </w:r>
          </w:p>
        </w:tc>
        <w:tc>
          <w:tcPr>
            <w:tcW w:w="2013" w:type="dxa"/>
          </w:tcPr>
          <w:p w14:paraId="27A21561" w14:textId="1FB33D54" w:rsidR="006F3A93" w:rsidRDefault="00B02300" w:rsidP="003C2874">
            <w:r>
              <w:t>Verification Method</w:t>
            </w:r>
          </w:p>
        </w:tc>
        <w:tc>
          <w:tcPr>
            <w:tcW w:w="2013" w:type="dxa"/>
          </w:tcPr>
          <w:p w14:paraId="101AEB81" w14:textId="1E4FAE52" w:rsidR="006F3A93" w:rsidRDefault="00B02300" w:rsidP="003C2874">
            <w:r>
              <w:t>Evidence &amp; Date</w:t>
            </w:r>
          </w:p>
        </w:tc>
      </w:tr>
      <w:tr w:rsidR="006F3A93" w14:paraId="1AF4F7A4" w14:textId="77777777" w:rsidTr="006F3A93">
        <w:tc>
          <w:tcPr>
            <w:tcW w:w="2012" w:type="dxa"/>
          </w:tcPr>
          <w:p w14:paraId="11C1D871" w14:textId="77777777" w:rsidR="006F3A93" w:rsidRDefault="006F3A93" w:rsidP="003C2874"/>
        </w:tc>
        <w:tc>
          <w:tcPr>
            <w:tcW w:w="2012" w:type="dxa"/>
          </w:tcPr>
          <w:p w14:paraId="54992D8F" w14:textId="77777777" w:rsidR="006F3A93" w:rsidRDefault="006F3A93" w:rsidP="003C2874"/>
        </w:tc>
        <w:tc>
          <w:tcPr>
            <w:tcW w:w="2012" w:type="dxa"/>
          </w:tcPr>
          <w:p w14:paraId="13759DDE" w14:textId="77777777" w:rsidR="006F3A93" w:rsidRDefault="006F3A93" w:rsidP="003C2874"/>
        </w:tc>
        <w:tc>
          <w:tcPr>
            <w:tcW w:w="2013" w:type="dxa"/>
          </w:tcPr>
          <w:p w14:paraId="22361C1A" w14:textId="77777777" w:rsidR="006F3A93" w:rsidRDefault="006F3A93" w:rsidP="003C2874"/>
        </w:tc>
        <w:tc>
          <w:tcPr>
            <w:tcW w:w="2013" w:type="dxa"/>
          </w:tcPr>
          <w:p w14:paraId="10E0CBBE" w14:textId="77777777" w:rsidR="006F3A93" w:rsidRDefault="006F3A93" w:rsidP="003C2874"/>
        </w:tc>
      </w:tr>
    </w:tbl>
    <w:p w14:paraId="5BDF0B7D" w14:textId="77777777" w:rsidR="003C2874" w:rsidRDefault="003C2874" w:rsidP="003C2874"/>
    <w:p w14:paraId="3DFD1B3E" w14:textId="77777777" w:rsidR="00A631BC" w:rsidRPr="003C2874" w:rsidRDefault="00A631BC" w:rsidP="003C2874"/>
    <w:p w14:paraId="015B4AA5" w14:textId="782B1E01" w:rsidR="00D37D91" w:rsidRDefault="00D37D91" w:rsidP="000A09FE">
      <w:pPr>
        <w:pStyle w:val="Heading1"/>
      </w:pPr>
      <w:r>
        <w:t>7.0 Conclusion &amp; R</w:t>
      </w:r>
      <w:r w:rsidR="0005707B">
        <w:t>ecommendation</w:t>
      </w:r>
    </w:p>
    <w:p w14:paraId="2292E9A8" w14:textId="06C28594" w:rsidR="00D37D91" w:rsidRDefault="0005707B" w:rsidP="000A09FE">
      <w:pPr>
        <w:pStyle w:val="Heading1"/>
      </w:pPr>
      <w:r>
        <w:t>8.0 References</w:t>
      </w:r>
    </w:p>
    <w:p w14:paraId="4C550C33" w14:textId="58C728EE" w:rsidR="0005707B" w:rsidRDefault="0005707B" w:rsidP="000A09FE">
      <w:pPr>
        <w:pStyle w:val="Heading1"/>
      </w:pPr>
      <w:r>
        <w:t>9.0 Appendices</w:t>
      </w:r>
    </w:p>
    <w:p w14:paraId="4EFAF239" w14:textId="2A75C4CC" w:rsidR="006D57D0" w:rsidRDefault="00432E04" w:rsidP="00432E04">
      <w:pPr>
        <w:pStyle w:val="Heading2"/>
      </w:pPr>
      <w:r>
        <w:t xml:space="preserve">9.1 </w:t>
      </w:r>
      <w:r w:rsidRPr="00432E04">
        <w:t>G</w:t>
      </w:r>
      <w:r>
        <w:t>roup Declaration &amp; Peer-Contribution Form</w:t>
      </w:r>
    </w:p>
    <w:p w14:paraId="1BBDA07F" w14:textId="77777777" w:rsidR="00432E04" w:rsidRDefault="00432E04" w:rsidP="00432E04">
      <w:pPr>
        <w:pStyle w:val="BodyText"/>
        <w:spacing w:before="120"/>
        <w:ind w:left="140" w:right="697"/>
        <w:rPr>
          <w:color w:val="1F2433"/>
          <w:sz w:val="24"/>
          <w:szCs w:val="24"/>
        </w:rPr>
      </w:pPr>
    </w:p>
    <w:p w14:paraId="54C2D89D" w14:textId="77777777" w:rsidR="00432E04" w:rsidRPr="00026D96" w:rsidRDefault="00432E04" w:rsidP="00432E04">
      <w:pPr>
        <w:pStyle w:val="BodyText"/>
        <w:spacing w:before="120"/>
        <w:ind w:left="140" w:right="697"/>
        <w:rPr>
          <w:sz w:val="24"/>
          <w:szCs w:val="24"/>
        </w:rPr>
      </w:pPr>
      <w:r w:rsidRPr="00026D96">
        <w:rPr>
          <w:color w:val="1F2433"/>
          <w:sz w:val="24"/>
          <w:szCs w:val="24"/>
        </w:rPr>
        <w:t>We</w:t>
      </w:r>
      <w:r w:rsidRPr="00026D96">
        <w:rPr>
          <w:color w:val="1F2433"/>
          <w:spacing w:val="-2"/>
          <w:sz w:val="24"/>
          <w:szCs w:val="24"/>
        </w:rPr>
        <w:t xml:space="preserve"> </w:t>
      </w:r>
      <w:r w:rsidRPr="00026D96">
        <w:rPr>
          <w:color w:val="1F2433"/>
          <w:sz w:val="24"/>
          <w:szCs w:val="24"/>
        </w:rPr>
        <w:t>declare</w:t>
      </w:r>
      <w:r w:rsidRPr="00026D96">
        <w:rPr>
          <w:color w:val="1F2433"/>
          <w:spacing w:val="-2"/>
          <w:sz w:val="24"/>
          <w:szCs w:val="24"/>
        </w:rPr>
        <w:t xml:space="preserve"> </w:t>
      </w:r>
      <w:r w:rsidRPr="00026D96">
        <w:rPr>
          <w:color w:val="1F2433"/>
          <w:sz w:val="24"/>
          <w:szCs w:val="24"/>
        </w:rPr>
        <w:t>that</w:t>
      </w:r>
      <w:r w:rsidRPr="00026D96">
        <w:rPr>
          <w:color w:val="1F2433"/>
          <w:spacing w:val="-2"/>
          <w:sz w:val="24"/>
          <w:szCs w:val="24"/>
        </w:rPr>
        <w:t xml:space="preserve"> </w:t>
      </w:r>
      <w:r w:rsidRPr="00026D96">
        <w:rPr>
          <w:color w:val="1F2433"/>
          <w:sz w:val="24"/>
          <w:szCs w:val="24"/>
        </w:rPr>
        <w:t>this</w:t>
      </w:r>
      <w:r w:rsidRPr="00026D96">
        <w:rPr>
          <w:color w:val="1F2433"/>
          <w:spacing w:val="-2"/>
          <w:sz w:val="24"/>
          <w:szCs w:val="24"/>
        </w:rPr>
        <w:t xml:space="preserve"> </w:t>
      </w:r>
      <w:r w:rsidRPr="00026D96">
        <w:rPr>
          <w:color w:val="1F2433"/>
          <w:sz w:val="24"/>
          <w:szCs w:val="24"/>
        </w:rPr>
        <w:t>assignment</w:t>
      </w:r>
      <w:r w:rsidRPr="00026D96">
        <w:rPr>
          <w:color w:val="1F2433"/>
          <w:spacing w:val="-2"/>
          <w:sz w:val="24"/>
          <w:szCs w:val="24"/>
        </w:rPr>
        <w:t xml:space="preserve"> </w:t>
      </w:r>
      <w:r w:rsidRPr="00026D96">
        <w:rPr>
          <w:color w:val="1F2433"/>
          <w:sz w:val="24"/>
          <w:szCs w:val="24"/>
        </w:rPr>
        <w:t>is</w:t>
      </w:r>
      <w:r w:rsidRPr="00026D96">
        <w:rPr>
          <w:color w:val="1F2433"/>
          <w:spacing w:val="-2"/>
          <w:sz w:val="24"/>
          <w:szCs w:val="24"/>
        </w:rPr>
        <w:t xml:space="preserve"> </w:t>
      </w:r>
      <w:r w:rsidRPr="00026D96">
        <w:rPr>
          <w:color w:val="1F2433"/>
          <w:sz w:val="24"/>
          <w:szCs w:val="24"/>
        </w:rPr>
        <w:t>our</w:t>
      </w:r>
      <w:r w:rsidRPr="00026D96">
        <w:rPr>
          <w:color w:val="1F2433"/>
          <w:spacing w:val="-2"/>
          <w:sz w:val="24"/>
          <w:szCs w:val="24"/>
        </w:rPr>
        <w:t xml:space="preserve"> </w:t>
      </w:r>
      <w:r w:rsidRPr="00026D96">
        <w:rPr>
          <w:color w:val="1F2433"/>
          <w:sz w:val="24"/>
          <w:szCs w:val="24"/>
        </w:rPr>
        <w:t>own</w:t>
      </w:r>
      <w:r w:rsidRPr="00026D96">
        <w:rPr>
          <w:color w:val="1F2433"/>
          <w:spacing w:val="-2"/>
          <w:sz w:val="24"/>
          <w:szCs w:val="24"/>
        </w:rPr>
        <w:t xml:space="preserve"> </w:t>
      </w:r>
      <w:r w:rsidRPr="00026D96">
        <w:rPr>
          <w:color w:val="1F2433"/>
          <w:sz w:val="24"/>
          <w:szCs w:val="24"/>
        </w:rPr>
        <w:t>work</w:t>
      </w:r>
      <w:r w:rsidRPr="00026D96">
        <w:rPr>
          <w:color w:val="1F2433"/>
          <w:spacing w:val="-2"/>
          <w:sz w:val="24"/>
          <w:szCs w:val="24"/>
        </w:rPr>
        <w:t xml:space="preserve"> </w:t>
      </w:r>
      <w:r w:rsidRPr="00026D96">
        <w:rPr>
          <w:color w:val="1F2433"/>
          <w:sz w:val="24"/>
          <w:szCs w:val="24"/>
        </w:rPr>
        <w:t>and</w:t>
      </w:r>
      <w:r w:rsidRPr="00026D96">
        <w:rPr>
          <w:color w:val="1F2433"/>
          <w:spacing w:val="-2"/>
          <w:sz w:val="24"/>
          <w:szCs w:val="24"/>
        </w:rPr>
        <w:t xml:space="preserve"> </w:t>
      </w:r>
      <w:r w:rsidRPr="00026D96">
        <w:rPr>
          <w:color w:val="1F2433"/>
          <w:sz w:val="24"/>
          <w:szCs w:val="24"/>
        </w:rPr>
        <w:t>that</w:t>
      </w:r>
      <w:r w:rsidRPr="00026D96">
        <w:rPr>
          <w:color w:val="1F2433"/>
          <w:spacing w:val="-2"/>
          <w:sz w:val="24"/>
          <w:szCs w:val="24"/>
        </w:rPr>
        <w:t xml:space="preserve"> </w:t>
      </w:r>
      <w:r w:rsidRPr="00026D96">
        <w:rPr>
          <w:color w:val="1F2433"/>
          <w:sz w:val="24"/>
          <w:szCs w:val="24"/>
        </w:rPr>
        <w:t>all</w:t>
      </w:r>
      <w:r w:rsidRPr="00026D96">
        <w:rPr>
          <w:color w:val="1F2433"/>
          <w:spacing w:val="-2"/>
          <w:sz w:val="24"/>
          <w:szCs w:val="24"/>
        </w:rPr>
        <w:t xml:space="preserve"> </w:t>
      </w:r>
      <w:r w:rsidRPr="00026D96">
        <w:rPr>
          <w:color w:val="1F2433"/>
          <w:sz w:val="24"/>
          <w:szCs w:val="24"/>
        </w:rPr>
        <w:t>sources</w:t>
      </w:r>
      <w:r w:rsidRPr="00026D96">
        <w:rPr>
          <w:color w:val="1F2433"/>
          <w:spacing w:val="-2"/>
          <w:sz w:val="24"/>
          <w:szCs w:val="24"/>
        </w:rPr>
        <w:t xml:space="preserve"> </w:t>
      </w:r>
      <w:r w:rsidRPr="00026D96">
        <w:rPr>
          <w:color w:val="1F2433"/>
          <w:sz w:val="24"/>
          <w:szCs w:val="24"/>
        </w:rPr>
        <w:t>have</w:t>
      </w:r>
      <w:r w:rsidRPr="00026D96">
        <w:rPr>
          <w:color w:val="1F2433"/>
          <w:spacing w:val="-2"/>
          <w:sz w:val="24"/>
          <w:szCs w:val="24"/>
        </w:rPr>
        <w:t xml:space="preserve"> </w:t>
      </w:r>
      <w:r w:rsidRPr="00026D96">
        <w:rPr>
          <w:color w:val="1F2433"/>
          <w:sz w:val="24"/>
          <w:szCs w:val="24"/>
        </w:rPr>
        <w:t>been</w:t>
      </w:r>
      <w:r w:rsidRPr="00026D96">
        <w:rPr>
          <w:color w:val="1F2433"/>
          <w:spacing w:val="-2"/>
          <w:sz w:val="24"/>
          <w:szCs w:val="24"/>
        </w:rPr>
        <w:t xml:space="preserve"> </w:t>
      </w:r>
      <w:r w:rsidRPr="00026D96">
        <w:rPr>
          <w:color w:val="1F2433"/>
          <w:sz w:val="24"/>
          <w:szCs w:val="24"/>
        </w:rPr>
        <w:lastRenderedPageBreak/>
        <w:t>acknowledged.</w:t>
      </w:r>
      <w:r w:rsidRPr="00026D96">
        <w:rPr>
          <w:color w:val="1F2433"/>
          <w:spacing w:val="-2"/>
          <w:sz w:val="24"/>
          <w:szCs w:val="24"/>
        </w:rPr>
        <w:t xml:space="preserve"> </w:t>
      </w:r>
      <w:r w:rsidRPr="00026D96">
        <w:rPr>
          <w:color w:val="1F2433"/>
          <w:sz w:val="24"/>
          <w:szCs w:val="24"/>
        </w:rPr>
        <w:t>We confirm the contribution ratings below are a fair reflection of each member's effort.</w:t>
      </w:r>
    </w:p>
    <w:p w14:paraId="51FCECE1" w14:textId="77777777" w:rsidR="00432E04" w:rsidRPr="00026D96" w:rsidRDefault="00432E04" w:rsidP="00432E04">
      <w:pPr>
        <w:pStyle w:val="BodyText"/>
        <w:spacing w:before="6" w:after="1"/>
        <w:rPr>
          <w:sz w:val="24"/>
          <w:szCs w:val="24"/>
        </w:rPr>
      </w:pPr>
    </w:p>
    <w:tbl>
      <w:tblPr>
        <w:tblW w:w="5000" w:type="pct"/>
        <w:tblBorders>
          <w:top w:val="single" w:sz="4" w:space="0" w:color="CBD3E6"/>
          <w:left w:val="single" w:sz="4" w:space="0" w:color="CBD3E6"/>
          <w:bottom w:val="single" w:sz="4" w:space="0" w:color="CBD3E6"/>
          <w:right w:val="single" w:sz="4" w:space="0" w:color="CBD3E6"/>
          <w:insideH w:val="single" w:sz="4" w:space="0" w:color="CBD3E6"/>
          <w:insideV w:val="single" w:sz="4" w:space="0" w:color="CBD3E6"/>
        </w:tblBorders>
        <w:tblCellMar>
          <w:top w:w="57" w:type="dxa"/>
          <w:left w:w="57" w:type="dxa"/>
          <w:bottom w:w="57" w:type="dxa"/>
          <w:right w:w="57" w:type="dxa"/>
        </w:tblCellMar>
        <w:tblLook w:val="01E0" w:firstRow="1" w:lastRow="1" w:firstColumn="1" w:lastColumn="1" w:noHBand="0" w:noVBand="0"/>
      </w:tblPr>
      <w:tblGrid>
        <w:gridCol w:w="411"/>
        <w:gridCol w:w="2703"/>
        <w:gridCol w:w="1684"/>
        <w:gridCol w:w="2332"/>
        <w:gridCol w:w="1371"/>
        <w:gridCol w:w="1345"/>
      </w:tblGrid>
      <w:tr w:rsidR="00432E04" w:rsidRPr="00026D96" w14:paraId="33F47240" w14:textId="77777777" w:rsidTr="00FB3AC0">
        <w:trPr>
          <w:trHeight w:val="580"/>
        </w:trPr>
        <w:tc>
          <w:tcPr>
            <w:tcW w:w="209" w:type="pct"/>
            <w:tcBorders>
              <w:top w:val="nil"/>
              <w:left w:val="nil"/>
              <w:right w:val="single" w:sz="4" w:space="0" w:color="FFFFFF"/>
            </w:tcBorders>
            <w:shd w:val="clear" w:color="auto" w:fill="262F65"/>
          </w:tcPr>
          <w:p w14:paraId="6F185884" w14:textId="77777777" w:rsidR="00432E04" w:rsidRPr="009D12A3" w:rsidRDefault="00432E04" w:rsidP="00FB3AC0">
            <w:pPr>
              <w:pStyle w:val="TableParagraph"/>
              <w:spacing w:before="177"/>
              <w:ind w:left="124"/>
              <w:jc w:val="center"/>
              <w:rPr>
                <w:b/>
                <w:sz w:val="20"/>
                <w:szCs w:val="20"/>
              </w:rPr>
            </w:pPr>
            <w:r w:rsidRPr="009D12A3">
              <w:rPr>
                <w:b/>
                <w:color w:val="FFFFFF"/>
                <w:sz w:val="20"/>
                <w:szCs w:val="20"/>
              </w:rPr>
              <w:t>#</w:t>
            </w:r>
          </w:p>
        </w:tc>
        <w:tc>
          <w:tcPr>
            <w:tcW w:w="1373" w:type="pct"/>
            <w:tcBorders>
              <w:top w:val="nil"/>
              <w:left w:val="single" w:sz="4" w:space="0" w:color="FFFFFF"/>
              <w:right w:val="single" w:sz="4" w:space="0" w:color="FFFFFF"/>
            </w:tcBorders>
            <w:shd w:val="clear" w:color="auto" w:fill="262F65"/>
          </w:tcPr>
          <w:p w14:paraId="1408A58F" w14:textId="77777777" w:rsidR="00432E04" w:rsidRPr="009D12A3" w:rsidRDefault="00432E04" w:rsidP="00FB3AC0">
            <w:pPr>
              <w:pStyle w:val="TableParagraph"/>
              <w:spacing w:before="177"/>
              <w:ind w:left="120"/>
              <w:jc w:val="center"/>
              <w:rPr>
                <w:b/>
                <w:sz w:val="20"/>
                <w:szCs w:val="20"/>
              </w:rPr>
            </w:pPr>
            <w:r w:rsidRPr="009D12A3">
              <w:rPr>
                <w:b/>
                <w:color w:val="FFFFFF"/>
                <w:sz w:val="20"/>
                <w:szCs w:val="20"/>
              </w:rPr>
              <w:t>Member</w:t>
            </w:r>
            <w:r w:rsidRPr="009D12A3">
              <w:rPr>
                <w:b/>
                <w:color w:val="FFFFFF"/>
                <w:spacing w:val="-8"/>
                <w:sz w:val="20"/>
                <w:szCs w:val="20"/>
              </w:rPr>
              <w:t xml:space="preserve"> </w:t>
            </w:r>
            <w:r w:rsidRPr="009D12A3">
              <w:rPr>
                <w:b/>
                <w:color w:val="FFFFFF"/>
                <w:spacing w:val="-4"/>
                <w:sz w:val="20"/>
                <w:szCs w:val="20"/>
              </w:rPr>
              <w:t>name</w:t>
            </w:r>
          </w:p>
        </w:tc>
        <w:tc>
          <w:tcPr>
            <w:tcW w:w="855" w:type="pct"/>
            <w:tcBorders>
              <w:top w:val="nil"/>
              <w:left w:val="single" w:sz="4" w:space="0" w:color="FFFFFF"/>
              <w:right w:val="single" w:sz="4" w:space="0" w:color="FFFFFF"/>
            </w:tcBorders>
            <w:shd w:val="clear" w:color="auto" w:fill="262F65"/>
          </w:tcPr>
          <w:p w14:paraId="2AC41E1E" w14:textId="77777777" w:rsidR="00432E04" w:rsidRPr="009D12A3" w:rsidRDefault="00432E04" w:rsidP="00FB3AC0">
            <w:pPr>
              <w:pStyle w:val="TableParagraph"/>
              <w:spacing w:before="177"/>
              <w:ind w:left="120"/>
              <w:jc w:val="center"/>
              <w:rPr>
                <w:b/>
                <w:sz w:val="20"/>
                <w:szCs w:val="20"/>
              </w:rPr>
            </w:pPr>
            <w:r w:rsidRPr="009D12A3">
              <w:rPr>
                <w:b/>
                <w:color w:val="FFFFFF"/>
                <w:sz w:val="20"/>
                <w:szCs w:val="20"/>
              </w:rPr>
              <w:t>Student</w:t>
            </w:r>
            <w:r w:rsidRPr="009D12A3">
              <w:rPr>
                <w:b/>
                <w:color w:val="FFFFFF"/>
                <w:spacing w:val="-11"/>
                <w:sz w:val="20"/>
                <w:szCs w:val="20"/>
              </w:rPr>
              <w:t xml:space="preserve"> </w:t>
            </w:r>
            <w:r w:rsidRPr="009D12A3">
              <w:rPr>
                <w:b/>
                <w:color w:val="FFFFFF"/>
                <w:spacing w:val="-5"/>
                <w:sz w:val="20"/>
                <w:szCs w:val="20"/>
              </w:rPr>
              <w:t>ID</w:t>
            </w:r>
          </w:p>
        </w:tc>
        <w:tc>
          <w:tcPr>
            <w:tcW w:w="1184" w:type="pct"/>
            <w:tcBorders>
              <w:top w:val="nil"/>
              <w:left w:val="single" w:sz="4" w:space="0" w:color="FFFFFF"/>
              <w:right w:val="single" w:sz="4" w:space="0" w:color="FFFFFF"/>
            </w:tcBorders>
            <w:shd w:val="clear" w:color="auto" w:fill="262F65"/>
          </w:tcPr>
          <w:p w14:paraId="40C41D18" w14:textId="77777777" w:rsidR="00432E04" w:rsidRPr="009D12A3" w:rsidRDefault="00432E04" w:rsidP="00FB3AC0">
            <w:pPr>
              <w:pStyle w:val="TableParagraph"/>
              <w:spacing w:before="177"/>
              <w:jc w:val="center"/>
              <w:rPr>
                <w:b/>
                <w:sz w:val="20"/>
                <w:szCs w:val="20"/>
              </w:rPr>
            </w:pPr>
            <w:r w:rsidRPr="009D12A3">
              <w:rPr>
                <w:b/>
                <w:color w:val="FFFFFF"/>
                <w:sz w:val="20"/>
                <w:szCs w:val="20"/>
              </w:rPr>
              <w:t>Role</w:t>
            </w:r>
            <w:r w:rsidRPr="009D12A3">
              <w:rPr>
                <w:b/>
                <w:color w:val="FFFFFF"/>
                <w:spacing w:val="-3"/>
                <w:sz w:val="20"/>
                <w:szCs w:val="20"/>
              </w:rPr>
              <w:t xml:space="preserve"> </w:t>
            </w:r>
            <w:r w:rsidRPr="009D12A3">
              <w:rPr>
                <w:b/>
                <w:color w:val="FFFFFF"/>
                <w:sz w:val="20"/>
                <w:szCs w:val="20"/>
              </w:rPr>
              <w:t>/</w:t>
            </w:r>
            <w:r w:rsidRPr="009D12A3">
              <w:rPr>
                <w:b/>
                <w:color w:val="FFFFFF"/>
                <w:spacing w:val="-3"/>
                <w:sz w:val="20"/>
                <w:szCs w:val="20"/>
              </w:rPr>
              <w:t xml:space="preserve"> </w:t>
            </w:r>
            <w:r w:rsidRPr="009D12A3">
              <w:rPr>
                <w:b/>
                <w:color w:val="FFFFFF"/>
                <w:spacing w:val="-2"/>
                <w:sz w:val="20"/>
                <w:szCs w:val="20"/>
              </w:rPr>
              <w:t>contribution</w:t>
            </w:r>
          </w:p>
        </w:tc>
        <w:tc>
          <w:tcPr>
            <w:tcW w:w="696" w:type="pct"/>
            <w:tcBorders>
              <w:top w:val="nil"/>
              <w:left w:val="single" w:sz="4" w:space="0" w:color="FFFFFF"/>
              <w:right w:val="single" w:sz="4" w:space="0" w:color="FFFFFF"/>
            </w:tcBorders>
            <w:shd w:val="clear" w:color="auto" w:fill="262F65"/>
          </w:tcPr>
          <w:p w14:paraId="3E9D0466" w14:textId="77777777" w:rsidR="00432E04" w:rsidRPr="009D12A3" w:rsidRDefault="00432E04" w:rsidP="00FB3AC0">
            <w:pPr>
              <w:pStyle w:val="TableParagraph"/>
              <w:spacing w:before="62"/>
              <w:ind w:right="121"/>
              <w:jc w:val="center"/>
              <w:rPr>
                <w:b/>
                <w:sz w:val="20"/>
                <w:szCs w:val="20"/>
              </w:rPr>
            </w:pPr>
            <w:r w:rsidRPr="009D12A3">
              <w:rPr>
                <w:b/>
                <w:color w:val="FFFFFF"/>
                <w:sz w:val="20"/>
                <w:szCs w:val="20"/>
              </w:rPr>
              <w:t>Peer</w:t>
            </w:r>
            <w:r w:rsidRPr="009D12A3">
              <w:rPr>
                <w:b/>
                <w:color w:val="FFFFFF"/>
                <w:spacing w:val="-14"/>
                <w:sz w:val="20"/>
                <w:szCs w:val="20"/>
              </w:rPr>
              <w:t xml:space="preserve"> </w:t>
            </w:r>
            <w:r w:rsidRPr="009D12A3">
              <w:rPr>
                <w:b/>
                <w:color w:val="FFFFFF"/>
                <w:sz w:val="20"/>
                <w:szCs w:val="20"/>
              </w:rPr>
              <w:t xml:space="preserve">rating </w:t>
            </w:r>
            <w:r w:rsidRPr="009D12A3">
              <w:rPr>
                <w:b/>
                <w:color w:val="FFFFFF"/>
                <w:spacing w:val="-2"/>
                <w:sz w:val="20"/>
                <w:szCs w:val="20"/>
              </w:rPr>
              <w:t>(1–5)</w:t>
            </w:r>
          </w:p>
        </w:tc>
        <w:tc>
          <w:tcPr>
            <w:tcW w:w="683" w:type="pct"/>
            <w:tcBorders>
              <w:top w:val="nil"/>
              <w:left w:val="single" w:sz="4" w:space="0" w:color="FFFFFF"/>
              <w:right w:val="nil"/>
            </w:tcBorders>
            <w:shd w:val="clear" w:color="auto" w:fill="262F65"/>
          </w:tcPr>
          <w:p w14:paraId="28BE9F5D" w14:textId="77777777" w:rsidR="00432E04" w:rsidRPr="009D12A3" w:rsidRDefault="00432E04" w:rsidP="00FB3AC0">
            <w:pPr>
              <w:pStyle w:val="TableParagraph"/>
              <w:spacing w:before="177"/>
              <w:jc w:val="center"/>
              <w:rPr>
                <w:b/>
                <w:sz w:val="20"/>
                <w:szCs w:val="20"/>
              </w:rPr>
            </w:pPr>
            <w:r w:rsidRPr="009D12A3">
              <w:rPr>
                <w:b/>
                <w:color w:val="FFFFFF"/>
                <w:spacing w:val="-2"/>
                <w:sz w:val="20"/>
                <w:szCs w:val="20"/>
              </w:rPr>
              <w:t>Signature</w:t>
            </w:r>
          </w:p>
        </w:tc>
      </w:tr>
      <w:tr w:rsidR="00432E04" w:rsidRPr="00026D96" w14:paraId="4ED75199" w14:textId="77777777" w:rsidTr="00FB3AC0">
        <w:trPr>
          <w:trHeight w:val="364"/>
        </w:trPr>
        <w:tc>
          <w:tcPr>
            <w:tcW w:w="209" w:type="pct"/>
            <w:shd w:val="clear" w:color="auto" w:fill="EEF1F8"/>
          </w:tcPr>
          <w:p w14:paraId="43CFD552" w14:textId="77777777" w:rsidR="00432E04" w:rsidRPr="009D12A3" w:rsidRDefault="00432E04" w:rsidP="00FB3AC0">
            <w:pPr>
              <w:pStyle w:val="TableParagraph"/>
              <w:spacing w:before="66"/>
              <w:jc w:val="center"/>
              <w:rPr>
                <w:sz w:val="20"/>
                <w:szCs w:val="20"/>
              </w:rPr>
            </w:pPr>
            <w:r w:rsidRPr="009D12A3">
              <w:rPr>
                <w:color w:val="1F2433"/>
                <w:sz w:val="20"/>
                <w:szCs w:val="20"/>
              </w:rPr>
              <w:t>1</w:t>
            </w:r>
          </w:p>
        </w:tc>
        <w:tc>
          <w:tcPr>
            <w:tcW w:w="1373" w:type="pct"/>
            <w:shd w:val="clear" w:color="auto" w:fill="EEF1F8"/>
          </w:tcPr>
          <w:p w14:paraId="17377CFD" w14:textId="357CD505" w:rsidR="00432E04" w:rsidRPr="009D12A3" w:rsidRDefault="00432E04" w:rsidP="00FB3AC0">
            <w:pPr>
              <w:pStyle w:val="TableParagraph"/>
              <w:ind w:left="0"/>
              <w:jc w:val="center"/>
              <w:rPr>
                <w:b/>
                <w:bCs/>
                <w:sz w:val="20"/>
                <w:szCs w:val="20"/>
              </w:rPr>
            </w:pPr>
          </w:p>
        </w:tc>
        <w:tc>
          <w:tcPr>
            <w:tcW w:w="855" w:type="pct"/>
            <w:shd w:val="clear" w:color="auto" w:fill="EEF1F8"/>
          </w:tcPr>
          <w:p w14:paraId="46C2B35A" w14:textId="04CFDDCE" w:rsidR="00432E04" w:rsidRPr="009D12A3" w:rsidRDefault="00432E04" w:rsidP="00FB3AC0">
            <w:pPr>
              <w:pStyle w:val="TableParagraph"/>
              <w:ind w:left="0"/>
              <w:jc w:val="center"/>
              <w:rPr>
                <w:b/>
                <w:bCs/>
                <w:sz w:val="20"/>
                <w:szCs w:val="20"/>
              </w:rPr>
            </w:pPr>
          </w:p>
        </w:tc>
        <w:tc>
          <w:tcPr>
            <w:tcW w:w="1184" w:type="pct"/>
            <w:shd w:val="clear" w:color="auto" w:fill="EEF1F8"/>
          </w:tcPr>
          <w:p w14:paraId="36675B70" w14:textId="77777777" w:rsidR="00432E04" w:rsidRPr="009D12A3" w:rsidRDefault="00432E04" w:rsidP="00FB3AC0">
            <w:pPr>
              <w:pStyle w:val="TableParagraph"/>
              <w:ind w:left="0"/>
              <w:jc w:val="center"/>
              <w:rPr>
                <w:b/>
                <w:bCs/>
                <w:sz w:val="20"/>
                <w:szCs w:val="20"/>
              </w:rPr>
            </w:pPr>
            <w:r w:rsidRPr="009D12A3">
              <w:rPr>
                <w:b/>
                <w:bCs/>
                <w:sz w:val="20"/>
                <w:szCs w:val="20"/>
              </w:rPr>
              <w:t>Section 4 &amp; Section 5</w:t>
            </w:r>
          </w:p>
        </w:tc>
        <w:tc>
          <w:tcPr>
            <w:tcW w:w="696" w:type="pct"/>
            <w:shd w:val="clear" w:color="auto" w:fill="EEF1F8"/>
          </w:tcPr>
          <w:p w14:paraId="362BA610" w14:textId="77777777" w:rsidR="00432E04" w:rsidRPr="009D12A3" w:rsidRDefault="00432E04" w:rsidP="00FB3AC0">
            <w:pPr>
              <w:pStyle w:val="TableParagraph"/>
              <w:ind w:left="0"/>
              <w:jc w:val="center"/>
              <w:rPr>
                <w:b/>
                <w:bCs/>
                <w:sz w:val="20"/>
                <w:szCs w:val="20"/>
              </w:rPr>
            </w:pPr>
            <w:r w:rsidRPr="009D12A3">
              <w:rPr>
                <w:b/>
                <w:bCs/>
                <w:sz w:val="20"/>
                <w:szCs w:val="20"/>
              </w:rPr>
              <w:t>5</w:t>
            </w:r>
          </w:p>
        </w:tc>
        <w:tc>
          <w:tcPr>
            <w:tcW w:w="683" w:type="pct"/>
            <w:shd w:val="clear" w:color="auto" w:fill="EEF1F8"/>
          </w:tcPr>
          <w:p w14:paraId="438E8D80" w14:textId="77777777" w:rsidR="00432E04" w:rsidRPr="009D12A3" w:rsidRDefault="00432E04" w:rsidP="00FB3AC0">
            <w:pPr>
              <w:pStyle w:val="TableParagraph"/>
              <w:ind w:left="0"/>
              <w:jc w:val="center"/>
              <w:rPr>
                <w:b/>
                <w:bCs/>
                <w:sz w:val="20"/>
                <w:szCs w:val="20"/>
              </w:rPr>
            </w:pPr>
          </w:p>
        </w:tc>
      </w:tr>
      <w:tr w:rsidR="00432E04" w:rsidRPr="00026D96" w14:paraId="798BF6DA" w14:textId="77777777" w:rsidTr="00FB3AC0">
        <w:trPr>
          <w:trHeight w:val="359"/>
        </w:trPr>
        <w:tc>
          <w:tcPr>
            <w:tcW w:w="209" w:type="pct"/>
          </w:tcPr>
          <w:p w14:paraId="35623C37" w14:textId="77777777" w:rsidR="00432E04" w:rsidRPr="009D12A3" w:rsidRDefault="00432E04" w:rsidP="00FB3AC0">
            <w:pPr>
              <w:pStyle w:val="TableParagraph"/>
              <w:spacing w:before="62"/>
              <w:jc w:val="center"/>
              <w:rPr>
                <w:sz w:val="20"/>
                <w:szCs w:val="20"/>
              </w:rPr>
            </w:pPr>
            <w:r w:rsidRPr="009D12A3">
              <w:rPr>
                <w:color w:val="1F2433"/>
                <w:sz w:val="20"/>
                <w:szCs w:val="20"/>
              </w:rPr>
              <w:t>2</w:t>
            </w:r>
          </w:p>
        </w:tc>
        <w:tc>
          <w:tcPr>
            <w:tcW w:w="1373" w:type="pct"/>
          </w:tcPr>
          <w:p w14:paraId="14ACD776" w14:textId="045C0FE0" w:rsidR="00432E04" w:rsidRPr="009D12A3" w:rsidRDefault="00432E04" w:rsidP="00FB3AC0">
            <w:pPr>
              <w:pStyle w:val="TableParagraph"/>
              <w:ind w:left="0"/>
              <w:jc w:val="center"/>
              <w:rPr>
                <w:b/>
                <w:bCs/>
                <w:sz w:val="20"/>
                <w:szCs w:val="20"/>
              </w:rPr>
            </w:pPr>
          </w:p>
        </w:tc>
        <w:tc>
          <w:tcPr>
            <w:tcW w:w="855" w:type="pct"/>
          </w:tcPr>
          <w:p w14:paraId="45D2764D" w14:textId="1104E89A" w:rsidR="00432E04" w:rsidRPr="009D12A3" w:rsidRDefault="00432E04" w:rsidP="00FB3AC0">
            <w:pPr>
              <w:pStyle w:val="TableParagraph"/>
              <w:ind w:left="0"/>
              <w:jc w:val="center"/>
              <w:rPr>
                <w:b/>
                <w:bCs/>
                <w:sz w:val="20"/>
                <w:szCs w:val="20"/>
              </w:rPr>
            </w:pPr>
          </w:p>
        </w:tc>
        <w:tc>
          <w:tcPr>
            <w:tcW w:w="1184" w:type="pct"/>
          </w:tcPr>
          <w:p w14:paraId="361136CC" w14:textId="77777777" w:rsidR="00432E04" w:rsidRPr="009D12A3" w:rsidRDefault="00432E04" w:rsidP="00FB3AC0">
            <w:pPr>
              <w:pStyle w:val="TableParagraph"/>
              <w:ind w:left="0"/>
              <w:jc w:val="center"/>
              <w:rPr>
                <w:b/>
                <w:bCs/>
                <w:sz w:val="20"/>
                <w:szCs w:val="20"/>
              </w:rPr>
            </w:pPr>
            <w:r>
              <w:rPr>
                <w:b/>
                <w:bCs/>
                <w:sz w:val="20"/>
                <w:szCs w:val="20"/>
              </w:rPr>
              <w:t>Section 6</w:t>
            </w:r>
          </w:p>
        </w:tc>
        <w:tc>
          <w:tcPr>
            <w:tcW w:w="696" w:type="pct"/>
          </w:tcPr>
          <w:p w14:paraId="4D700D3F" w14:textId="77777777" w:rsidR="00432E04" w:rsidRPr="009D12A3" w:rsidRDefault="00432E04" w:rsidP="00FB3AC0">
            <w:pPr>
              <w:pStyle w:val="TableParagraph"/>
              <w:ind w:left="0"/>
              <w:jc w:val="center"/>
              <w:rPr>
                <w:b/>
                <w:bCs/>
                <w:sz w:val="20"/>
                <w:szCs w:val="20"/>
              </w:rPr>
            </w:pPr>
            <w:r w:rsidRPr="009D12A3">
              <w:rPr>
                <w:b/>
                <w:bCs/>
                <w:sz w:val="20"/>
                <w:szCs w:val="20"/>
              </w:rPr>
              <w:t>5</w:t>
            </w:r>
          </w:p>
        </w:tc>
        <w:tc>
          <w:tcPr>
            <w:tcW w:w="683" w:type="pct"/>
          </w:tcPr>
          <w:p w14:paraId="5EB8FB42" w14:textId="77777777" w:rsidR="00432E04" w:rsidRPr="009D12A3" w:rsidRDefault="00432E04" w:rsidP="00FB3AC0">
            <w:pPr>
              <w:pStyle w:val="TableParagraph"/>
              <w:ind w:left="0"/>
              <w:jc w:val="center"/>
              <w:rPr>
                <w:b/>
                <w:bCs/>
                <w:sz w:val="20"/>
                <w:szCs w:val="20"/>
              </w:rPr>
            </w:pPr>
          </w:p>
        </w:tc>
      </w:tr>
      <w:tr w:rsidR="00432E04" w:rsidRPr="00026D96" w14:paraId="2C339D3F" w14:textId="77777777" w:rsidTr="00FB3AC0">
        <w:trPr>
          <w:trHeight w:val="359"/>
        </w:trPr>
        <w:tc>
          <w:tcPr>
            <w:tcW w:w="209" w:type="pct"/>
            <w:shd w:val="clear" w:color="auto" w:fill="EEF1F8"/>
          </w:tcPr>
          <w:p w14:paraId="098A0E46" w14:textId="77777777" w:rsidR="00432E04" w:rsidRPr="009D12A3" w:rsidRDefault="00432E04" w:rsidP="00FB3AC0">
            <w:pPr>
              <w:pStyle w:val="TableParagraph"/>
              <w:spacing w:before="66"/>
              <w:jc w:val="center"/>
              <w:rPr>
                <w:sz w:val="20"/>
                <w:szCs w:val="20"/>
              </w:rPr>
            </w:pPr>
            <w:r w:rsidRPr="009D12A3">
              <w:rPr>
                <w:color w:val="1F2433"/>
                <w:sz w:val="20"/>
                <w:szCs w:val="20"/>
              </w:rPr>
              <w:t>3</w:t>
            </w:r>
          </w:p>
        </w:tc>
        <w:tc>
          <w:tcPr>
            <w:tcW w:w="1373" w:type="pct"/>
            <w:shd w:val="clear" w:color="auto" w:fill="EEF1F8"/>
          </w:tcPr>
          <w:p w14:paraId="10523753" w14:textId="77777777" w:rsidR="00432E04" w:rsidRPr="009D12A3" w:rsidRDefault="00432E04" w:rsidP="00FB3AC0">
            <w:pPr>
              <w:pStyle w:val="TableParagraph"/>
              <w:ind w:left="0"/>
              <w:jc w:val="center"/>
              <w:rPr>
                <w:b/>
                <w:bCs/>
                <w:sz w:val="20"/>
                <w:szCs w:val="20"/>
              </w:rPr>
            </w:pPr>
          </w:p>
        </w:tc>
        <w:tc>
          <w:tcPr>
            <w:tcW w:w="855" w:type="pct"/>
            <w:shd w:val="clear" w:color="auto" w:fill="EEF1F8"/>
          </w:tcPr>
          <w:p w14:paraId="3D211EDA" w14:textId="77777777" w:rsidR="00432E04" w:rsidRPr="009D12A3" w:rsidRDefault="00432E04" w:rsidP="00FB3AC0">
            <w:pPr>
              <w:pStyle w:val="TableParagraph"/>
              <w:ind w:left="0"/>
              <w:jc w:val="center"/>
              <w:rPr>
                <w:b/>
                <w:bCs/>
                <w:sz w:val="20"/>
                <w:szCs w:val="20"/>
              </w:rPr>
            </w:pPr>
          </w:p>
        </w:tc>
        <w:tc>
          <w:tcPr>
            <w:tcW w:w="1184" w:type="pct"/>
            <w:shd w:val="clear" w:color="auto" w:fill="EEF1F8"/>
          </w:tcPr>
          <w:p w14:paraId="3AA977C6" w14:textId="77777777" w:rsidR="00432E04" w:rsidRPr="009D12A3" w:rsidRDefault="00432E04" w:rsidP="00FB3AC0">
            <w:pPr>
              <w:pStyle w:val="TableParagraph"/>
              <w:ind w:left="0"/>
              <w:jc w:val="center"/>
              <w:rPr>
                <w:b/>
                <w:bCs/>
                <w:sz w:val="20"/>
                <w:szCs w:val="20"/>
              </w:rPr>
            </w:pPr>
          </w:p>
        </w:tc>
        <w:tc>
          <w:tcPr>
            <w:tcW w:w="696" w:type="pct"/>
            <w:shd w:val="clear" w:color="auto" w:fill="EEF1F8"/>
          </w:tcPr>
          <w:p w14:paraId="1264B3F6" w14:textId="77777777" w:rsidR="00432E04" w:rsidRPr="009D12A3" w:rsidRDefault="00432E04" w:rsidP="00FB3AC0">
            <w:pPr>
              <w:pStyle w:val="TableParagraph"/>
              <w:ind w:left="0"/>
              <w:jc w:val="center"/>
              <w:rPr>
                <w:b/>
                <w:bCs/>
                <w:sz w:val="20"/>
                <w:szCs w:val="20"/>
              </w:rPr>
            </w:pPr>
            <w:r w:rsidRPr="009D12A3">
              <w:rPr>
                <w:b/>
                <w:bCs/>
                <w:sz w:val="20"/>
                <w:szCs w:val="20"/>
              </w:rPr>
              <w:t>5</w:t>
            </w:r>
          </w:p>
        </w:tc>
        <w:tc>
          <w:tcPr>
            <w:tcW w:w="683" w:type="pct"/>
            <w:shd w:val="clear" w:color="auto" w:fill="EEF1F8"/>
          </w:tcPr>
          <w:p w14:paraId="3C588D5B" w14:textId="77777777" w:rsidR="00432E04" w:rsidRPr="009D12A3" w:rsidRDefault="00432E04" w:rsidP="00FB3AC0">
            <w:pPr>
              <w:pStyle w:val="TableParagraph"/>
              <w:ind w:left="0"/>
              <w:jc w:val="center"/>
              <w:rPr>
                <w:b/>
                <w:bCs/>
                <w:sz w:val="20"/>
                <w:szCs w:val="20"/>
              </w:rPr>
            </w:pPr>
          </w:p>
        </w:tc>
      </w:tr>
      <w:tr w:rsidR="00432E04" w:rsidRPr="00026D96" w14:paraId="412AD793" w14:textId="77777777" w:rsidTr="00FB3AC0">
        <w:trPr>
          <w:trHeight w:val="364"/>
        </w:trPr>
        <w:tc>
          <w:tcPr>
            <w:tcW w:w="209" w:type="pct"/>
          </w:tcPr>
          <w:p w14:paraId="532454C6" w14:textId="77777777" w:rsidR="00432E04" w:rsidRPr="009D12A3" w:rsidRDefault="00432E04" w:rsidP="00FB3AC0">
            <w:pPr>
              <w:pStyle w:val="TableParagraph"/>
              <w:spacing w:before="66"/>
              <w:jc w:val="center"/>
              <w:rPr>
                <w:sz w:val="20"/>
                <w:szCs w:val="20"/>
              </w:rPr>
            </w:pPr>
            <w:r w:rsidRPr="009D12A3">
              <w:rPr>
                <w:color w:val="1F2433"/>
                <w:sz w:val="20"/>
                <w:szCs w:val="20"/>
              </w:rPr>
              <w:t>4</w:t>
            </w:r>
          </w:p>
        </w:tc>
        <w:tc>
          <w:tcPr>
            <w:tcW w:w="1373" w:type="pct"/>
          </w:tcPr>
          <w:p w14:paraId="33D5166F" w14:textId="77777777" w:rsidR="00432E04" w:rsidRPr="009D12A3" w:rsidRDefault="00432E04" w:rsidP="00FB3AC0">
            <w:pPr>
              <w:pStyle w:val="TableParagraph"/>
              <w:ind w:left="0"/>
              <w:jc w:val="center"/>
              <w:rPr>
                <w:b/>
                <w:bCs/>
                <w:sz w:val="20"/>
                <w:szCs w:val="20"/>
              </w:rPr>
            </w:pPr>
          </w:p>
        </w:tc>
        <w:tc>
          <w:tcPr>
            <w:tcW w:w="855" w:type="pct"/>
          </w:tcPr>
          <w:p w14:paraId="10CA6663" w14:textId="77777777" w:rsidR="00432E04" w:rsidRPr="009D12A3" w:rsidRDefault="00432E04" w:rsidP="00FB3AC0">
            <w:pPr>
              <w:pStyle w:val="TableParagraph"/>
              <w:ind w:left="0"/>
              <w:jc w:val="center"/>
              <w:rPr>
                <w:b/>
                <w:bCs/>
                <w:sz w:val="20"/>
                <w:szCs w:val="20"/>
              </w:rPr>
            </w:pPr>
          </w:p>
        </w:tc>
        <w:tc>
          <w:tcPr>
            <w:tcW w:w="1184" w:type="pct"/>
          </w:tcPr>
          <w:p w14:paraId="3FC69112" w14:textId="77777777" w:rsidR="00432E04" w:rsidRPr="009D12A3" w:rsidRDefault="00432E04" w:rsidP="00FB3AC0">
            <w:pPr>
              <w:pStyle w:val="TableParagraph"/>
              <w:ind w:left="0"/>
              <w:jc w:val="center"/>
              <w:rPr>
                <w:b/>
                <w:bCs/>
                <w:sz w:val="20"/>
                <w:szCs w:val="20"/>
              </w:rPr>
            </w:pPr>
          </w:p>
        </w:tc>
        <w:tc>
          <w:tcPr>
            <w:tcW w:w="696" w:type="pct"/>
          </w:tcPr>
          <w:p w14:paraId="3FB846B7" w14:textId="77777777" w:rsidR="00432E04" w:rsidRPr="009D12A3" w:rsidRDefault="00432E04" w:rsidP="00FB3AC0">
            <w:pPr>
              <w:pStyle w:val="TableParagraph"/>
              <w:ind w:left="0"/>
              <w:jc w:val="center"/>
              <w:rPr>
                <w:b/>
                <w:bCs/>
                <w:sz w:val="20"/>
                <w:szCs w:val="20"/>
              </w:rPr>
            </w:pPr>
            <w:r w:rsidRPr="009D12A3">
              <w:rPr>
                <w:b/>
                <w:bCs/>
                <w:sz w:val="20"/>
                <w:szCs w:val="20"/>
              </w:rPr>
              <w:t>5</w:t>
            </w:r>
          </w:p>
        </w:tc>
        <w:tc>
          <w:tcPr>
            <w:tcW w:w="683" w:type="pct"/>
          </w:tcPr>
          <w:p w14:paraId="1B7DB8E5" w14:textId="77777777" w:rsidR="00432E04" w:rsidRPr="009D12A3" w:rsidRDefault="00432E04" w:rsidP="00FB3AC0">
            <w:pPr>
              <w:pStyle w:val="TableParagraph"/>
              <w:ind w:left="0"/>
              <w:jc w:val="center"/>
              <w:rPr>
                <w:b/>
                <w:bCs/>
                <w:sz w:val="20"/>
                <w:szCs w:val="20"/>
              </w:rPr>
            </w:pPr>
          </w:p>
        </w:tc>
      </w:tr>
    </w:tbl>
    <w:p w14:paraId="239CE697" w14:textId="77777777" w:rsidR="00432E04" w:rsidRDefault="00432E04" w:rsidP="00432E04">
      <w:pPr>
        <w:pStyle w:val="BodyText"/>
        <w:spacing w:before="7"/>
        <w:ind w:left="140" w:right="234"/>
        <w:rPr>
          <w:color w:val="1F2433"/>
          <w:sz w:val="24"/>
          <w:szCs w:val="24"/>
        </w:rPr>
      </w:pPr>
    </w:p>
    <w:p w14:paraId="5546ED92" w14:textId="77777777" w:rsidR="00432E04" w:rsidRPr="00026D96" w:rsidRDefault="00432E04" w:rsidP="00432E04">
      <w:pPr>
        <w:pStyle w:val="BodyText"/>
        <w:spacing w:before="7"/>
        <w:ind w:left="140" w:right="234"/>
        <w:rPr>
          <w:sz w:val="24"/>
          <w:szCs w:val="24"/>
        </w:rPr>
      </w:pPr>
      <w:r w:rsidRPr="00026D96">
        <w:rPr>
          <w:color w:val="1F2433"/>
          <w:sz w:val="24"/>
          <w:szCs w:val="24"/>
        </w:rPr>
        <w:t>Peer</w:t>
      </w:r>
      <w:r w:rsidRPr="00026D96">
        <w:rPr>
          <w:color w:val="1F2433"/>
          <w:spacing w:val="-2"/>
          <w:sz w:val="24"/>
          <w:szCs w:val="24"/>
        </w:rPr>
        <w:t xml:space="preserve"> </w:t>
      </w:r>
      <w:r w:rsidRPr="00026D96">
        <w:rPr>
          <w:color w:val="1F2433"/>
          <w:sz w:val="24"/>
          <w:szCs w:val="24"/>
        </w:rPr>
        <w:t>rating</w:t>
      </w:r>
      <w:r w:rsidRPr="00026D96">
        <w:rPr>
          <w:color w:val="1F2433"/>
          <w:spacing w:val="-2"/>
          <w:sz w:val="24"/>
          <w:szCs w:val="24"/>
        </w:rPr>
        <w:t xml:space="preserve"> </w:t>
      </w:r>
      <w:r w:rsidRPr="00026D96">
        <w:rPr>
          <w:color w:val="1F2433"/>
          <w:sz w:val="24"/>
          <w:szCs w:val="24"/>
        </w:rPr>
        <w:t>scale:</w:t>
      </w:r>
      <w:r w:rsidRPr="00026D96">
        <w:rPr>
          <w:color w:val="1F2433"/>
          <w:spacing w:val="-2"/>
          <w:sz w:val="24"/>
          <w:szCs w:val="24"/>
        </w:rPr>
        <w:t xml:space="preserve"> </w:t>
      </w:r>
      <w:r w:rsidRPr="00026D96">
        <w:rPr>
          <w:color w:val="1F2433"/>
          <w:sz w:val="24"/>
          <w:szCs w:val="24"/>
        </w:rPr>
        <w:t>5</w:t>
      </w:r>
      <w:r w:rsidRPr="00026D96">
        <w:rPr>
          <w:color w:val="1F2433"/>
          <w:spacing w:val="-2"/>
          <w:sz w:val="24"/>
          <w:szCs w:val="24"/>
        </w:rPr>
        <w:t xml:space="preserve"> </w:t>
      </w:r>
      <w:r w:rsidRPr="00026D96">
        <w:rPr>
          <w:color w:val="1F2433"/>
          <w:sz w:val="24"/>
          <w:szCs w:val="24"/>
        </w:rPr>
        <w:t>=</w:t>
      </w:r>
      <w:r w:rsidRPr="00026D96">
        <w:rPr>
          <w:color w:val="1F2433"/>
          <w:spacing w:val="-2"/>
          <w:sz w:val="24"/>
          <w:szCs w:val="24"/>
        </w:rPr>
        <w:t xml:space="preserve"> </w:t>
      </w:r>
      <w:r w:rsidRPr="00026D96">
        <w:rPr>
          <w:color w:val="1F2433"/>
          <w:sz w:val="24"/>
          <w:szCs w:val="24"/>
        </w:rPr>
        <w:t>outstanding</w:t>
      </w:r>
      <w:r w:rsidRPr="00026D96">
        <w:rPr>
          <w:color w:val="1F2433"/>
          <w:spacing w:val="-2"/>
          <w:sz w:val="24"/>
          <w:szCs w:val="24"/>
        </w:rPr>
        <w:t xml:space="preserve"> </w:t>
      </w:r>
      <w:r w:rsidRPr="00026D96">
        <w:rPr>
          <w:color w:val="1F2433"/>
          <w:sz w:val="24"/>
          <w:szCs w:val="24"/>
        </w:rPr>
        <w:t>contribution</w:t>
      </w:r>
      <w:r w:rsidRPr="00026D96">
        <w:rPr>
          <w:color w:val="1F2433"/>
          <w:spacing w:val="-2"/>
          <w:sz w:val="24"/>
          <w:szCs w:val="24"/>
        </w:rPr>
        <w:t xml:space="preserve"> </w:t>
      </w:r>
      <w:r w:rsidRPr="00026D96">
        <w:rPr>
          <w:color w:val="1F2433"/>
          <w:sz w:val="24"/>
          <w:szCs w:val="24"/>
        </w:rPr>
        <w:t>·</w:t>
      </w:r>
      <w:r w:rsidRPr="00026D96">
        <w:rPr>
          <w:color w:val="1F2433"/>
          <w:spacing w:val="-2"/>
          <w:sz w:val="24"/>
          <w:szCs w:val="24"/>
        </w:rPr>
        <w:t xml:space="preserve"> </w:t>
      </w:r>
      <w:r w:rsidRPr="00026D96">
        <w:rPr>
          <w:color w:val="1F2433"/>
          <w:sz w:val="24"/>
          <w:szCs w:val="24"/>
        </w:rPr>
        <w:t>4</w:t>
      </w:r>
      <w:r w:rsidRPr="00026D96">
        <w:rPr>
          <w:color w:val="1F2433"/>
          <w:spacing w:val="-2"/>
          <w:sz w:val="24"/>
          <w:szCs w:val="24"/>
        </w:rPr>
        <w:t xml:space="preserve"> </w:t>
      </w:r>
      <w:r w:rsidRPr="00026D96">
        <w:rPr>
          <w:color w:val="1F2433"/>
          <w:sz w:val="24"/>
          <w:szCs w:val="24"/>
        </w:rPr>
        <w:t>=</w:t>
      </w:r>
      <w:r w:rsidRPr="00026D96">
        <w:rPr>
          <w:color w:val="1F2433"/>
          <w:spacing w:val="-2"/>
          <w:sz w:val="24"/>
          <w:szCs w:val="24"/>
        </w:rPr>
        <w:t xml:space="preserve"> </w:t>
      </w:r>
      <w:r w:rsidRPr="00026D96">
        <w:rPr>
          <w:color w:val="1F2433"/>
          <w:sz w:val="24"/>
          <w:szCs w:val="24"/>
        </w:rPr>
        <w:t>strong</w:t>
      </w:r>
      <w:r w:rsidRPr="00026D96">
        <w:rPr>
          <w:color w:val="1F2433"/>
          <w:spacing w:val="-2"/>
          <w:sz w:val="24"/>
          <w:szCs w:val="24"/>
        </w:rPr>
        <w:t xml:space="preserve"> </w:t>
      </w:r>
      <w:r w:rsidRPr="00026D96">
        <w:rPr>
          <w:color w:val="1F2433"/>
          <w:sz w:val="24"/>
          <w:szCs w:val="24"/>
        </w:rPr>
        <w:t>·</w:t>
      </w:r>
      <w:r w:rsidRPr="00026D96">
        <w:rPr>
          <w:color w:val="1F2433"/>
          <w:spacing w:val="-2"/>
          <w:sz w:val="24"/>
          <w:szCs w:val="24"/>
        </w:rPr>
        <w:t xml:space="preserve"> </w:t>
      </w:r>
      <w:r w:rsidRPr="00026D96">
        <w:rPr>
          <w:color w:val="1F2433"/>
          <w:sz w:val="24"/>
          <w:szCs w:val="24"/>
        </w:rPr>
        <w:t>3</w:t>
      </w:r>
      <w:r w:rsidRPr="00026D96">
        <w:rPr>
          <w:color w:val="1F2433"/>
          <w:spacing w:val="-2"/>
          <w:sz w:val="24"/>
          <w:szCs w:val="24"/>
        </w:rPr>
        <w:t xml:space="preserve"> </w:t>
      </w:r>
      <w:r w:rsidRPr="00026D96">
        <w:rPr>
          <w:color w:val="1F2433"/>
          <w:sz w:val="24"/>
          <w:szCs w:val="24"/>
        </w:rPr>
        <w:t>=</w:t>
      </w:r>
      <w:r w:rsidRPr="00026D96">
        <w:rPr>
          <w:color w:val="1F2433"/>
          <w:spacing w:val="-2"/>
          <w:sz w:val="24"/>
          <w:szCs w:val="24"/>
        </w:rPr>
        <w:t xml:space="preserve"> </w:t>
      </w:r>
      <w:r w:rsidRPr="00026D96">
        <w:rPr>
          <w:color w:val="1F2433"/>
          <w:sz w:val="24"/>
          <w:szCs w:val="24"/>
        </w:rPr>
        <w:t>adequate</w:t>
      </w:r>
      <w:r w:rsidRPr="00026D96">
        <w:rPr>
          <w:color w:val="1F2433"/>
          <w:spacing w:val="-2"/>
          <w:sz w:val="24"/>
          <w:szCs w:val="24"/>
        </w:rPr>
        <w:t xml:space="preserve"> </w:t>
      </w:r>
      <w:r w:rsidRPr="00026D96">
        <w:rPr>
          <w:color w:val="1F2433"/>
          <w:sz w:val="24"/>
          <w:szCs w:val="24"/>
        </w:rPr>
        <w:t>·</w:t>
      </w:r>
      <w:r w:rsidRPr="00026D96">
        <w:rPr>
          <w:color w:val="1F2433"/>
          <w:spacing w:val="-2"/>
          <w:sz w:val="24"/>
          <w:szCs w:val="24"/>
        </w:rPr>
        <w:t xml:space="preserve"> </w:t>
      </w:r>
      <w:r w:rsidRPr="00026D96">
        <w:rPr>
          <w:color w:val="1F2433"/>
          <w:sz w:val="24"/>
          <w:szCs w:val="24"/>
        </w:rPr>
        <w:t>2</w:t>
      </w:r>
      <w:r w:rsidRPr="00026D96">
        <w:rPr>
          <w:color w:val="1F2433"/>
          <w:spacing w:val="-2"/>
          <w:sz w:val="24"/>
          <w:szCs w:val="24"/>
        </w:rPr>
        <w:t xml:space="preserve"> </w:t>
      </w:r>
      <w:r w:rsidRPr="00026D96">
        <w:rPr>
          <w:color w:val="1F2433"/>
          <w:sz w:val="24"/>
          <w:szCs w:val="24"/>
        </w:rPr>
        <w:t>=</w:t>
      </w:r>
      <w:r w:rsidRPr="00026D96">
        <w:rPr>
          <w:color w:val="1F2433"/>
          <w:spacing w:val="-2"/>
          <w:sz w:val="24"/>
          <w:szCs w:val="24"/>
        </w:rPr>
        <w:t xml:space="preserve"> </w:t>
      </w:r>
      <w:r w:rsidRPr="00026D96">
        <w:rPr>
          <w:color w:val="1F2433"/>
          <w:sz w:val="24"/>
          <w:szCs w:val="24"/>
        </w:rPr>
        <w:t>limited</w:t>
      </w:r>
      <w:r w:rsidRPr="00026D96">
        <w:rPr>
          <w:color w:val="1F2433"/>
          <w:spacing w:val="-2"/>
          <w:sz w:val="24"/>
          <w:szCs w:val="24"/>
        </w:rPr>
        <w:t xml:space="preserve"> </w:t>
      </w:r>
      <w:r w:rsidRPr="00026D96">
        <w:rPr>
          <w:color w:val="1F2433"/>
          <w:sz w:val="24"/>
          <w:szCs w:val="24"/>
        </w:rPr>
        <w:t>·</w:t>
      </w:r>
      <w:r w:rsidRPr="00026D96">
        <w:rPr>
          <w:color w:val="1F2433"/>
          <w:spacing w:val="-2"/>
          <w:sz w:val="24"/>
          <w:szCs w:val="24"/>
        </w:rPr>
        <w:t xml:space="preserve"> </w:t>
      </w:r>
      <w:r w:rsidRPr="00026D96">
        <w:rPr>
          <w:color w:val="1F2433"/>
          <w:sz w:val="24"/>
          <w:szCs w:val="24"/>
        </w:rPr>
        <w:t>1</w:t>
      </w:r>
      <w:r w:rsidRPr="00026D96">
        <w:rPr>
          <w:color w:val="1F2433"/>
          <w:spacing w:val="-2"/>
          <w:sz w:val="24"/>
          <w:szCs w:val="24"/>
        </w:rPr>
        <w:t xml:space="preserve"> </w:t>
      </w:r>
      <w:r w:rsidRPr="00026D96">
        <w:rPr>
          <w:color w:val="1F2433"/>
          <w:sz w:val="24"/>
          <w:szCs w:val="24"/>
        </w:rPr>
        <w:t>=</w:t>
      </w:r>
      <w:r w:rsidRPr="00026D96">
        <w:rPr>
          <w:color w:val="1F2433"/>
          <w:spacing w:val="-2"/>
          <w:sz w:val="24"/>
          <w:szCs w:val="24"/>
        </w:rPr>
        <w:t xml:space="preserve"> </w:t>
      </w:r>
      <w:r w:rsidRPr="00026D96">
        <w:rPr>
          <w:color w:val="1F2433"/>
          <w:sz w:val="24"/>
          <w:szCs w:val="24"/>
        </w:rPr>
        <w:t>minimal</w:t>
      </w:r>
      <w:r w:rsidRPr="00026D96">
        <w:rPr>
          <w:color w:val="1F2433"/>
          <w:spacing w:val="-2"/>
          <w:sz w:val="24"/>
          <w:szCs w:val="24"/>
        </w:rPr>
        <w:t xml:space="preserve"> </w:t>
      </w:r>
      <w:r w:rsidRPr="00026D96">
        <w:rPr>
          <w:color w:val="1F2433"/>
          <w:sz w:val="24"/>
          <w:szCs w:val="24"/>
        </w:rPr>
        <w:t xml:space="preserve">/ </w:t>
      </w:r>
      <w:r w:rsidRPr="00026D96">
        <w:rPr>
          <w:color w:val="1F2433"/>
          <w:spacing w:val="-2"/>
          <w:sz w:val="24"/>
          <w:szCs w:val="24"/>
        </w:rPr>
        <w:t>none.</w:t>
      </w:r>
    </w:p>
    <w:p w14:paraId="1D14D528" w14:textId="77777777" w:rsidR="00432E04" w:rsidRDefault="00432E04" w:rsidP="00432E04">
      <w:pPr>
        <w:pStyle w:val="BodyText"/>
        <w:rPr>
          <w:sz w:val="24"/>
        </w:rPr>
      </w:pPr>
    </w:p>
    <w:p w14:paraId="77DDDB15" w14:textId="77777777" w:rsidR="006D57D0" w:rsidRPr="006D57D0" w:rsidRDefault="006D57D0" w:rsidP="006D57D0"/>
    <w:p w14:paraId="20D751D0" w14:textId="77777777" w:rsidR="009A0F55" w:rsidRPr="00E75214" w:rsidRDefault="009A0F55" w:rsidP="00E75214"/>
    <w:sectPr w:rsidR="009A0F55" w:rsidRPr="00E75214" w:rsidSect="00167EDD">
      <w:pgSz w:w="11906" w:h="16838" w:code="9"/>
      <w:pgMar w:top="1340" w:right="760" w:bottom="860" w:left="1300" w:header="709" w:footer="675" w:gutter="0"/>
      <w:pgNumType w:start="2"/>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CC49A" w14:textId="77777777" w:rsidR="00A959B8" w:rsidRDefault="00A959B8">
      <w:r>
        <w:separator/>
      </w:r>
    </w:p>
  </w:endnote>
  <w:endnote w:type="continuationSeparator" w:id="0">
    <w:p w14:paraId="0B1A6A04" w14:textId="77777777" w:rsidR="00A959B8" w:rsidRDefault="00A959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CE2FB" w14:textId="3FE7E92B" w:rsidR="00DD5005" w:rsidRPr="00F235C0" w:rsidRDefault="00DD5005">
    <w:pPr>
      <w:pStyle w:val="BodyText"/>
      <w:spacing w:line="14" w:lineRule="auto"/>
      <w:rPr>
        <w:sz w:val="20"/>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06FD3" w14:textId="77777777" w:rsidR="00A959B8" w:rsidRDefault="00A959B8">
      <w:r>
        <w:separator/>
      </w:r>
    </w:p>
  </w:footnote>
  <w:footnote w:type="continuationSeparator" w:id="0">
    <w:p w14:paraId="2162715B" w14:textId="77777777" w:rsidR="00A959B8" w:rsidRDefault="00A959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526A7" w14:textId="635F28CC" w:rsidR="00DD5005" w:rsidRDefault="00697B31">
    <w:pPr>
      <w:pStyle w:val="BodyText"/>
      <w:spacing w:line="14" w:lineRule="auto"/>
      <w:rPr>
        <w:sz w:val="20"/>
      </w:rPr>
    </w:pPr>
    <w:r>
      <w:rPr>
        <w:noProof/>
      </w:rPr>
      <mc:AlternateContent>
        <mc:Choice Requires="wps">
          <w:drawing>
            <wp:anchor distT="0" distB="0" distL="114300" distR="114300" simplePos="0" relativeHeight="251658752" behindDoc="1" locked="0" layoutInCell="1" allowOverlap="1" wp14:anchorId="46F71E24" wp14:editId="54AD1777">
              <wp:simplePos x="0" y="0"/>
              <wp:positionH relativeFrom="page">
                <wp:posOffset>901700</wp:posOffset>
              </wp:positionH>
              <wp:positionV relativeFrom="page">
                <wp:posOffset>438785</wp:posOffset>
              </wp:positionV>
              <wp:extent cx="2322830" cy="137795"/>
              <wp:effectExtent l="0" t="0" r="0" b="0"/>
              <wp:wrapNone/>
              <wp:docPr id="91668609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2830"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E6DE29" w14:textId="7DAE25E6" w:rsidR="00DD5005" w:rsidRDefault="00DD5005">
                          <w:pPr>
                            <w:spacing w:before="13"/>
                            <w:ind w:left="20"/>
                            <w:rPr>
                              <w:b/>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F71E24" id="_x0000_t202" coordsize="21600,21600" o:spt="202" path="m,l,21600r21600,l21600,xe">
              <v:stroke joinstyle="miter"/>
              <v:path gradientshapeok="t" o:connecttype="rect"/>
            </v:shapetype>
            <v:shape id="Text Box 5" o:spid="_x0000_s1026" type="#_x0000_t202" style="position:absolute;margin-left:71pt;margin-top:34.55pt;width:182.9pt;height:10.8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" filled="f" stroked="f">
              <v:textbox inset="0,0,0,0">
                <w:txbxContent>
                  <w:p w14:paraId="6DE6DE29" w14:textId="7DAE25E6" w:rsidR="00DD5005" w:rsidRDefault="00DD5005">
                    <w:pPr>
                      <w:spacing w:before="13"/>
                      <w:ind w:left="20"/>
                      <w:rPr>
                        <w:b/>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405D3"/>
    <w:multiLevelType w:val="hybridMultilevel"/>
    <w:tmpl w:val="514677D4"/>
    <w:lvl w:ilvl="0" w:tplc="9E689166">
      <w:numFmt w:val="bullet"/>
      <w:lvlText w:val="•"/>
      <w:lvlJc w:val="left"/>
      <w:pPr>
        <w:ind w:left="860" w:hanging="360"/>
      </w:pPr>
      <w:rPr>
        <w:rFonts w:ascii="Arial" w:eastAsia="Arial" w:hAnsi="Arial" w:cs="Arial" w:hint="default"/>
        <w:b w:val="0"/>
        <w:bCs w:val="0"/>
        <w:i w:val="0"/>
        <w:iCs w:val="0"/>
        <w:color w:val="1F2433"/>
        <w:w w:val="100"/>
        <w:sz w:val="21"/>
        <w:szCs w:val="21"/>
        <w:lang w:val="en-US" w:eastAsia="en-US" w:bidi="ar-SA"/>
      </w:rPr>
    </w:lvl>
    <w:lvl w:ilvl="1" w:tplc="7AFED752">
      <w:numFmt w:val="bullet"/>
      <w:lvlText w:val="•"/>
      <w:lvlJc w:val="left"/>
      <w:pPr>
        <w:ind w:left="1792" w:hanging="360"/>
      </w:pPr>
      <w:rPr>
        <w:rFonts w:hint="default"/>
        <w:lang w:val="en-US" w:eastAsia="en-US" w:bidi="ar-SA"/>
      </w:rPr>
    </w:lvl>
    <w:lvl w:ilvl="2" w:tplc="2536044C">
      <w:numFmt w:val="bullet"/>
      <w:lvlText w:val="•"/>
      <w:lvlJc w:val="left"/>
      <w:pPr>
        <w:ind w:left="2724" w:hanging="360"/>
      </w:pPr>
      <w:rPr>
        <w:rFonts w:hint="default"/>
        <w:lang w:val="en-US" w:eastAsia="en-US" w:bidi="ar-SA"/>
      </w:rPr>
    </w:lvl>
    <w:lvl w:ilvl="3" w:tplc="41889314">
      <w:numFmt w:val="bullet"/>
      <w:lvlText w:val="•"/>
      <w:lvlJc w:val="left"/>
      <w:pPr>
        <w:ind w:left="3656" w:hanging="360"/>
      </w:pPr>
      <w:rPr>
        <w:rFonts w:hint="default"/>
        <w:lang w:val="en-US" w:eastAsia="en-US" w:bidi="ar-SA"/>
      </w:rPr>
    </w:lvl>
    <w:lvl w:ilvl="4" w:tplc="EF7AE3EC">
      <w:numFmt w:val="bullet"/>
      <w:lvlText w:val="•"/>
      <w:lvlJc w:val="left"/>
      <w:pPr>
        <w:ind w:left="4588" w:hanging="360"/>
      </w:pPr>
      <w:rPr>
        <w:rFonts w:hint="default"/>
        <w:lang w:val="en-US" w:eastAsia="en-US" w:bidi="ar-SA"/>
      </w:rPr>
    </w:lvl>
    <w:lvl w:ilvl="5" w:tplc="8BA4939A">
      <w:numFmt w:val="bullet"/>
      <w:lvlText w:val="•"/>
      <w:lvlJc w:val="left"/>
      <w:pPr>
        <w:ind w:left="5520" w:hanging="360"/>
      </w:pPr>
      <w:rPr>
        <w:rFonts w:hint="default"/>
        <w:lang w:val="en-US" w:eastAsia="en-US" w:bidi="ar-SA"/>
      </w:rPr>
    </w:lvl>
    <w:lvl w:ilvl="6" w:tplc="1FBE0B42">
      <w:numFmt w:val="bullet"/>
      <w:lvlText w:val="•"/>
      <w:lvlJc w:val="left"/>
      <w:pPr>
        <w:ind w:left="6452" w:hanging="360"/>
      </w:pPr>
      <w:rPr>
        <w:rFonts w:hint="default"/>
        <w:lang w:val="en-US" w:eastAsia="en-US" w:bidi="ar-SA"/>
      </w:rPr>
    </w:lvl>
    <w:lvl w:ilvl="7" w:tplc="42E0DFD2">
      <w:numFmt w:val="bullet"/>
      <w:lvlText w:val="•"/>
      <w:lvlJc w:val="left"/>
      <w:pPr>
        <w:ind w:left="7384" w:hanging="360"/>
      </w:pPr>
      <w:rPr>
        <w:rFonts w:hint="default"/>
        <w:lang w:val="en-US" w:eastAsia="en-US" w:bidi="ar-SA"/>
      </w:rPr>
    </w:lvl>
    <w:lvl w:ilvl="8" w:tplc="3620E1C8">
      <w:numFmt w:val="bullet"/>
      <w:lvlText w:val="•"/>
      <w:lvlJc w:val="left"/>
      <w:pPr>
        <w:ind w:left="8316" w:hanging="360"/>
      </w:pPr>
      <w:rPr>
        <w:rFonts w:hint="default"/>
        <w:lang w:val="en-US" w:eastAsia="en-US" w:bidi="ar-SA"/>
      </w:rPr>
    </w:lvl>
  </w:abstractNum>
  <w:abstractNum w:abstractNumId="1" w15:restartNumberingAfterBreak="0">
    <w:nsid w:val="12C9556C"/>
    <w:multiLevelType w:val="hybridMultilevel"/>
    <w:tmpl w:val="9D58C74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235870C8"/>
    <w:multiLevelType w:val="hybridMultilevel"/>
    <w:tmpl w:val="07DE35FC"/>
    <w:lvl w:ilvl="0" w:tplc="731A26A4">
      <w:numFmt w:val="bullet"/>
      <w:lvlText w:val="•"/>
      <w:lvlJc w:val="left"/>
      <w:pPr>
        <w:ind w:left="860" w:hanging="360"/>
      </w:pPr>
      <w:rPr>
        <w:rFonts w:ascii="Arial" w:eastAsia="Arial" w:hAnsi="Arial" w:cs="Arial" w:hint="default"/>
        <w:b w:val="0"/>
        <w:bCs w:val="0"/>
        <w:i w:val="0"/>
        <w:iCs w:val="0"/>
        <w:color w:val="1F2433"/>
        <w:w w:val="100"/>
        <w:sz w:val="21"/>
        <w:szCs w:val="21"/>
        <w:lang w:val="en-US" w:eastAsia="en-US" w:bidi="ar-SA"/>
      </w:rPr>
    </w:lvl>
    <w:lvl w:ilvl="1" w:tplc="CBCE321E">
      <w:numFmt w:val="bullet"/>
      <w:lvlText w:val="•"/>
      <w:lvlJc w:val="left"/>
      <w:pPr>
        <w:ind w:left="1792" w:hanging="360"/>
      </w:pPr>
      <w:rPr>
        <w:rFonts w:hint="default"/>
        <w:lang w:val="en-US" w:eastAsia="en-US" w:bidi="ar-SA"/>
      </w:rPr>
    </w:lvl>
    <w:lvl w:ilvl="2" w:tplc="2DE62A48">
      <w:numFmt w:val="bullet"/>
      <w:lvlText w:val="•"/>
      <w:lvlJc w:val="left"/>
      <w:pPr>
        <w:ind w:left="2724" w:hanging="360"/>
      </w:pPr>
      <w:rPr>
        <w:rFonts w:hint="default"/>
        <w:lang w:val="en-US" w:eastAsia="en-US" w:bidi="ar-SA"/>
      </w:rPr>
    </w:lvl>
    <w:lvl w:ilvl="3" w:tplc="97622CD0">
      <w:numFmt w:val="bullet"/>
      <w:lvlText w:val="•"/>
      <w:lvlJc w:val="left"/>
      <w:pPr>
        <w:ind w:left="3656" w:hanging="360"/>
      </w:pPr>
      <w:rPr>
        <w:rFonts w:hint="default"/>
        <w:lang w:val="en-US" w:eastAsia="en-US" w:bidi="ar-SA"/>
      </w:rPr>
    </w:lvl>
    <w:lvl w:ilvl="4" w:tplc="8C868590">
      <w:numFmt w:val="bullet"/>
      <w:lvlText w:val="•"/>
      <w:lvlJc w:val="left"/>
      <w:pPr>
        <w:ind w:left="4588" w:hanging="360"/>
      </w:pPr>
      <w:rPr>
        <w:rFonts w:hint="default"/>
        <w:lang w:val="en-US" w:eastAsia="en-US" w:bidi="ar-SA"/>
      </w:rPr>
    </w:lvl>
    <w:lvl w:ilvl="5" w:tplc="485A070C">
      <w:numFmt w:val="bullet"/>
      <w:lvlText w:val="•"/>
      <w:lvlJc w:val="left"/>
      <w:pPr>
        <w:ind w:left="5520" w:hanging="360"/>
      </w:pPr>
      <w:rPr>
        <w:rFonts w:hint="default"/>
        <w:lang w:val="en-US" w:eastAsia="en-US" w:bidi="ar-SA"/>
      </w:rPr>
    </w:lvl>
    <w:lvl w:ilvl="6" w:tplc="92A083CE">
      <w:numFmt w:val="bullet"/>
      <w:lvlText w:val="•"/>
      <w:lvlJc w:val="left"/>
      <w:pPr>
        <w:ind w:left="6452" w:hanging="360"/>
      </w:pPr>
      <w:rPr>
        <w:rFonts w:hint="default"/>
        <w:lang w:val="en-US" w:eastAsia="en-US" w:bidi="ar-SA"/>
      </w:rPr>
    </w:lvl>
    <w:lvl w:ilvl="7" w:tplc="07FA5430">
      <w:numFmt w:val="bullet"/>
      <w:lvlText w:val="•"/>
      <w:lvlJc w:val="left"/>
      <w:pPr>
        <w:ind w:left="7384" w:hanging="360"/>
      </w:pPr>
      <w:rPr>
        <w:rFonts w:hint="default"/>
        <w:lang w:val="en-US" w:eastAsia="en-US" w:bidi="ar-SA"/>
      </w:rPr>
    </w:lvl>
    <w:lvl w:ilvl="8" w:tplc="30AC8BC6">
      <w:numFmt w:val="bullet"/>
      <w:lvlText w:val="•"/>
      <w:lvlJc w:val="left"/>
      <w:pPr>
        <w:ind w:left="8316" w:hanging="360"/>
      </w:pPr>
      <w:rPr>
        <w:rFonts w:hint="default"/>
        <w:lang w:val="en-US" w:eastAsia="en-US" w:bidi="ar-SA"/>
      </w:rPr>
    </w:lvl>
  </w:abstractNum>
  <w:abstractNum w:abstractNumId="3" w15:restartNumberingAfterBreak="0">
    <w:nsid w:val="25CE15A0"/>
    <w:multiLevelType w:val="hybridMultilevel"/>
    <w:tmpl w:val="AF62CE4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266F39AB"/>
    <w:multiLevelType w:val="hybridMultilevel"/>
    <w:tmpl w:val="4E8E15E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34B253AC"/>
    <w:multiLevelType w:val="hybridMultilevel"/>
    <w:tmpl w:val="4C8875D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446114B4"/>
    <w:multiLevelType w:val="hybridMultilevel"/>
    <w:tmpl w:val="BC522A0E"/>
    <w:lvl w:ilvl="0" w:tplc="B5CCF220">
      <w:numFmt w:val="bullet"/>
      <w:lvlText w:val="•"/>
      <w:lvlJc w:val="left"/>
      <w:pPr>
        <w:ind w:left="859" w:hanging="360"/>
      </w:pPr>
      <w:rPr>
        <w:rFonts w:ascii="Arial" w:eastAsia="Arial" w:hAnsi="Arial" w:cs="Arial" w:hint="default"/>
        <w:b w:val="0"/>
        <w:bCs w:val="0"/>
        <w:i w:val="0"/>
        <w:iCs w:val="0"/>
        <w:color w:val="1F2433"/>
        <w:w w:val="100"/>
        <w:sz w:val="21"/>
        <w:szCs w:val="21"/>
        <w:lang w:val="en-US" w:eastAsia="en-US" w:bidi="ar-SA"/>
      </w:rPr>
    </w:lvl>
    <w:lvl w:ilvl="1" w:tplc="7AB26EBA">
      <w:numFmt w:val="bullet"/>
      <w:lvlText w:val="•"/>
      <w:lvlJc w:val="left"/>
      <w:pPr>
        <w:ind w:left="1792" w:hanging="360"/>
      </w:pPr>
      <w:rPr>
        <w:rFonts w:hint="default"/>
        <w:lang w:val="en-US" w:eastAsia="en-US" w:bidi="ar-SA"/>
      </w:rPr>
    </w:lvl>
    <w:lvl w:ilvl="2" w:tplc="560EEF66">
      <w:numFmt w:val="bullet"/>
      <w:lvlText w:val="•"/>
      <w:lvlJc w:val="left"/>
      <w:pPr>
        <w:ind w:left="2724" w:hanging="360"/>
      </w:pPr>
      <w:rPr>
        <w:rFonts w:hint="default"/>
        <w:lang w:val="en-US" w:eastAsia="en-US" w:bidi="ar-SA"/>
      </w:rPr>
    </w:lvl>
    <w:lvl w:ilvl="3" w:tplc="B7F6E1BE">
      <w:numFmt w:val="bullet"/>
      <w:lvlText w:val="•"/>
      <w:lvlJc w:val="left"/>
      <w:pPr>
        <w:ind w:left="3656" w:hanging="360"/>
      </w:pPr>
      <w:rPr>
        <w:rFonts w:hint="default"/>
        <w:lang w:val="en-US" w:eastAsia="en-US" w:bidi="ar-SA"/>
      </w:rPr>
    </w:lvl>
    <w:lvl w:ilvl="4" w:tplc="C5D8826E">
      <w:numFmt w:val="bullet"/>
      <w:lvlText w:val="•"/>
      <w:lvlJc w:val="left"/>
      <w:pPr>
        <w:ind w:left="4588" w:hanging="360"/>
      </w:pPr>
      <w:rPr>
        <w:rFonts w:hint="default"/>
        <w:lang w:val="en-US" w:eastAsia="en-US" w:bidi="ar-SA"/>
      </w:rPr>
    </w:lvl>
    <w:lvl w:ilvl="5" w:tplc="2AEAB0E4">
      <w:numFmt w:val="bullet"/>
      <w:lvlText w:val="•"/>
      <w:lvlJc w:val="left"/>
      <w:pPr>
        <w:ind w:left="5520" w:hanging="360"/>
      </w:pPr>
      <w:rPr>
        <w:rFonts w:hint="default"/>
        <w:lang w:val="en-US" w:eastAsia="en-US" w:bidi="ar-SA"/>
      </w:rPr>
    </w:lvl>
    <w:lvl w:ilvl="6" w:tplc="ADCCEE58">
      <w:numFmt w:val="bullet"/>
      <w:lvlText w:val="•"/>
      <w:lvlJc w:val="left"/>
      <w:pPr>
        <w:ind w:left="6452" w:hanging="360"/>
      </w:pPr>
      <w:rPr>
        <w:rFonts w:hint="default"/>
        <w:lang w:val="en-US" w:eastAsia="en-US" w:bidi="ar-SA"/>
      </w:rPr>
    </w:lvl>
    <w:lvl w:ilvl="7" w:tplc="69B6D4FA">
      <w:numFmt w:val="bullet"/>
      <w:lvlText w:val="•"/>
      <w:lvlJc w:val="left"/>
      <w:pPr>
        <w:ind w:left="7384" w:hanging="360"/>
      </w:pPr>
      <w:rPr>
        <w:rFonts w:hint="default"/>
        <w:lang w:val="en-US" w:eastAsia="en-US" w:bidi="ar-SA"/>
      </w:rPr>
    </w:lvl>
    <w:lvl w:ilvl="8" w:tplc="39664CFE">
      <w:numFmt w:val="bullet"/>
      <w:lvlText w:val="•"/>
      <w:lvlJc w:val="left"/>
      <w:pPr>
        <w:ind w:left="8316" w:hanging="360"/>
      </w:pPr>
      <w:rPr>
        <w:rFonts w:hint="default"/>
        <w:lang w:val="en-US" w:eastAsia="en-US" w:bidi="ar-SA"/>
      </w:rPr>
    </w:lvl>
  </w:abstractNum>
  <w:abstractNum w:abstractNumId="7" w15:restartNumberingAfterBreak="0">
    <w:nsid w:val="4B2DAD69"/>
    <w:multiLevelType w:val="hybridMultilevel"/>
    <w:tmpl w:val="73D64694"/>
    <w:lvl w:ilvl="0" w:tplc="131ECD6E">
      <w:start w:val="1"/>
      <w:numFmt w:val="decimal"/>
      <w:lvlText w:val="%1."/>
      <w:lvlJc w:val="left"/>
      <w:pPr>
        <w:ind w:left="860" w:hanging="360"/>
      </w:pPr>
      <w:rPr>
        <w:rFonts w:ascii="Arial" w:eastAsia="Arial" w:hAnsi="Arial" w:cs="Arial" w:hint="default"/>
        <w:b w:val="0"/>
        <w:bCs w:val="0"/>
        <w:i w:val="0"/>
        <w:iCs w:val="0"/>
        <w:color w:val="1F2433"/>
        <w:spacing w:val="-1"/>
        <w:w w:val="100"/>
        <w:sz w:val="21"/>
        <w:szCs w:val="21"/>
        <w:lang w:val="en-US" w:eastAsia="en-US" w:bidi="ar-SA"/>
      </w:rPr>
    </w:lvl>
    <w:lvl w:ilvl="1" w:tplc="939EB502">
      <w:numFmt w:val="bullet"/>
      <w:lvlText w:val="•"/>
      <w:lvlJc w:val="left"/>
      <w:pPr>
        <w:ind w:left="1792" w:hanging="360"/>
      </w:pPr>
      <w:rPr>
        <w:rFonts w:hint="default"/>
        <w:lang w:val="en-US" w:eastAsia="en-US" w:bidi="ar-SA"/>
      </w:rPr>
    </w:lvl>
    <w:lvl w:ilvl="2" w:tplc="AB2070E4">
      <w:numFmt w:val="bullet"/>
      <w:lvlText w:val="•"/>
      <w:lvlJc w:val="left"/>
      <w:pPr>
        <w:ind w:left="2724" w:hanging="360"/>
      </w:pPr>
      <w:rPr>
        <w:rFonts w:hint="default"/>
        <w:lang w:val="en-US" w:eastAsia="en-US" w:bidi="ar-SA"/>
      </w:rPr>
    </w:lvl>
    <w:lvl w:ilvl="3" w:tplc="3CFE6D2E">
      <w:numFmt w:val="bullet"/>
      <w:lvlText w:val="•"/>
      <w:lvlJc w:val="left"/>
      <w:pPr>
        <w:ind w:left="3656" w:hanging="360"/>
      </w:pPr>
      <w:rPr>
        <w:rFonts w:hint="default"/>
        <w:lang w:val="en-US" w:eastAsia="en-US" w:bidi="ar-SA"/>
      </w:rPr>
    </w:lvl>
    <w:lvl w:ilvl="4" w:tplc="E06C1AEE">
      <w:numFmt w:val="bullet"/>
      <w:lvlText w:val="•"/>
      <w:lvlJc w:val="left"/>
      <w:pPr>
        <w:ind w:left="4588" w:hanging="360"/>
      </w:pPr>
      <w:rPr>
        <w:rFonts w:hint="default"/>
        <w:lang w:val="en-US" w:eastAsia="en-US" w:bidi="ar-SA"/>
      </w:rPr>
    </w:lvl>
    <w:lvl w:ilvl="5" w:tplc="82D236DC">
      <w:numFmt w:val="bullet"/>
      <w:lvlText w:val="•"/>
      <w:lvlJc w:val="left"/>
      <w:pPr>
        <w:ind w:left="5520" w:hanging="360"/>
      </w:pPr>
      <w:rPr>
        <w:rFonts w:hint="default"/>
        <w:lang w:val="en-US" w:eastAsia="en-US" w:bidi="ar-SA"/>
      </w:rPr>
    </w:lvl>
    <w:lvl w:ilvl="6" w:tplc="E8C0C5DA">
      <w:numFmt w:val="bullet"/>
      <w:lvlText w:val="•"/>
      <w:lvlJc w:val="left"/>
      <w:pPr>
        <w:ind w:left="6452" w:hanging="360"/>
      </w:pPr>
      <w:rPr>
        <w:rFonts w:hint="default"/>
        <w:lang w:val="en-US" w:eastAsia="en-US" w:bidi="ar-SA"/>
      </w:rPr>
    </w:lvl>
    <w:lvl w:ilvl="7" w:tplc="BB74C314">
      <w:numFmt w:val="bullet"/>
      <w:lvlText w:val="•"/>
      <w:lvlJc w:val="left"/>
      <w:pPr>
        <w:ind w:left="7384" w:hanging="360"/>
      </w:pPr>
      <w:rPr>
        <w:rFonts w:hint="default"/>
        <w:lang w:val="en-US" w:eastAsia="en-US" w:bidi="ar-SA"/>
      </w:rPr>
    </w:lvl>
    <w:lvl w:ilvl="8" w:tplc="83049A00">
      <w:numFmt w:val="bullet"/>
      <w:lvlText w:val="•"/>
      <w:lvlJc w:val="left"/>
      <w:pPr>
        <w:ind w:left="8316" w:hanging="360"/>
      </w:pPr>
      <w:rPr>
        <w:rFonts w:hint="default"/>
        <w:lang w:val="en-US" w:eastAsia="en-US" w:bidi="ar-SA"/>
      </w:rPr>
    </w:lvl>
  </w:abstractNum>
  <w:abstractNum w:abstractNumId="8" w15:restartNumberingAfterBreak="0">
    <w:nsid w:val="52B24855"/>
    <w:multiLevelType w:val="hybridMultilevel"/>
    <w:tmpl w:val="32CC46A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52B95710"/>
    <w:multiLevelType w:val="hybridMultilevel"/>
    <w:tmpl w:val="C1AC7650"/>
    <w:lvl w:ilvl="0" w:tplc="4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7DD5F56"/>
    <w:multiLevelType w:val="hybridMultilevel"/>
    <w:tmpl w:val="BB36951C"/>
    <w:lvl w:ilvl="0" w:tplc="ECFAEC04">
      <w:numFmt w:val="bullet"/>
      <w:lvlText w:val="•"/>
      <w:lvlJc w:val="left"/>
      <w:pPr>
        <w:ind w:left="860" w:hanging="360"/>
      </w:pPr>
      <w:rPr>
        <w:rFonts w:ascii="Arial" w:eastAsia="Arial" w:hAnsi="Arial" w:cs="Arial" w:hint="default"/>
        <w:b w:val="0"/>
        <w:bCs w:val="0"/>
        <w:i w:val="0"/>
        <w:iCs w:val="0"/>
        <w:color w:val="1F2433"/>
        <w:w w:val="100"/>
        <w:sz w:val="21"/>
        <w:szCs w:val="21"/>
        <w:lang w:val="en-US" w:eastAsia="en-US" w:bidi="ar-SA"/>
      </w:rPr>
    </w:lvl>
    <w:lvl w:ilvl="1" w:tplc="F5ECE300">
      <w:numFmt w:val="bullet"/>
      <w:lvlText w:val="•"/>
      <w:lvlJc w:val="left"/>
      <w:pPr>
        <w:ind w:left="1792" w:hanging="360"/>
      </w:pPr>
      <w:rPr>
        <w:rFonts w:hint="default"/>
        <w:lang w:val="en-US" w:eastAsia="en-US" w:bidi="ar-SA"/>
      </w:rPr>
    </w:lvl>
    <w:lvl w:ilvl="2" w:tplc="F454DE22">
      <w:numFmt w:val="bullet"/>
      <w:lvlText w:val="•"/>
      <w:lvlJc w:val="left"/>
      <w:pPr>
        <w:ind w:left="2724" w:hanging="360"/>
      </w:pPr>
      <w:rPr>
        <w:rFonts w:hint="default"/>
        <w:lang w:val="en-US" w:eastAsia="en-US" w:bidi="ar-SA"/>
      </w:rPr>
    </w:lvl>
    <w:lvl w:ilvl="3" w:tplc="7AB8483C">
      <w:numFmt w:val="bullet"/>
      <w:lvlText w:val="•"/>
      <w:lvlJc w:val="left"/>
      <w:pPr>
        <w:ind w:left="3656" w:hanging="360"/>
      </w:pPr>
      <w:rPr>
        <w:rFonts w:hint="default"/>
        <w:lang w:val="en-US" w:eastAsia="en-US" w:bidi="ar-SA"/>
      </w:rPr>
    </w:lvl>
    <w:lvl w:ilvl="4" w:tplc="B34271D6">
      <w:numFmt w:val="bullet"/>
      <w:lvlText w:val="•"/>
      <w:lvlJc w:val="left"/>
      <w:pPr>
        <w:ind w:left="4588" w:hanging="360"/>
      </w:pPr>
      <w:rPr>
        <w:rFonts w:hint="default"/>
        <w:lang w:val="en-US" w:eastAsia="en-US" w:bidi="ar-SA"/>
      </w:rPr>
    </w:lvl>
    <w:lvl w:ilvl="5" w:tplc="BBC058E2">
      <w:numFmt w:val="bullet"/>
      <w:lvlText w:val="•"/>
      <w:lvlJc w:val="left"/>
      <w:pPr>
        <w:ind w:left="5520" w:hanging="360"/>
      </w:pPr>
      <w:rPr>
        <w:rFonts w:hint="default"/>
        <w:lang w:val="en-US" w:eastAsia="en-US" w:bidi="ar-SA"/>
      </w:rPr>
    </w:lvl>
    <w:lvl w:ilvl="6" w:tplc="42147AC4">
      <w:numFmt w:val="bullet"/>
      <w:lvlText w:val="•"/>
      <w:lvlJc w:val="left"/>
      <w:pPr>
        <w:ind w:left="6452" w:hanging="360"/>
      </w:pPr>
      <w:rPr>
        <w:rFonts w:hint="default"/>
        <w:lang w:val="en-US" w:eastAsia="en-US" w:bidi="ar-SA"/>
      </w:rPr>
    </w:lvl>
    <w:lvl w:ilvl="7" w:tplc="13A6133C">
      <w:numFmt w:val="bullet"/>
      <w:lvlText w:val="•"/>
      <w:lvlJc w:val="left"/>
      <w:pPr>
        <w:ind w:left="7384" w:hanging="360"/>
      </w:pPr>
      <w:rPr>
        <w:rFonts w:hint="default"/>
        <w:lang w:val="en-US" w:eastAsia="en-US" w:bidi="ar-SA"/>
      </w:rPr>
    </w:lvl>
    <w:lvl w:ilvl="8" w:tplc="2DE05A66">
      <w:numFmt w:val="bullet"/>
      <w:lvlText w:val="•"/>
      <w:lvlJc w:val="left"/>
      <w:pPr>
        <w:ind w:left="8316" w:hanging="360"/>
      </w:pPr>
      <w:rPr>
        <w:rFonts w:hint="default"/>
        <w:lang w:val="en-US" w:eastAsia="en-US" w:bidi="ar-SA"/>
      </w:rPr>
    </w:lvl>
  </w:abstractNum>
  <w:abstractNum w:abstractNumId="11" w15:restartNumberingAfterBreak="0">
    <w:nsid w:val="7CE480C8"/>
    <w:multiLevelType w:val="multilevel"/>
    <w:tmpl w:val="8A7894D4"/>
    <w:lvl w:ilvl="0">
      <w:start w:val="1"/>
      <w:numFmt w:val="decimal"/>
      <w:lvlText w:val="%1."/>
      <w:lvlJc w:val="left"/>
      <w:pPr>
        <w:ind w:left="473" w:hanging="334"/>
      </w:pPr>
      <w:rPr>
        <w:rFonts w:ascii="Arial" w:eastAsia="Arial" w:hAnsi="Arial" w:cs="Arial" w:hint="default"/>
        <w:b/>
        <w:bCs/>
        <w:i w:val="0"/>
        <w:iCs w:val="0"/>
        <w:color w:val="262F65"/>
        <w:spacing w:val="-2"/>
        <w:w w:val="100"/>
        <w:sz w:val="30"/>
        <w:szCs w:val="30"/>
        <w:lang w:val="en-US" w:eastAsia="en-US" w:bidi="ar-SA"/>
      </w:rPr>
    </w:lvl>
    <w:lvl w:ilvl="1">
      <w:start w:val="1"/>
      <w:numFmt w:val="decimal"/>
      <w:lvlText w:val="%1.%2"/>
      <w:lvlJc w:val="left"/>
      <w:pPr>
        <w:ind w:left="556" w:hanging="417"/>
      </w:pPr>
      <w:rPr>
        <w:rFonts w:ascii="Arial" w:eastAsia="Arial" w:hAnsi="Arial" w:cs="Arial" w:hint="default"/>
        <w:b/>
        <w:bCs/>
        <w:i w:val="0"/>
        <w:iCs w:val="0"/>
        <w:color w:val="262F65"/>
        <w:spacing w:val="-1"/>
        <w:w w:val="99"/>
        <w:sz w:val="25"/>
        <w:szCs w:val="25"/>
        <w:lang w:val="en-US" w:eastAsia="en-US" w:bidi="ar-SA"/>
      </w:rPr>
    </w:lvl>
    <w:lvl w:ilvl="2">
      <w:numFmt w:val="bullet"/>
      <w:lvlText w:val="•"/>
      <w:lvlJc w:val="left"/>
      <w:pPr>
        <w:ind w:left="1628" w:hanging="417"/>
      </w:pPr>
      <w:rPr>
        <w:rFonts w:hint="default"/>
        <w:lang w:val="en-US" w:eastAsia="en-US" w:bidi="ar-SA"/>
      </w:rPr>
    </w:lvl>
    <w:lvl w:ilvl="3">
      <w:numFmt w:val="bullet"/>
      <w:lvlText w:val="•"/>
      <w:lvlJc w:val="left"/>
      <w:pPr>
        <w:ind w:left="2697" w:hanging="417"/>
      </w:pPr>
      <w:rPr>
        <w:rFonts w:hint="default"/>
        <w:lang w:val="en-US" w:eastAsia="en-US" w:bidi="ar-SA"/>
      </w:rPr>
    </w:lvl>
    <w:lvl w:ilvl="4">
      <w:numFmt w:val="bullet"/>
      <w:lvlText w:val="•"/>
      <w:lvlJc w:val="left"/>
      <w:pPr>
        <w:ind w:left="3766" w:hanging="417"/>
      </w:pPr>
      <w:rPr>
        <w:rFonts w:hint="default"/>
        <w:lang w:val="en-US" w:eastAsia="en-US" w:bidi="ar-SA"/>
      </w:rPr>
    </w:lvl>
    <w:lvl w:ilvl="5">
      <w:numFmt w:val="bullet"/>
      <w:lvlText w:val="•"/>
      <w:lvlJc w:val="left"/>
      <w:pPr>
        <w:ind w:left="4835" w:hanging="417"/>
      </w:pPr>
      <w:rPr>
        <w:rFonts w:hint="default"/>
        <w:lang w:val="en-US" w:eastAsia="en-US" w:bidi="ar-SA"/>
      </w:rPr>
    </w:lvl>
    <w:lvl w:ilvl="6">
      <w:numFmt w:val="bullet"/>
      <w:lvlText w:val="•"/>
      <w:lvlJc w:val="left"/>
      <w:pPr>
        <w:ind w:left="5904" w:hanging="417"/>
      </w:pPr>
      <w:rPr>
        <w:rFonts w:hint="default"/>
        <w:lang w:val="en-US" w:eastAsia="en-US" w:bidi="ar-SA"/>
      </w:rPr>
    </w:lvl>
    <w:lvl w:ilvl="7">
      <w:numFmt w:val="bullet"/>
      <w:lvlText w:val="•"/>
      <w:lvlJc w:val="left"/>
      <w:pPr>
        <w:ind w:left="6973" w:hanging="417"/>
      </w:pPr>
      <w:rPr>
        <w:rFonts w:hint="default"/>
        <w:lang w:val="en-US" w:eastAsia="en-US" w:bidi="ar-SA"/>
      </w:rPr>
    </w:lvl>
    <w:lvl w:ilvl="8">
      <w:numFmt w:val="bullet"/>
      <w:lvlText w:val="•"/>
      <w:lvlJc w:val="left"/>
      <w:pPr>
        <w:ind w:left="8042" w:hanging="417"/>
      </w:pPr>
      <w:rPr>
        <w:rFonts w:hint="default"/>
        <w:lang w:val="en-US" w:eastAsia="en-US" w:bidi="ar-SA"/>
      </w:rPr>
    </w:lvl>
  </w:abstractNum>
  <w:num w:numId="1" w16cid:durableId="1832675387">
    <w:abstractNumId w:val="6"/>
  </w:num>
  <w:num w:numId="2" w16cid:durableId="1670060074">
    <w:abstractNumId w:val="2"/>
  </w:num>
  <w:num w:numId="3" w16cid:durableId="1944998579">
    <w:abstractNumId w:val="10"/>
  </w:num>
  <w:num w:numId="4" w16cid:durableId="2019581357">
    <w:abstractNumId w:val="0"/>
  </w:num>
  <w:num w:numId="5" w16cid:durableId="1215385850">
    <w:abstractNumId w:val="7"/>
  </w:num>
  <w:num w:numId="6" w16cid:durableId="1441071164">
    <w:abstractNumId w:val="11"/>
  </w:num>
  <w:num w:numId="7" w16cid:durableId="1680309655">
    <w:abstractNumId w:val="8"/>
  </w:num>
  <w:num w:numId="8" w16cid:durableId="652416649">
    <w:abstractNumId w:val="5"/>
  </w:num>
  <w:num w:numId="9" w16cid:durableId="1055591592">
    <w:abstractNumId w:val="9"/>
  </w:num>
  <w:num w:numId="10" w16cid:durableId="790133161">
    <w:abstractNumId w:val="4"/>
  </w:num>
  <w:num w:numId="11" w16cid:durableId="1110322582">
    <w:abstractNumId w:val="1"/>
  </w:num>
  <w:num w:numId="12" w16cid:durableId="11890234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CB14817"/>
    <w:rsid w:val="00026D96"/>
    <w:rsid w:val="000353CD"/>
    <w:rsid w:val="0005707B"/>
    <w:rsid w:val="00080785"/>
    <w:rsid w:val="000A09FE"/>
    <w:rsid w:val="000E70CC"/>
    <w:rsid w:val="00125394"/>
    <w:rsid w:val="00167EDD"/>
    <w:rsid w:val="001D699F"/>
    <w:rsid w:val="001E66C9"/>
    <w:rsid w:val="002338C1"/>
    <w:rsid w:val="002B15F4"/>
    <w:rsid w:val="002E48DF"/>
    <w:rsid w:val="00347451"/>
    <w:rsid w:val="00354CB5"/>
    <w:rsid w:val="003C2874"/>
    <w:rsid w:val="003C3CE1"/>
    <w:rsid w:val="00411B9C"/>
    <w:rsid w:val="004266EA"/>
    <w:rsid w:val="00432E04"/>
    <w:rsid w:val="00440F5D"/>
    <w:rsid w:val="0045341D"/>
    <w:rsid w:val="00476E7E"/>
    <w:rsid w:val="00497032"/>
    <w:rsid w:val="004D43EA"/>
    <w:rsid w:val="004F33CF"/>
    <w:rsid w:val="004F75A9"/>
    <w:rsid w:val="005077C3"/>
    <w:rsid w:val="00513F37"/>
    <w:rsid w:val="005245BF"/>
    <w:rsid w:val="00577F35"/>
    <w:rsid w:val="005B4087"/>
    <w:rsid w:val="005F54BC"/>
    <w:rsid w:val="0060359F"/>
    <w:rsid w:val="00607A0D"/>
    <w:rsid w:val="00627477"/>
    <w:rsid w:val="00634446"/>
    <w:rsid w:val="006432E8"/>
    <w:rsid w:val="0069250F"/>
    <w:rsid w:val="00697B31"/>
    <w:rsid w:val="006C6801"/>
    <w:rsid w:val="006D4B50"/>
    <w:rsid w:val="006D57D0"/>
    <w:rsid w:val="006F3A93"/>
    <w:rsid w:val="006F448B"/>
    <w:rsid w:val="00743631"/>
    <w:rsid w:val="00771C12"/>
    <w:rsid w:val="007B5453"/>
    <w:rsid w:val="007D03DF"/>
    <w:rsid w:val="007D227F"/>
    <w:rsid w:val="0081244B"/>
    <w:rsid w:val="00823446"/>
    <w:rsid w:val="0083124E"/>
    <w:rsid w:val="00874EB4"/>
    <w:rsid w:val="008A0171"/>
    <w:rsid w:val="008C007F"/>
    <w:rsid w:val="008C27D5"/>
    <w:rsid w:val="008D42EC"/>
    <w:rsid w:val="008F0EB6"/>
    <w:rsid w:val="00956F5E"/>
    <w:rsid w:val="009A0F55"/>
    <w:rsid w:val="009B03BB"/>
    <w:rsid w:val="009B1160"/>
    <w:rsid w:val="009D12A3"/>
    <w:rsid w:val="009D6699"/>
    <w:rsid w:val="009E353C"/>
    <w:rsid w:val="00A331D8"/>
    <w:rsid w:val="00A362B4"/>
    <w:rsid w:val="00A460F2"/>
    <w:rsid w:val="00A631BC"/>
    <w:rsid w:val="00A93D23"/>
    <w:rsid w:val="00A93F06"/>
    <w:rsid w:val="00A959B8"/>
    <w:rsid w:val="00AD5363"/>
    <w:rsid w:val="00B02300"/>
    <w:rsid w:val="00B71DBE"/>
    <w:rsid w:val="00BA4BE8"/>
    <w:rsid w:val="00C81231"/>
    <w:rsid w:val="00C83BDD"/>
    <w:rsid w:val="00D37D91"/>
    <w:rsid w:val="00D57178"/>
    <w:rsid w:val="00DD5005"/>
    <w:rsid w:val="00DE7592"/>
    <w:rsid w:val="00E230FD"/>
    <w:rsid w:val="00E75214"/>
    <w:rsid w:val="00E83903"/>
    <w:rsid w:val="00EE4CC9"/>
    <w:rsid w:val="00F235C0"/>
    <w:rsid w:val="00F453D3"/>
    <w:rsid w:val="00F56DED"/>
    <w:rsid w:val="00FB259D"/>
    <w:rsid w:val="00FF21FC"/>
    <w:rsid w:val="0E1A6F43"/>
    <w:rsid w:val="19A201BD"/>
    <w:rsid w:val="238C340A"/>
    <w:rsid w:val="4CB14817"/>
    <w:rsid w:val="4EBF3F1E"/>
    <w:rsid w:val="735605D8"/>
    <w:rsid w:val="7708733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B2F25B"/>
  <w15:docId w15:val="{8FD863F6-6703-4C9E-8A12-266D3B8C7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next w:val="Normal"/>
    <w:link w:val="Heading1Char"/>
    <w:uiPriority w:val="9"/>
    <w:qFormat/>
    <w:rsid w:val="0081244B"/>
    <w:pPr>
      <w:spacing w:before="240" w:after="120"/>
      <w:ind w:left="477" w:hanging="335"/>
      <w:outlineLvl w:val="0"/>
    </w:pPr>
    <w:rPr>
      <w:bCs/>
      <w:sz w:val="40"/>
      <w:szCs w:val="30"/>
    </w:rPr>
  </w:style>
  <w:style w:type="paragraph" w:styleId="Heading2">
    <w:name w:val="heading 2"/>
    <w:basedOn w:val="Normal"/>
    <w:next w:val="Normal"/>
    <w:uiPriority w:val="9"/>
    <w:unhideWhenUsed/>
    <w:qFormat/>
    <w:rsid w:val="00E83903"/>
    <w:pPr>
      <w:spacing w:before="240" w:after="120"/>
      <w:ind w:left="562" w:hanging="420"/>
      <w:outlineLvl w:val="1"/>
    </w:pPr>
    <w:rPr>
      <w:bCs/>
      <w:sz w:val="30"/>
      <w:szCs w:val="25"/>
    </w:rPr>
  </w:style>
  <w:style w:type="paragraph" w:styleId="Heading3">
    <w:name w:val="heading 3"/>
    <w:basedOn w:val="Normal"/>
    <w:next w:val="Normal"/>
    <w:link w:val="Heading3Char"/>
    <w:uiPriority w:val="9"/>
    <w:semiHidden/>
    <w:unhideWhenUsed/>
    <w:qFormat/>
    <w:rsid w:val="000A09FE"/>
    <w:pPr>
      <w:keepNext/>
      <w:keepLines/>
      <w:spacing w:before="40"/>
      <w:outlineLvl w:val="2"/>
    </w:pPr>
    <w:rPr>
      <w:rFonts w:eastAsiaTheme="majorEastAsia" w:cstheme="maj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1"/>
      <w:szCs w:val="21"/>
    </w:rPr>
  </w:style>
  <w:style w:type="paragraph" w:styleId="Title">
    <w:name w:val="Title"/>
    <w:basedOn w:val="Normal"/>
    <w:uiPriority w:val="10"/>
    <w:qFormat/>
    <w:pPr>
      <w:spacing w:before="38"/>
      <w:ind w:left="235"/>
    </w:pPr>
    <w:rPr>
      <w:b/>
      <w:bCs/>
      <w:sz w:val="34"/>
      <w:szCs w:val="34"/>
    </w:rPr>
  </w:style>
  <w:style w:type="paragraph" w:styleId="ListParagraph">
    <w:name w:val="List Paragraph"/>
    <w:basedOn w:val="Normal"/>
    <w:uiPriority w:val="1"/>
    <w:qFormat/>
    <w:pPr>
      <w:ind w:left="860" w:hanging="360"/>
    </w:pPr>
  </w:style>
  <w:style w:type="paragraph" w:customStyle="1" w:styleId="TableParagraph">
    <w:name w:val="Table Paragraph"/>
    <w:basedOn w:val="Normal"/>
    <w:uiPriority w:val="1"/>
    <w:qFormat/>
    <w:pPr>
      <w:ind w:left="119"/>
    </w:pPr>
  </w:style>
  <w:style w:type="paragraph" w:styleId="TOCHeading">
    <w:name w:val="TOC Heading"/>
    <w:basedOn w:val="Heading1"/>
    <w:next w:val="Normal"/>
    <w:uiPriority w:val="39"/>
    <w:unhideWhenUsed/>
    <w:qFormat/>
    <w:rsid w:val="001E66C9"/>
    <w:pPr>
      <w:keepNext/>
      <w:keepLines/>
      <w:widowControl/>
      <w:autoSpaceDE/>
      <w:autoSpaceDN/>
      <w:spacing w:line="259" w:lineRule="auto"/>
      <w:ind w:left="0" w:firstLine="0"/>
      <w:outlineLvl w:val="9"/>
    </w:pPr>
    <w:rPr>
      <w:rFonts w:asciiTheme="majorHAnsi" w:eastAsiaTheme="majorEastAsia" w:hAnsiTheme="majorHAnsi" w:cstheme="majorBidi"/>
      <w:b/>
      <w:bCs w:val="0"/>
      <w:color w:val="365F91" w:themeColor="accent1" w:themeShade="BF"/>
      <w:sz w:val="32"/>
      <w:szCs w:val="32"/>
    </w:rPr>
  </w:style>
  <w:style w:type="paragraph" w:styleId="TOC1">
    <w:name w:val="toc 1"/>
    <w:basedOn w:val="Normal"/>
    <w:next w:val="Normal"/>
    <w:autoRedefine/>
    <w:uiPriority w:val="39"/>
    <w:unhideWhenUsed/>
    <w:rsid w:val="001E66C9"/>
    <w:pPr>
      <w:spacing w:after="100"/>
    </w:pPr>
  </w:style>
  <w:style w:type="paragraph" w:styleId="TOC2">
    <w:name w:val="toc 2"/>
    <w:basedOn w:val="Normal"/>
    <w:next w:val="Normal"/>
    <w:autoRedefine/>
    <w:uiPriority w:val="39"/>
    <w:unhideWhenUsed/>
    <w:rsid w:val="001E66C9"/>
    <w:pPr>
      <w:spacing w:after="100"/>
      <w:ind w:left="220"/>
    </w:pPr>
  </w:style>
  <w:style w:type="character" w:styleId="Hyperlink">
    <w:name w:val="Hyperlink"/>
    <w:basedOn w:val="DefaultParagraphFont"/>
    <w:uiPriority w:val="99"/>
    <w:unhideWhenUsed/>
    <w:rsid w:val="001E66C9"/>
    <w:rPr>
      <w:color w:val="0000FF" w:themeColor="hyperlink"/>
      <w:u w:val="single"/>
    </w:rPr>
  </w:style>
  <w:style w:type="paragraph" w:styleId="Header">
    <w:name w:val="header"/>
    <w:basedOn w:val="Normal"/>
    <w:link w:val="HeaderChar"/>
    <w:uiPriority w:val="99"/>
    <w:unhideWhenUsed/>
    <w:rsid w:val="008D42EC"/>
    <w:pPr>
      <w:tabs>
        <w:tab w:val="center" w:pos="4513"/>
        <w:tab w:val="right" w:pos="9026"/>
      </w:tabs>
    </w:pPr>
  </w:style>
  <w:style w:type="character" w:customStyle="1" w:styleId="HeaderChar">
    <w:name w:val="Header Char"/>
    <w:basedOn w:val="DefaultParagraphFont"/>
    <w:link w:val="Header"/>
    <w:uiPriority w:val="99"/>
    <w:rsid w:val="008D42EC"/>
    <w:rPr>
      <w:rFonts w:ascii="Arial" w:eastAsia="Arial" w:hAnsi="Arial" w:cs="Arial"/>
    </w:rPr>
  </w:style>
  <w:style w:type="paragraph" w:styleId="Footer">
    <w:name w:val="footer"/>
    <w:basedOn w:val="Normal"/>
    <w:link w:val="FooterChar"/>
    <w:uiPriority w:val="99"/>
    <w:unhideWhenUsed/>
    <w:rsid w:val="008D42EC"/>
    <w:pPr>
      <w:tabs>
        <w:tab w:val="center" w:pos="4513"/>
        <w:tab w:val="right" w:pos="9026"/>
      </w:tabs>
    </w:pPr>
  </w:style>
  <w:style w:type="character" w:customStyle="1" w:styleId="FooterChar">
    <w:name w:val="Footer Char"/>
    <w:basedOn w:val="DefaultParagraphFont"/>
    <w:link w:val="Footer"/>
    <w:uiPriority w:val="99"/>
    <w:rsid w:val="008D42EC"/>
    <w:rPr>
      <w:rFonts w:ascii="Arial" w:eastAsia="Arial" w:hAnsi="Arial" w:cs="Arial"/>
    </w:rPr>
  </w:style>
  <w:style w:type="character" w:customStyle="1" w:styleId="Heading1Char">
    <w:name w:val="Heading 1 Char"/>
    <w:basedOn w:val="DefaultParagraphFont"/>
    <w:link w:val="Heading1"/>
    <w:uiPriority w:val="9"/>
    <w:rsid w:val="0081244B"/>
    <w:rPr>
      <w:rFonts w:ascii="Arial" w:eastAsia="Arial" w:hAnsi="Arial" w:cs="Arial"/>
      <w:bCs/>
      <w:sz w:val="40"/>
      <w:szCs w:val="30"/>
    </w:rPr>
  </w:style>
  <w:style w:type="paragraph" w:styleId="NoSpacing">
    <w:name w:val="No Spacing"/>
    <w:uiPriority w:val="1"/>
    <w:qFormat/>
    <w:rsid w:val="00125394"/>
    <w:rPr>
      <w:rFonts w:ascii="Arial" w:eastAsia="Arial" w:hAnsi="Arial" w:cs="Arial"/>
    </w:rPr>
  </w:style>
  <w:style w:type="table" w:styleId="TableGrid">
    <w:name w:val="Table Grid"/>
    <w:basedOn w:val="TableNormal"/>
    <w:uiPriority w:val="39"/>
    <w:rsid w:val="00EE4C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9D6699"/>
  </w:style>
  <w:style w:type="character" w:customStyle="1" w:styleId="Heading3Char">
    <w:name w:val="Heading 3 Char"/>
    <w:basedOn w:val="DefaultParagraphFont"/>
    <w:link w:val="Heading3"/>
    <w:uiPriority w:val="9"/>
    <w:semiHidden/>
    <w:rsid w:val="000A09FE"/>
    <w:rPr>
      <w:rFonts w:ascii="Arial" w:eastAsiaTheme="majorEastAsia" w:hAnsi="Arial" w:cstheme="majorBidi"/>
      <w:sz w:val="24"/>
      <w:szCs w:val="24"/>
    </w:rPr>
  </w:style>
  <w:style w:type="character" w:customStyle="1" w:styleId="BodyTextChar">
    <w:name w:val="Body Text Char"/>
    <w:basedOn w:val="DefaultParagraphFont"/>
    <w:link w:val="BodyText"/>
    <w:uiPriority w:val="1"/>
    <w:rsid w:val="00432E04"/>
    <w:rPr>
      <w:rFonts w:ascii="Arial" w:eastAsia="Arial" w:hAnsi="Arial" w:cs="Arial"/>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D001FCE76A364BA3612716D8A40FE2" ma:contentTypeVersion="3" ma:contentTypeDescription="Create a new document." ma:contentTypeScope="" ma:versionID="050f42273da6be5d80c0edb1897e3044">
  <xsd:schema xmlns:xsd="http://www.w3.org/2001/XMLSchema" xmlns:xs="http://www.w3.org/2001/XMLSchema" xmlns:p="http://schemas.microsoft.com/office/2006/metadata/properties" xmlns:ns2="d6f98f70-e421-4a78-a120-05e19d901f1b" targetNamespace="http://schemas.microsoft.com/office/2006/metadata/properties" ma:root="true" ma:fieldsID="0d65d0c59ffe7b4d9494bf7c6bc50349" ns2:_="">
    <xsd:import namespace="d6f98f70-e421-4a78-a120-05e19d901f1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f98f70-e421-4a78-a120-05e19d901f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EB3C2BF-EDB3-40DE-93B8-FA40AE5E87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f98f70-e421-4a78-a120-05e19d901f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246E240-0DAE-43B9-AB62-694FAACFFD95}">
  <ds:schemaRefs>
    <ds:schemaRef ds:uri="http://schemas.openxmlformats.org/officeDocument/2006/bibliography"/>
  </ds:schemaRefs>
</ds:datastoreItem>
</file>

<file path=customXml/itemProps3.xml><?xml version="1.0" encoding="utf-8"?>
<ds:datastoreItem xmlns:ds="http://schemas.openxmlformats.org/officeDocument/2006/customXml" ds:itemID="{4D58FB53-DB28-4AEA-9FCA-0F72001194E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010F6D9-14F3-4C04-93A4-7749F256DE7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1633</Words>
  <Characters>9313</Characters>
  <Application>Microsoft Office Word</Application>
  <DocSecurity>0</DocSecurity>
  <Lines>77</Lines>
  <Paragraphs>21</Paragraphs>
  <ScaleCrop>false</ScaleCrop>
  <Company/>
  <LinksUpToDate>false</LinksUpToDate>
  <CharactersWithSpaces>10925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Abdullah</dc:creator>
  <cp:lastModifiedBy>SYED ABDULLAH MUBARAK BIN SYED OMAR SHUKRI</cp:lastModifiedBy>
  <cp:revision>3</cp:revision>
  <dcterms:created xsi:type="dcterms:W3CDTF">2026-09-05T18:20:00Z</dcterms:created>
  <dcterms:modified xsi:type="dcterms:W3CDTF">2026-09-05T18:22:00Z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2026-08-26T00:00:00Z</vt:filetime>
  </property>
  <property fmtid="{D5CDD505-2E9C-101B-9397-08002B2CF9AE}" pid="3" name="LastSaved">
    <vt:filetime>2026-09-03T00:00:00Z</vt:filetime>
  </property>
  <property fmtid="{D5CDD505-2E9C-101B-9397-08002B2CF9AE}" pid="4" name="Producer">
    <vt:lpwstr>macOS Version 26.5.1 (Build 25F80) Quartz PDFContext</vt:lpwstr>
  </property>
  <property fmtid="{D5CDD505-2E9C-101B-9397-08002B2CF9AE}" pid="5" name="ContentTypeId">
    <vt:lpwstr>0x010100A8D001FCE76A364BA3612716D8A40FE2</vt:lpwstr>
  </property>
</Properties>
</file>