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370"/>
        <w:gridCol w:w="900"/>
        <w:gridCol w:w="869"/>
        <w:gridCol w:w="869"/>
        <w:gridCol w:w="869"/>
        <w:tblGridChange w:id="0">
          <w:tblGrid>
            <w:gridCol w:w="1800"/>
            <w:gridCol w:w="8370"/>
            <w:gridCol w:w="900"/>
            <w:gridCol w:w="869"/>
            <w:gridCol w:w="869"/>
            <w:gridCol w:w="869"/>
          </w:tblGrid>
        </w:tblGridChange>
      </w:tblGrid>
      <w:tr>
        <w:trPr>
          <w:trHeight w:val="975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TRABAJO PRÁCTICO INTEGRADOR Y FINAL (TPIF) </w:t>
            </w:r>
          </w:p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SEMINARIO 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8505"/>
        <w:gridCol w:w="1060"/>
        <w:gridCol w:w="1104"/>
        <w:gridCol w:w="1104"/>
        <w:gridCol w:w="1104"/>
        <w:tblGridChange w:id="0">
          <w:tblGrid>
            <w:gridCol w:w="1740"/>
            <w:gridCol w:w="8505"/>
            <w:gridCol w:w="1060"/>
            <w:gridCol w:w="1104"/>
            <w:gridCol w:w="1104"/>
            <w:gridCol w:w="1104"/>
          </w:tblGrid>
        </w:tblGridChange>
      </w:tblGrid>
      <w:tr>
        <w:trPr>
          <w:trHeight w:val="1875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i w:val="1"/>
                <w:color w:val="ff0000"/>
                <w:sz w:val="24"/>
                <w:szCs w:val="24"/>
                <w:rtl w:val="0"/>
              </w:rPr>
              <w:t xml:space="preserve">El trabajo es un software </w:t>
            </w:r>
            <w:r w:rsidDel="00000000" w:rsidR="00000000" w:rsidRPr="00000000">
              <w:rPr>
                <w:i w:val="1"/>
                <w:color w:val="ff0000"/>
                <w:sz w:val="24"/>
                <w:szCs w:val="24"/>
                <w:rtl w:val="0"/>
              </w:rPr>
              <w:t xml:space="preserve">qué</w:t>
            </w:r>
            <w:r w:rsidDel="00000000" w:rsidR="00000000" w:rsidRPr="00000000">
              <w:rPr>
                <w:i w:val="1"/>
                <w:color w:val="ff0000"/>
                <w:sz w:val="24"/>
                <w:szCs w:val="24"/>
                <w:rtl w:val="0"/>
              </w:rPr>
              <w:t xml:space="preserve"> se encarga del funcionamiento de una máquina expendedora de snacks, con funciones extra como la administración de stock de la máquina,ingreso de usuarios con sus respectivos permisos e impresión de subtotales y totales consumidos por el usuario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7.2164948453608"/>
        <w:gridCol w:w="8521.237113402061"/>
        <w:gridCol w:w="900"/>
        <w:gridCol w:w="927.4536082474224"/>
        <w:gridCol w:w="927.4536082474224"/>
        <w:gridCol w:w="927.4536082474224"/>
        <w:tblGridChange w:id="0">
          <w:tblGrid>
            <w:gridCol w:w="1707.2164948453608"/>
            <w:gridCol w:w="8521.237113402061"/>
            <w:gridCol w:w="900"/>
            <w:gridCol w:w="927.4536082474224"/>
            <w:gridCol w:w="927.4536082474224"/>
            <w:gridCol w:w="927.4536082474224"/>
          </w:tblGrid>
        </w:tblGridChange>
      </w:tblGrid>
      <w:tr>
        <w:trPr>
          <w:trHeight w:val="1875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i w:val="1"/>
                <w:color w:val="ff0000"/>
                <w:sz w:val="24"/>
                <w:szCs w:val="24"/>
                <w:rtl w:val="0"/>
              </w:rPr>
              <w:t xml:space="preserve">Colocar aquí el link a </w:t>
            </w:r>
            <w:r w:rsidDel="00000000" w:rsidR="00000000" w:rsidRPr="00000000">
              <w:rPr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YOUTUBE </w:t>
            </w:r>
            <w:r w:rsidDel="00000000" w:rsidR="00000000" w:rsidRPr="00000000">
              <w:rPr>
                <w:i w:val="1"/>
                <w:color w:val="ff0000"/>
                <w:sz w:val="24"/>
                <w:szCs w:val="24"/>
                <w:rtl w:val="0"/>
              </w:rPr>
              <w:t xml:space="preserve">del video producido para este trabajo.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.2"/>
        <w:gridCol w:w="2040.2"/>
        <w:gridCol w:w="2040.2"/>
        <w:gridCol w:w="2040.2"/>
        <w:gridCol w:w="2040.2"/>
        <w:tblGridChange w:id="0">
          <w:tblGrid>
            <w:gridCol w:w="2040.2"/>
            <w:gridCol w:w="2040.2"/>
            <w:gridCol w:w="2040.2"/>
            <w:gridCol w:w="2040.2"/>
            <w:gridCol w:w="2040.2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4"/>
                <w:szCs w:val="24"/>
                <w:rtl w:val="0"/>
              </w:rPr>
              <w:t xml:space="preserve">22//10/2020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i w:val="1"/>
                <w:color w:val="ff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965"/>
        <w:gridCol w:w="1725"/>
        <w:gridCol w:w="2715"/>
        <w:gridCol w:w="1905"/>
        <w:tblGridChange w:id="0">
          <w:tblGrid>
            <w:gridCol w:w="1890"/>
            <w:gridCol w:w="1965"/>
            <w:gridCol w:w="1725"/>
            <w:gridCol w:w="2715"/>
            <w:gridCol w:w="190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DNI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Leonardo 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Marqués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33.300.123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ldmarques007@gmail.com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Denise J.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Czyz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34.705.754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denu.czyz@gmail.com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ÍNDICE</w:t>
            </w:r>
          </w:p>
        </w:tc>
      </w:tr>
    </w:tbl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4">
          <w:pPr>
            <w:tabs>
              <w:tab w:val="right" w:pos="10199.055118110238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8m7cnkllf6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CONTROL DE CAMBIO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_g8m7cnkllf62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10199.05511811023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16dyj93dpi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_l16dyj93dpih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10199.05511811023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zueea9rbl6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ENUNCIADO del PROBLEMA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_izueea9rbl6i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10199.05511811023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4qf42uos1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 al archivo.py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_a4qf42uos10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10199.055118110238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jbp8cjb0pi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_vjbp8cjb0pi7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trHeight w:val="76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2"/>
              <w:widowControl w:val="0"/>
              <w:rPr>
                <w:b w:val="1"/>
                <w:sz w:val="36"/>
                <w:szCs w:val="36"/>
              </w:rPr>
            </w:pPr>
            <w:bookmarkStart w:colFirst="0" w:colLast="0" w:name="_g8m7cnkllf62" w:id="0"/>
            <w:bookmarkEnd w:id="0"/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TABLA DE CONTROL DE CAMBIO</w:t>
            </w:r>
          </w:p>
        </w:tc>
      </w:tr>
    </w:tbl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2340"/>
        <w:gridCol w:w="6060"/>
        <w:tblGridChange w:id="0">
          <w:tblGrid>
            <w:gridCol w:w="1890"/>
            <w:gridCol w:w="2340"/>
            <w:gridCol w:w="6060"/>
          </w:tblGrid>
        </w:tblGridChange>
      </w:tblGrid>
      <w:tr>
        <w:trPr>
          <w:trHeight w:val="420" w:hRule="atLeast"/>
        </w:trPr>
        <w:tc>
          <w:tcPr>
            <w:gridSpan w:val="3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CAMBIOS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trHeight w:val="2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22/10/2020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Marqués, Leonardo 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Se creó el documento,se sube archivo “Snacks_Machine.py” con menús programados, descripción enunciado,enunciado del problema,link archivo .py, se sube archivo “Snacks_MachineV0.1”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, link archivo .drawio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//2020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2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trHeight w:val="76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Style w:val="Heading2"/>
              <w:widowControl w:val="0"/>
              <w:rPr>
                <w:b w:val="1"/>
                <w:sz w:val="36"/>
                <w:szCs w:val="36"/>
              </w:rPr>
            </w:pPr>
            <w:bookmarkStart w:colFirst="0" w:colLast="0" w:name="_l16dyj93dpih" w:id="1"/>
            <w:bookmarkEnd w:id="1"/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INTRODUCCIÓN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2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trHeight w:val="46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Style w:val="Heading3"/>
              <w:widowControl w:val="0"/>
              <w:rPr/>
            </w:pPr>
            <w:bookmarkStart w:colFirst="0" w:colLast="0" w:name="_izueea9rbl6i" w:id="2"/>
            <w:bookmarkEnd w:id="2"/>
            <w:r w:rsidDel="00000000" w:rsidR="00000000" w:rsidRPr="00000000">
              <w:rPr>
                <w:rtl w:val="0"/>
              </w:rPr>
              <w:t xml:space="preserve">ENUNCIADO del PROBLEMA</w:t>
            </w:r>
          </w:p>
        </w:tc>
      </w:tr>
    </w:tbl>
    <w:p w:rsidR="00000000" w:rsidDel="00000000" w:rsidP="00000000" w:rsidRDefault="00000000" w:rsidRPr="00000000" w14:paraId="000000B1">
      <w:pPr>
        <w:ind w:left="720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El cliente necesita un app que le permita a sus máquinas de snacks, administrar el stock de cada máquina, a su vez emitir tickets con subtotales y totales consumidos por el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2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trHeight w:val="46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Style w:val="Heading3"/>
              <w:widowControl w:val="0"/>
              <w:rPr/>
            </w:pPr>
            <w:bookmarkStart w:colFirst="0" w:colLast="0" w:name="_a4qf42uos10" w:id="3"/>
            <w:bookmarkEnd w:id="3"/>
            <w:r w:rsidDel="00000000" w:rsidR="00000000" w:rsidRPr="00000000">
              <w:rPr>
                <w:rtl w:val="0"/>
              </w:rPr>
              <w:t xml:space="preserve">Link al archivo.py</w:t>
            </w:r>
          </w:p>
        </w:tc>
      </w:tr>
    </w:tbl>
    <w:p w:rsidR="00000000" w:rsidDel="00000000" w:rsidP="00000000" w:rsidRDefault="00000000" w:rsidRPr="00000000" w14:paraId="000000B6">
      <w:pPr>
        <w:ind w:left="720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https://drive.google.com/file/d/1_wb_TSazGuqSeYSyiYTbXLpbsnUO3XWx/view?usp=sharing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2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trHeight w:val="46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Style w:val="Heading3"/>
              <w:widowControl w:val="0"/>
              <w:rPr/>
            </w:pPr>
            <w:bookmarkStart w:colFirst="0" w:colLast="0" w:name="_vjbp8cjb0pi7" w:id="4"/>
            <w:bookmarkEnd w:id="4"/>
            <w:r w:rsidDel="00000000" w:rsidR="00000000" w:rsidRPr="00000000">
              <w:rPr>
                <w:rtl w:val="0"/>
              </w:rPr>
              <w:t xml:space="preserve">Otros</w:t>
            </w:r>
          </w:p>
        </w:tc>
      </w:tr>
    </w:tbl>
    <w:p w:rsidR="00000000" w:rsidDel="00000000" w:rsidP="00000000" w:rsidRDefault="00000000" w:rsidRPr="00000000" w14:paraId="000000BB">
      <w:pPr>
        <w:ind w:left="720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u w:val="single"/>
          <w:rtl w:val="0"/>
        </w:rPr>
        <w:t xml:space="preserve">Link al archivo .drawio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D">
      <w:pPr>
        <w:ind w:left="0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https://drive.google.com/file/d/1EGa6cURJReLNaMZGRDHHpemP2wKCBh3C/view?usp=sharing</w:t>
      </w:r>
    </w:p>
    <w:p w:rsidR="00000000" w:rsidDel="00000000" w:rsidP="00000000" w:rsidRDefault="00000000" w:rsidRPr="00000000" w14:paraId="000000BF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470.5511811023622" w:top="992.1259842519686" w:left="1133.8582677165355" w:right="572.5984251968505" w:header="4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14"/>
      <w:tblW w:w="10201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400.3333333333335"/>
      <w:gridCol w:w="3400.3333333333335"/>
      <w:gridCol w:w="3400.3333333333335"/>
      <w:tblGridChange w:id="0">
        <w:tblGrid>
          <w:gridCol w:w="3400.3333333333335"/>
          <w:gridCol w:w="3400.3333333333335"/>
          <w:gridCol w:w="3400.3333333333335"/>
        </w:tblGrid>
      </w:tblGridChange>
    </w:tblGrid>
    <w:tr>
      <w:tc>
        <w:tcPr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2">
          <w:pPr>
            <w:widowControl w:val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3">
          <w:pPr>
            <w:widowControl w:val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4">
          <w:pPr>
            <w:widowControl w:val="0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5">
    <w:pPr>
      <w:spacing w:line="276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spacing w:line="276" w:lineRule="auto"/>
      <w:rPr>
        <w:sz w:val="4"/>
        <w:szCs w:val="4"/>
      </w:rPr>
    </w:pPr>
    <w:r w:rsidDel="00000000" w:rsidR="00000000" w:rsidRPr="00000000">
      <w:rPr>
        <w:rtl w:val="0"/>
      </w:rPr>
    </w:r>
  </w:p>
  <w:tbl>
    <w:tblPr>
      <w:tblStyle w:val="Table13"/>
      <w:tblW w:w="10530.0" w:type="dxa"/>
      <w:jc w:val="left"/>
      <w:tblInd w:w="-6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00"/>
      <w:gridCol w:w="1650"/>
      <w:gridCol w:w="1350"/>
      <w:gridCol w:w="3930"/>
      <w:tblGridChange w:id="0">
        <w:tblGrid>
          <w:gridCol w:w="3600"/>
          <w:gridCol w:w="1650"/>
          <w:gridCol w:w="1350"/>
          <w:gridCol w:w="3930"/>
        </w:tblGrid>
      </w:tblGridChange>
    </w:tblGrid>
    <w:tr>
      <w:trPr>
        <w:trHeight w:val="510" w:hRule="atLeast"/>
      </w:trPr>
      <w:tc>
        <w:tcPr>
          <w:vMerge w:val="restart"/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4">
          <w:pPr>
            <w:widowControl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123825</wp:posOffset>
                </wp:positionH>
                <wp:positionV relativeFrom="paragraph">
                  <wp:posOffset>-19049</wp:posOffset>
                </wp:positionV>
                <wp:extent cx="570638" cy="583043"/>
                <wp:effectExtent b="0" l="0" r="0" t="0"/>
                <wp:wrapSquare wrapText="bothSides" distB="0" distT="0" distL="114300" distR="114300"/>
                <wp:docPr descr="C:\Users\CGdP\AppData\Local\Microsoft\Windows\INetCache\Content.Word\ifts.jpg" id="2" name="image1.jpg"/>
                <a:graphic>
                  <a:graphicData uri="http://schemas.openxmlformats.org/drawingml/2006/picture">
                    <pic:pic>
                      <pic:nvPicPr>
                        <pic:cNvPr descr="C:\Users\CGdP\AppData\Local\Microsoft\Windows\INetCache\Content.Word\ifts.jpg" id="0" name="image1.jpg"/>
                        <pic:cNvPicPr preferRelativeResize="0"/>
                      </pic:nvPicPr>
                      <pic:blipFill>
                        <a:blip r:embed="rId1"/>
                        <a:srcRect b="11606" l="10713" r="14731" t="129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38" cy="5830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715094</wp:posOffset>
                </wp:positionH>
                <wp:positionV relativeFrom="paragraph">
                  <wp:posOffset>9525</wp:posOffset>
                </wp:positionV>
                <wp:extent cx="1447081" cy="581025"/>
                <wp:effectExtent b="0" l="0" r="0" t="0"/>
                <wp:wrapSquare wrapText="bothSides" distB="0" distT="0" distL="114300" distR="114300"/>
                <wp:docPr descr="C:\Users\CGdP\AppData\Local\Microsoft\Windows\INetCache\Content.Word\descarga.png" id="1" name="image2.png"/>
                <a:graphic>
                  <a:graphicData uri="http://schemas.openxmlformats.org/drawingml/2006/picture">
                    <pic:pic>
                      <pic:nvPicPr>
                        <pic:cNvPr descr="C:\Users\CGdP\AppData\Local\Microsoft\Windows\INetCache\Content.Word\descarga.png" id="0" name="image2.png"/>
                        <pic:cNvPicPr preferRelativeResize="0"/>
                      </pic:nvPicPr>
                      <pic:blipFill>
                        <a:blip r:embed="rId2"/>
                        <a:srcRect b="11969" l="0" r="0" t="122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081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2"/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5">
          <w:pPr>
            <w:spacing w:line="276" w:lineRule="auto"/>
            <w:jc w:val="left"/>
            <w:rPr>
              <w:b w:val="1"/>
              <w:color w:val="073763"/>
              <w:sz w:val="28"/>
              <w:szCs w:val="28"/>
            </w:rPr>
          </w:pPr>
          <w:r w:rsidDel="00000000" w:rsidR="00000000" w:rsidRPr="00000000">
            <w:rPr>
              <w:b w:val="1"/>
              <w:color w:val="073763"/>
              <w:sz w:val="28"/>
              <w:szCs w:val="28"/>
              <w:rtl w:val="0"/>
            </w:rPr>
            <w:t xml:space="preserve">IFTS N° 16 DE 21</w:t>
          </w:r>
        </w:p>
      </w:tc>
      <w:tc>
        <w:tcPr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7">
          <w:pPr>
            <w:spacing w:line="276" w:lineRule="auto"/>
            <w:jc w:val="left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color w:val="073763"/>
              <w:sz w:val="28"/>
              <w:szCs w:val="28"/>
              <w:rtl w:val="0"/>
            </w:rPr>
            <w:t xml:space="preserve">SEMINARIO 01 (SE1)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vMerge w:val="continue"/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8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9">
          <w:pPr>
            <w:spacing w:line="276" w:lineRule="auto"/>
            <w:jc w:val="left"/>
            <w:rPr>
              <w:color w:val="0b5394"/>
            </w:rPr>
          </w:pPr>
          <w:r w:rsidDel="00000000" w:rsidR="00000000" w:rsidRPr="00000000">
            <w:rPr>
              <w:b w:val="1"/>
              <w:color w:val="073763"/>
              <w:sz w:val="24"/>
              <w:szCs w:val="24"/>
              <w:rtl w:val="0"/>
            </w:rPr>
            <w:t xml:space="preserve">PROYECTO</w:t>
          </w:r>
          <w:r w:rsidDel="00000000" w:rsidR="00000000" w:rsidRPr="00000000">
            <w:rPr>
              <w:b w:val="1"/>
              <w:color w:val="073763"/>
              <w:sz w:val="28"/>
              <w:szCs w:val="28"/>
              <w:rtl w:val="0"/>
            </w:rPr>
            <w:t xml:space="preserve">: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Merge w:val="restart"/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A">
          <w:pPr>
            <w:spacing w:line="276" w:lineRule="auto"/>
            <w:jc w:val="left"/>
            <w:rPr>
              <w:color w:val="0b5394"/>
            </w:rPr>
          </w:pPr>
          <w:r w:rsidDel="00000000" w:rsidR="00000000" w:rsidRPr="00000000">
            <w:rPr>
              <w:i w:val="1"/>
              <w:color w:val="ff0000"/>
              <w:sz w:val="20"/>
              <w:szCs w:val="20"/>
              <w:rtl w:val="0"/>
            </w:rPr>
            <w:t xml:space="preserve">Snacks_Machine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Merge w:val="continue"/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C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D">
          <w:pPr>
            <w:spacing w:after="0" w:before="0" w:line="240" w:lineRule="auto"/>
            <w:ind w:left="0" w:firstLine="0"/>
            <w:jc w:val="right"/>
            <w:rPr>
              <w:i w:val="1"/>
              <w:color w:val="ff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Merge w:val="continue"/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E">
          <w:pPr>
            <w:spacing w:after="0" w:before="0" w:line="240" w:lineRule="auto"/>
            <w:ind w:left="0" w:firstLine="0"/>
            <w:jc w:val="right"/>
            <w:rPr>
              <w:i w:val="1"/>
              <w:color w:val="ff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0">
    <w:pPr>
      <w:spacing w:line="276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