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BE3C4F7" w14:textId="770F3ADB" w:rsidR="009303D9" w:rsidRPr="00267795" w:rsidRDefault="00C529EB" w:rsidP="008B6524">
      <w:pPr>
        <w:pStyle w:val="papertitle"/>
        <w:spacing w:before="5pt" w:beforeAutospacing="1" w:after="5pt" w:afterAutospacing="1"/>
        <w:rPr>
          <w:kern w:val="48"/>
        </w:rPr>
      </w:pPr>
      <w:r w:rsidRPr="00267795">
        <w:rPr>
          <w:kern w:val="48"/>
        </w:rPr>
        <w:t xml:space="preserve">Software development for </w:t>
      </w:r>
      <w:r w:rsidR="00111511" w:rsidRPr="00267795">
        <w:rPr>
          <w:kern w:val="48"/>
        </w:rPr>
        <w:t>checklist system</w:t>
      </w:r>
    </w:p>
    <w:p w14:paraId="7ED0062D" w14:textId="77777777" w:rsidR="00D7522C" w:rsidRPr="00267795" w:rsidRDefault="00D7522C" w:rsidP="003B4E04">
      <w:pPr>
        <w:pStyle w:val="Author"/>
        <w:spacing w:before="5pt" w:beforeAutospacing="1" w:after="5pt" w:afterAutospacing="1" w:line="6pt" w:lineRule="auto"/>
        <w:rPr>
          <w:sz w:val="16"/>
          <w:szCs w:val="16"/>
        </w:rPr>
      </w:pPr>
    </w:p>
    <w:p w14:paraId="0D89E8BB" w14:textId="16C79CEE" w:rsidR="00D7522C" w:rsidRPr="00267795" w:rsidRDefault="00D7522C" w:rsidP="00CA4392">
      <w:pPr>
        <w:pStyle w:val="Author"/>
        <w:spacing w:before="5pt" w:beforeAutospacing="1" w:after="5pt" w:afterAutospacing="1" w:line="6pt" w:lineRule="auto"/>
        <w:rPr>
          <w:sz w:val="16"/>
          <w:szCs w:val="16"/>
        </w:rPr>
        <w:sectPr w:rsidR="00D7522C" w:rsidRPr="00267795" w:rsidSect="00B35AEA">
          <w:footerReference w:type="first" r:id="rId8"/>
          <w:pgSz w:w="595.30pt" w:h="841.90pt" w:code="9"/>
          <w:pgMar w:top="27pt" w:right="44.65pt" w:bottom="72pt" w:left="44.65pt" w:header="36pt" w:footer="36pt" w:gutter="0pt"/>
          <w:cols w:space="36pt"/>
          <w:titlePg/>
          <w:docGrid w:linePitch="360"/>
        </w:sectPr>
      </w:pPr>
    </w:p>
    <w:p w14:paraId="10EF4829" w14:textId="2DE47298" w:rsidR="001A3B3D" w:rsidRPr="00267795" w:rsidRDefault="00BD670B" w:rsidP="00111511">
      <w:pPr>
        <w:pStyle w:val="Author"/>
        <w:spacing w:before="5pt" w:beforeAutospacing="1"/>
        <w:rPr>
          <w:sz w:val="18"/>
          <w:szCs w:val="18"/>
        </w:rPr>
      </w:pPr>
      <w:r w:rsidRPr="00267795">
        <w:rPr>
          <w:sz w:val="18"/>
          <w:szCs w:val="18"/>
        </w:rPr>
        <w:br w:type="column"/>
      </w:r>
      <w:r w:rsidR="00B96DD4" w:rsidRPr="00267795">
        <w:rPr>
          <w:sz w:val="18"/>
          <w:szCs w:val="18"/>
        </w:rPr>
        <w:t>Kim Langvannskås</w:t>
      </w:r>
      <w:r w:rsidR="00111511" w:rsidRPr="00267795">
        <w:rPr>
          <w:sz w:val="18"/>
          <w:szCs w:val="18"/>
        </w:rPr>
        <w:t xml:space="preserve"> </w:t>
      </w:r>
      <w:r w:rsidR="00111511" w:rsidRPr="00267795">
        <w:rPr>
          <w:sz w:val="18"/>
          <w:szCs w:val="18"/>
        </w:rPr>
        <w:br/>
      </w:r>
      <w:r w:rsidR="00111511" w:rsidRPr="00267795">
        <w:rPr>
          <w:sz w:val="18"/>
          <w:szCs w:val="18"/>
        </w:rPr>
        <w:t xml:space="preserve">Software Engineering </w:t>
      </w:r>
      <w:r w:rsidR="001A3B3D" w:rsidRPr="00267795">
        <w:rPr>
          <w:sz w:val="18"/>
          <w:szCs w:val="18"/>
        </w:rPr>
        <w:br/>
      </w:r>
      <w:r w:rsidR="00B96DD4" w:rsidRPr="00267795">
        <w:rPr>
          <w:sz w:val="18"/>
          <w:szCs w:val="18"/>
        </w:rPr>
        <w:t>University of South-Eastern Norway</w:t>
      </w:r>
      <w:r w:rsidR="001A3B3D" w:rsidRPr="00267795">
        <w:rPr>
          <w:i/>
          <w:sz w:val="18"/>
          <w:szCs w:val="18"/>
        </w:rPr>
        <w:t xml:space="preserve"> </w:t>
      </w:r>
      <w:r w:rsidR="001A3B3D" w:rsidRPr="00267795">
        <w:rPr>
          <w:i/>
          <w:sz w:val="18"/>
          <w:szCs w:val="18"/>
        </w:rPr>
        <w:br/>
      </w:r>
      <w:r w:rsidR="00B96DD4" w:rsidRPr="00267795">
        <w:rPr>
          <w:sz w:val="18"/>
          <w:szCs w:val="18"/>
        </w:rPr>
        <w:t>Porsgrunn, Norway</w:t>
      </w:r>
      <w:r w:rsidR="001A3B3D" w:rsidRPr="00267795">
        <w:rPr>
          <w:sz w:val="18"/>
          <w:szCs w:val="18"/>
        </w:rPr>
        <w:br/>
      </w:r>
      <w:r w:rsidR="00B96DD4" w:rsidRPr="00267795">
        <w:rPr>
          <w:sz w:val="18"/>
          <w:szCs w:val="18"/>
        </w:rPr>
        <w:t>242402@usn.no</w:t>
      </w:r>
    </w:p>
    <w:p w14:paraId="6A3600BB" w14:textId="66BB8A24" w:rsidR="00447BB9" w:rsidRPr="00267795" w:rsidRDefault="00BD670B" w:rsidP="00B96DD4">
      <w:pPr>
        <w:pStyle w:val="Author"/>
        <w:spacing w:before="5pt" w:beforeAutospacing="1"/>
      </w:pPr>
      <w:r w:rsidRPr="00267795">
        <w:rPr>
          <w:sz w:val="18"/>
          <w:szCs w:val="18"/>
        </w:rPr>
        <w:br w:type="column"/>
      </w:r>
      <w:r w:rsidR="00447BB9" w:rsidRPr="00267795">
        <w:t xml:space="preserve"> </w:t>
      </w:r>
    </w:p>
    <w:p w14:paraId="34C6FF18" w14:textId="77777777" w:rsidR="009F1D79" w:rsidRPr="00267795" w:rsidRDefault="009F1D79">
      <w:pPr>
        <w:sectPr w:rsidR="009F1D79" w:rsidRPr="00267795" w:rsidSect="00B35AEA">
          <w:type w:val="continuous"/>
          <w:pgSz w:w="595.30pt" w:h="841.90pt" w:code="9"/>
          <w:pgMar w:top="22.50pt" w:right="44.65pt" w:bottom="72pt" w:left="44.65pt" w:header="36pt" w:footer="36pt" w:gutter="0pt"/>
          <w:cols w:num="3" w:space="36pt"/>
          <w:docGrid w:linePitch="360"/>
        </w:sectPr>
      </w:pPr>
    </w:p>
    <w:p w14:paraId="51350A8B" w14:textId="77777777" w:rsidR="009303D9" w:rsidRPr="00267795" w:rsidRDefault="00BD670B">
      <w:pPr>
        <w:sectPr w:rsidR="009303D9" w:rsidRPr="00267795" w:rsidSect="00B35AEA">
          <w:type w:val="continuous"/>
          <w:pgSz w:w="595.30pt" w:h="841.90pt" w:code="9"/>
          <w:pgMar w:top="22.50pt" w:right="44.65pt" w:bottom="72pt" w:left="44.65pt" w:header="36pt" w:footer="36pt" w:gutter="0pt"/>
          <w:cols w:num="3" w:space="36pt"/>
          <w:docGrid w:linePitch="360"/>
        </w:sectPr>
      </w:pPr>
      <w:r w:rsidRPr="00267795">
        <w:br w:type="column"/>
      </w:r>
    </w:p>
    <w:p w14:paraId="7F36FCBE" w14:textId="3A94785F" w:rsidR="00233C13" w:rsidRPr="00267795" w:rsidRDefault="00376F3B" w:rsidP="00233C13">
      <w:pPr>
        <w:pStyle w:val="Abstract"/>
        <w:rPr>
          <w:sz w:val="22"/>
          <w:szCs w:val="22"/>
        </w:rPr>
      </w:pPr>
      <w:r w:rsidRPr="00267795">
        <w:rPr>
          <w:sz w:val="22"/>
          <w:szCs w:val="22"/>
        </w:rPr>
        <w:t>Abstract</w:t>
      </w:r>
    </w:p>
    <w:p w14:paraId="1C73A377" w14:textId="06A45CCB" w:rsidR="00233C13" w:rsidRPr="00267795" w:rsidRDefault="005D25F7" w:rsidP="00972203">
      <w:pPr>
        <w:pStyle w:val="Keywords"/>
        <w:rPr>
          <w:b w:val="0"/>
          <w:bCs w:val="0"/>
          <w:i w:val="0"/>
          <w:iCs/>
        </w:rPr>
      </w:pPr>
      <w:r w:rsidRPr="00267795">
        <w:rPr>
          <w:b w:val="0"/>
          <w:bCs w:val="0"/>
          <w:i w:val="0"/>
          <w:iCs/>
        </w:rPr>
        <w:t>Fire stations frequently perform equipment counts and maintenance to ensure readiness for emergencies.</w:t>
      </w:r>
      <w:r w:rsidRPr="00267795">
        <w:rPr>
          <w:b w:val="0"/>
          <w:bCs w:val="0"/>
          <w:i w:val="0"/>
          <w:iCs/>
        </w:rPr>
        <w:t xml:space="preserve"> </w:t>
      </w:r>
      <w:r w:rsidR="00A26201" w:rsidRPr="00267795">
        <w:rPr>
          <w:b w:val="0"/>
          <w:bCs w:val="0"/>
          <w:i w:val="0"/>
          <w:iCs/>
        </w:rPr>
        <w:t xml:space="preserve">All equipment should be </w:t>
      </w:r>
      <w:r w:rsidR="00080879" w:rsidRPr="00267795">
        <w:rPr>
          <w:b w:val="0"/>
          <w:bCs w:val="0"/>
          <w:i w:val="0"/>
          <w:iCs/>
        </w:rPr>
        <w:t xml:space="preserve">ready to use and in the correct position when needed. </w:t>
      </w:r>
      <w:r w:rsidR="00223FE8" w:rsidRPr="00267795">
        <w:rPr>
          <w:b w:val="0"/>
          <w:bCs w:val="0"/>
          <w:i w:val="0"/>
          <w:iCs/>
        </w:rPr>
        <w:t xml:space="preserve">Often some equipment </w:t>
      </w:r>
      <w:r w:rsidR="00B16A34" w:rsidRPr="00267795">
        <w:rPr>
          <w:b w:val="0"/>
          <w:bCs w:val="0"/>
          <w:i w:val="0"/>
          <w:iCs/>
        </w:rPr>
        <w:t>is</w:t>
      </w:r>
      <w:r w:rsidR="00223FE8" w:rsidRPr="00267795">
        <w:rPr>
          <w:b w:val="0"/>
          <w:bCs w:val="0"/>
          <w:i w:val="0"/>
          <w:iCs/>
        </w:rPr>
        <w:t xml:space="preserve"> in use or out for maintenance</w:t>
      </w:r>
      <w:r w:rsidR="00346C9D" w:rsidRPr="00267795">
        <w:rPr>
          <w:b w:val="0"/>
          <w:bCs w:val="0"/>
          <w:i w:val="0"/>
          <w:iCs/>
        </w:rPr>
        <w:t xml:space="preserve">. </w:t>
      </w:r>
      <w:r w:rsidR="00F9277A" w:rsidRPr="00267795">
        <w:rPr>
          <w:b w:val="0"/>
          <w:bCs w:val="0"/>
          <w:i w:val="0"/>
          <w:iCs/>
        </w:rPr>
        <w:t>Thus,</w:t>
      </w:r>
      <w:r w:rsidR="00346C9D" w:rsidRPr="00267795">
        <w:rPr>
          <w:b w:val="0"/>
          <w:bCs w:val="0"/>
          <w:i w:val="0"/>
          <w:iCs/>
        </w:rPr>
        <w:t xml:space="preserve"> checklists </w:t>
      </w:r>
      <w:r w:rsidR="00FB4B10" w:rsidRPr="00267795">
        <w:rPr>
          <w:b w:val="0"/>
          <w:bCs w:val="0"/>
          <w:i w:val="0"/>
          <w:iCs/>
        </w:rPr>
        <w:t>a</w:t>
      </w:r>
      <w:r w:rsidR="00BD691B" w:rsidRPr="00267795">
        <w:rPr>
          <w:b w:val="0"/>
          <w:bCs w:val="0"/>
          <w:i w:val="0"/>
          <w:iCs/>
        </w:rPr>
        <w:t xml:space="preserve">re gone through for </w:t>
      </w:r>
      <w:r w:rsidR="005D35A6" w:rsidRPr="00267795">
        <w:rPr>
          <w:b w:val="0"/>
          <w:bCs w:val="0"/>
          <w:i w:val="0"/>
          <w:iCs/>
        </w:rPr>
        <w:t>redundancy making s</w:t>
      </w:r>
      <w:r w:rsidR="00614E2F" w:rsidRPr="00267795">
        <w:rPr>
          <w:b w:val="0"/>
          <w:bCs w:val="0"/>
          <w:i w:val="0"/>
          <w:iCs/>
        </w:rPr>
        <w:t xml:space="preserve">ure </w:t>
      </w:r>
      <w:r w:rsidR="009E4A47" w:rsidRPr="00267795">
        <w:rPr>
          <w:b w:val="0"/>
          <w:bCs w:val="0"/>
          <w:i w:val="0"/>
          <w:iCs/>
        </w:rPr>
        <w:t>there are no deviations.</w:t>
      </w:r>
      <w:r w:rsidR="00617FA0" w:rsidRPr="00267795">
        <w:rPr>
          <w:b w:val="0"/>
          <w:bCs w:val="0"/>
          <w:i w:val="0"/>
          <w:iCs/>
        </w:rPr>
        <w:t xml:space="preserve"> </w:t>
      </w:r>
      <w:r w:rsidR="00617FA0" w:rsidRPr="00267795">
        <w:rPr>
          <w:b w:val="0"/>
          <w:bCs w:val="0"/>
          <w:i w:val="0"/>
          <w:iCs/>
        </w:rPr>
        <w:t>This results in the accumulation of large, non-ecofriendly paper archives that are cumbersome to manage and inefficient in terms of time and resources</w:t>
      </w:r>
      <w:r w:rsidR="001243A8" w:rsidRPr="00267795">
        <w:rPr>
          <w:b w:val="0"/>
          <w:bCs w:val="0"/>
          <w:i w:val="0"/>
          <w:iCs/>
        </w:rPr>
        <w:t xml:space="preserve">. </w:t>
      </w:r>
      <w:r w:rsidR="00FC7F69" w:rsidRPr="00267795">
        <w:rPr>
          <w:b w:val="0"/>
          <w:bCs w:val="0"/>
          <w:i w:val="0"/>
          <w:iCs/>
        </w:rPr>
        <w:t>To address these challenges, this paper proposes the digitalization of checklists to increase efficiency and promote environmental sustainability.</w:t>
      </w:r>
    </w:p>
    <w:p w14:paraId="57AF3F39" w14:textId="6CDAAEDF" w:rsidR="009303D9" w:rsidRPr="00267795" w:rsidRDefault="004D72B5" w:rsidP="00972203">
      <w:pPr>
        <w:pStyle w:val="Keywords"/>
      </w:pPr>
      <w:r w:rsidRPr="00267795">
        <w:t>Keywords</w:t>
      </w:r>
      <w:r w:rsidR="002403B3" w:rsidRPr="00267795">
        <w:t xml:space="preserve">: Digitalization, </w:t>
      </w:r>
      <w:r w:rsidR="000964D9" w:rsidRPr="00267795">
        <w:t xml:space="preserve">digital checklists, </w:t>
      </w:r>
      <w:r w:rsidR="00233C13" w:rsidRPr="00267795">
        <w:t>time efficient</w:t>
      </w:r>
    </w:p>
    <w:p w14:paraId="791951BC" w14:textId="6DC3CE21" w:rsidR="009303D9" w:rsidRPr="00267795" w:rsidRDefault="009303D9" w:rsidP="006B6B66">
      <w:pPr>
        <w:pStyle w:val="Overskrift1"/>
      </w:pPr>
      <w:r w:rsidRPr="00267795">
        <w:t xml:space="preserve">Introduction </w:t>
      </w:r>
    </w:p>
    <w:p w14:paraId="5B6185F1" w14:textId="0503B278" w:rsidR="009303D9" w:rsidRPr="00267795" w:rsidRDefault="00A836F0" w:rsidP="00E7596C">
      <w:pPr>
        <w:pStyle w:val="Brdtekst"/>
        <w:rPr>
          <w:lang w:val="en-US"/>
        </w:rPr>
      </w:pPr>
      <w:r w:rsidRPr="00267795">
        <w:rPr>
          <w:lang w:val="en-US"/>
        </w:rPr>
        <w:t>Fire stations are vital for responding to emergencies, and ensuring equipment is ready is key. However, using paper checklists for equipment readiness has its challenges. This paper explores the shift from paper to digital checklists in fire stations, using the Unified Process</w:t>
      </w:r>
      <w:r w:rsidR="00267795" w:rsidRPr="00267795">
        <w:rPr>
          <w:lang w:val="en-US"/>
        </w:rPr>
        <w:t xml:space="preserve"> </w:t>
      </w:r>
      <w:r w:rsidR="00267795" w:rsidRPr="00267795">
        <w:rPr>
          <w:lang w:val="en-US"/>
        </w:rPr>
        <w:t>framework</w:t>
      </w:r>
      <w:r w:rsidRPr="00267795">
        <w:rPr>
          <w:lang w:val="en-US"/>
        </w:rPr>
        <w:t xml:space="preserve"> to guide the transition.</w:t>
      </w:r>
    </w:p>
    <w:p w14:paraId="475C5713" w14:textId="08F302EC" w:rsidR="009303D9" w:rsidRPr="00267795" w:rsidRDefault="00EC6F1A" w:rsidP="006B6B66">
      <w:pPr>
        <w:pStyle w:val="Overskrift1"/>
      </w:pPr>
      <w:r w:rsidRPr="00267795">
        <w:t>Methods</w:t>
      </w:r>
    </w:p>
    <w:p w14:paraId="3C855CA7" w14:textId="77777777" w:rsidR="009303D9" w:rsidRPr="00267795" w:rsidRDefault="009303D9" w:rsidP="00ED0149">
      <w:pPr>
        <w:pStyle w:val="Overskrift2"/>
      </w:pPr>
      <w:r w:rsidRPr="00267795">
        <w:t>Selecting a Template (Heading 2)</w:t>
      </w:r>
    </w:p>
    <w:p w14:paraId="634049F5" w14:textId="554C117A" w:rsidR="009303D9" w:rsidRDefault="009303D9" w:rsidP="00E7596C">
      <w:pPr>
        <w:pStyle w:val="Brdtekst"/>
        <w:rPr>
          <w:lang w:val="en-US"/>
        </w:rPr>
      </w:pPr>
      <w:r w:rsidRPr="00267795">
        <w:rPr>
          <w:lang w:val="en-US"/>
        </w:rPr>
        <w:t xml:space="preserve">First, </w:t>
      </w:r>
    </w:p>
    <w:p w14:paraId="03205664" w14:textId="77777777" w:rsidR="00625ACC" w:rsidRPr="00267795" w:rsidRDefault="00625ACC" w:rsidP="00625ACC">
      <w:pPr>
        <w:pStyle w:val="Keywords"/>
      </w:pPr>
    </w:p>
    <w:p w14:paraId="0A9EEC75" w14:textId="2997AAC0" w:rsidR="00625ACC" w:rsidRPr="00267795" w:rsidRDefault="000E2E2A" w:rsidP="00625ACC">
      <w:pPr>
        <w:pStyle w:val="Overskrift1"/>
      </w:pPr>
      <w:r>
        <w:t>Results</w:t>
      </w:r>
    </w:p>
    <w:p w14:paraId="0DE20BD7" w14:textId="77777777" w:rsidR="00625ACC" w:rsidRPr="00267795" w:rsidRDefault="00625ACC" w:rsidP="00625ACC">
      <w:pPr>
        <w:pStyle w:val="Brdtekst"/>
        <w:rPr>
          <w:lang w:val="en-US"/>
        </w:rPr>
      </w:pPr>
      <w:r w:rsidRPr="00267795">
        <w:rPr>
          <w:lang w:val="en-US"/>
        </w:rPr>
        <w:t xml:space="preserve">Fire stations are vital for responding to emergencies, and ensuring equipment is ready is key. However, using paper checklists for equipment readiness has its challenges. This paper explores the shift from paper to digital checklists in fire </w:t>
      </w:r>
      <w:r w:rsidRPr="00267795">
        <w:rPr>
          <w:lang w:val="en-US"/>
        </w:rPr>
        <w:t>stations, using the Unified Process framework to guide the transition.</w:t>
      </w:r>
    </w:p>
    <w:p w14:paraId="6CAA3796" w14:textId="77777777" w:rsidR="00625ACC" w:rsidRPr="00267795" w:rsidRDefault="00625ACC" w:rsidP="00625ACC">
      <w:pPr>
        <w:pStyle w:val="Keywords"/>
      </w:pPr>
    </w:p>
    <w:p w14:paraId="5923656F" w14:textId="4C8879E5" w:rsidR="00625ACC" w:rsidRPr="00267795" w:rsidRDefault="000E2E2A" w:rsidP="00625ACC">
      <w:pPr>
        <w:pStyle w:val="Overskrift1"/>
      </w:pPr>
      <w:r>
        <w:t>Disc</w:t>
      </w:r>
      <w:r w:rsidR="00567848">
        <w:t>ussion</w:t>
      </w:r>
      <w:r w:rsidR="00625ACC" w:rsidRPr="00267795">
        <w:t xml:space="preserve"> </w:t>
      </w:r>
    </w:p>
    <w:p w14:paraId="3DF73B8D" w14:textId="5125555B" w:rsidR="00625ACC" w:rsidRPr="00267795" w:rsidRDefault="00567848" w:rsidP="00625ACC">
      <w:pPr>
        <w:pStyle w:val="Brdtekst"/>
        <w:rPr>
          <w:lang w:val="en-US"/>
        </w:rPr>
      </w:pPr>
      <w:r>
        <w:rPr>
          <w:lang w:val="en-US"/>
        </w:rPr>
        <w:t>Discussion text here</w:t>
      </w:r>
    </w:p>
    <w:p w14:paraId="4C0AAF01" w14:textId="77777777" w:rsidR="00625ACC" w:rsidRPr="00267795" w:rsidRDefault="00625ACC" w:rsidP="00625ACC">
      <w:pPr>
        <w:pStyle w:val="Keywords"/>
      </w:pPr>
    </w:p>
    <w:p w14:paraId="50E88916" w14:textId="324CB2EC" w:rsidR="00625ACC" w:rsidRPr="00267795" w:rsidRDefault="00567848" w:rsidP="00625ACC">
      <w:pPr>
        <w:pStyle w:val="Overskrift1"/>
      </w:pPr>
      <w:r>
        <w:t>Conclusion</w:t>
      </w:r>
      <w:r w:rsidR="00625ACC" w:rsidRPr="00267795">
        <w:t xml:space="preserve"> </w:t>
      </w:r>
    </w:p>
    <w:p w14:paraId="03DFF507" w14:textId="4635AA60" w:rsidR="00625ACC" w:rsidRPr="00267795" w:rsidRDefault="00567848" w:rsidP="00625ACC">
      <w:pPr>
        <w:pStyle w:val="Brdtekst"/>
        <w:rPr>
          <w:lang w:val="en-US"/>
        </w:rPr>
      </w:pPr>
      <w:r>
        <w:rPr>
          <w:lang w:val="en-US"/>
        </w:rPr>
        <w:t>Conclusion if you want</w:t>
      </w:r>
      <w:r w:rsidR="00625ACC" w:rsidRPr="00267795">
        <w:rPr>
          <w:lang w:val="en-US"/>
        </w:rPr>
        <w:t>.</w:t>
      </w:r>
    </w:p>
    <w:p w14:paraId="481FB2EF" w14:textId="77777777" w:rsidR="00625ACC" w:rsidRPr="00267795" w:rsidRDefault="00625ACC" w:rsidP="00E7596C">
      <w:pPr>
        <w:pStyle w:val="Brdtekst"/>
        <w:rPr>
          <w:lang w:val="en-US"/>
        </w:rPr>
      </w:pPr>
    </w:p>
    <w:p w14:paraId="2260E8FD" w14:textId="77777777" w:rsidR="009303D9" w:rsidRPr="00267795" w:rsidRDefault="009303D9" w:rsidP="00A059B3">
      <w:pPr>
        <w:pStyle w:val="Overskrift5"/>
      </w:pPr>
      <w:r w:rsidRPr="00267795">
        <w:t>References</w:t>
      </w:r>
    </w:p>
    <w:p w14:paraId="5B5DB789" w14:textId="66BD8166" w:rsidR="009303D9" w:rsidRPr="00267795" w:rsidRDefault="009303D9"/>
    <w:p w14:paraId="3556DC76" w14:textId="77777777" w:rsidR="009303D9" w:rsidRPr="00267795" w:rsidRDefault="009303D9" w:rsidP="0004781E">
      <w:pPr>
        <w:pStyle w:val="references"/>
        <w:ind w:start="17.70pt" w:hanging="17.70pt"/>
      </w:pPr>
      <w:r w:rsidRPr="00267795">
        <w:t xml:space="preserve">G. Eason, B. Noble, and I. N. Sneddon, “On certain integrals of Lipschitz-Hankel type involving products of Bessel functions,” Phil. Trans. Roy. Soc. London, vol. A247, pp. 529–551, April 1955. </w:t>
      </w:r>
      <w:r w:rsidRPr="00267795">
        <w:rPr>
          <w:i/>
          <w:iCs/>
        </w:rPr>
        <w:t>(references)</w:t>
      </w:r>
    </w:p>
    <w:p w14:paraId="60545E9A" w14:textId="77777777" w:rsidR="009303D9" w:rsidRPr="00267795" w:rsidRDefault="009303D9" w:rsidP="0004781E">
      <w:pPr>
        <w:pStyle w:val="references"/>
        <w:ind w:start="17.70pt" w:hanging="17.70pt"/>
      </w:pPr>
      <w:r w:rsidRPr="00267795">
        <w:t>J. Clerk Maxwell, A Treatise on Electricity and Magnetism, 3rd ed., vol. 2. Oxford: Clarendon, 1892, pp.68–73.</w:t>
      </w:r>
    </w:p>
    <w:p w14:paraId="1FBE1B94" w14:textId="77777777" w:rsidR="009303D9" w:rsidRPr="00267795" w:rsidRDefault="009303D9" w:rsidP="0004781E">
      <w:pPr>
        <w:pStyle w:val="references"/>
        <w:ind w:start="17.70pt" w:hanging="17.70pt"/>
      </w:pPr>
      <w:r w:rsidRPr="00267795">
        <w:t>I. S. Jacobs and C. P. Bean, “Fine particles, thin films and exchange anisotropy,” in Magnetism, vol. III, G. T. Rado and H. Suhl, Eds. New York: Academic, 1963, pp. 271–350.</w:t>
      </w:r>
    </w:p>
    <w:p w14:paraId="5B34CA3D" w14:textId="77777777" w:rsidR="009303D9" w:rsidRPr="00267795" w:rsidRDefault="009303D9" w:rsidP="0004781E">
      <w:pPr>
        <w:pStyle w:val="references"/>
        <w:ind w:start="17.70pt" w:hanging="17.70pt"/>
      </w:pPr>
      <w:r w:rsidRPr="00267795">
        <w:t>K. Elissa, “Title of paper if known,” unpublished.</w:t>
      </w:r>
    </w:p>
    <w:p w14:paraId="133F7F52" w14:textId="77777777" w:rsidR="009303D9" w:rsidRPr="00267795" w:rsidRDefault="009303D9" w:rsidP="0004781E">
      <w:pPr>
        <w:pStyle w:val="references"/>
        <w:ind w:start="17.70pt" w:hanging="17.70pt"/>
      </w:pPr>
      <w:r w:rsidRPr="00267795">
        <w:t>R. Nicole, “Title of paper with only first word capitalized,” J. Name Stand. Abbrev., in press.</w:t>
      </w:r>
    </w:p>
    <w:p w14:paraId="06043B9E" w14:textId="77777777" w:rsidR="009303D9" w:rsidRPr="00267795" w:rsidRDefault="009303D9" w:rsidP="0004781E">
      <w:pPr>
        <w:pStyle w:val="references"/>
        <w:ind w:start="17.70pt" w:hanging="17.70pt"/>
      </w:pPr>
      <w:r w:rsidRPr="00267795">
        <w:t>Y. Yorozu, M. Hirano, K. Oka, and Y. Tagawa, “Electron spectroscopy studies on magneto-optical media and plastic substrate interface,” IEEE Transl. J. Magn. Japan, vol. 2, pp. 740–741, August 1987 [Digests 9th Annual Conf. Magnetics Japan, p. 301, 1982].</w:t>
      </w:r>
    </w:p>
    <w:p w14:paraId="6B6FD32B" w14:textId="77777777" w:rsidR="009303D9" w:rsidRPr="00267795" w:rsidRDefault="009303D9" w:rsidP="0004781E">
      <w:pPr>
        <w:pStyle w:val="references"/>
        <w:ind w:start="17.70pt" w:hanging="17.70pt"/>
      </w:pPr>
      <w:r w:rsidRPr="00267795">
        <w:t>M. Young, The Technical Writer</w:t>
      </w:r>
      <w:r w:rsidR="00E7596C" w:rsidRPr="00267795">
        <w:t>’</w:t>
      </w:r>
      <w:r w:rsidRPr="00267795">
        <w:t>s Handbook. Mill Valley, CA: University Science, 1989.</w:t>
      </w:r>
    </w:p>
    <w:p w14:paraId="3C05105B" w14:textId="77777777" w:rsidR="009303D9" w:rsidRPr="00267795" w:rsidRDefault="009303D9" w:rsidP="00836367">
      <w:pPr>
        <w:pStyle w:val="references"/>
        <w:numPr>
          <w:ilvl w:val="0"/>
          <w:numId w:val="0"/>
        </w:numPr>
        <w:ind w:start="18pt" w:hanging="18pt"/>
      </w:pPr>
    </w:p>
    <w:p w14:paraId="29515717" w14:textId="097399BC" w:rsidR="00836367" w:rsidRPr="00267795" w:rsidRDefault="008828EA"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267795" w:rsidSect="00B35AEA">
          <w:type w:val="continuous"/>
          <w:pgSz w:w="595.30pt" w:h="841.90pt" w:code="9"/>
          <w:pgMar w:top="54pt" w:right="45.35pt" w:bottom="72pt" w:left="45.35pt" w:header="36pt" w:footer="36pt" w:gutter="0pt"/>
          <w:cols w:num="2" w:space="18pt"/>
          <w:docGrid w:linePitch="360"/>
        </w:sectPr>
      </w:pPr>
      <w:r>
        <w:rPr>
          <w:rFonts w:eastAsia="SimSun"/>
          <w:b/>
          <w:noProof w:val="0"/>
          <w:color w:val="FF0000"/>
          <w:spacing w:val="-1"/>
          <w:sz w:val="20"/>
          <w:szCs w:val="20"/>
          <w:lang w:eastAsia="x-none"/>
        </w:rPr>
        <w:t>end</w:t>
      </w:r>
    </w:p>
    <w:p w14:paraId="3086D3A4" w14:textId="378AFB60" w:rsidR="009303D9" w:rsidRPr="00267795" w:rsidRDefault="00542DB1" w:rsidP="005937B9">
      <w:pPr>
        <w:jc w:val="both"/>
      </w:pPr>
      <w:r w:rsidRPr="00267795">
        <w:rPr>
          <w:noProof/>
        </w:rPr>
        <w:lastRenderedPageBreak/>
        <w:drawing>
          <wp:anchor distT="0" distB="0" distL="114300" distR="114300" simplePos="0" relativeHeight="251659776" behindDoc="1" locked="0" layoutInCell="1" allowOverlap="1" wp14:anchorId="1039950B" wp14:editId="023C105B">
            <wp:simplePos x="0" y="0"/>
            <wp:positionH relativeFrom="margin">
              <wp:posOffset>2898222</wp:posOffset>
            </wp:positionH>
            <wp:positionV relativeFrom="paragraph">
              <wp:posOffset>1058904</wp:posOffset>
            </wp:positionV>
            <wp:extent cx="3927475" cy="2886075"/>
            <wp:effectExtent l="0" t="0" r="0" b="0"/>
            <wp:wrapTight wrapText="bothSides">
              <wp:wrapPolygon edited="0">
                <wp:start x="314" y="0"/>
                <wp:lineTo x="314" y="21386"/>
                <wp:lineTo x="21268" y="21386"/>
                <wp:lineTo x="21268" y="0"/>
                <wp:lineTo x="314" y="0"/>
              </wp:wrapPolygon>
            </wp:wrapTight>
            <wp:docPr id="11151347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927475" cy="2886075"/>
                    </a:xfrm>
                    <a:prstGeom prst="rect">
                      <a:avLst/>
                    </a:prstGeom>
                    <a:noFill/>
                    <a:ln w="9525">
                      <a:noFill/>
                      <a:miter lim="800%"/>
                      <a:headEnd/>
                      <a:tailEnd/>
                    </a:ln>
                  </wp:spPr>
                  <wp:txbx>
                    <wne:txbxContent>
                      <w:p w14:paraId="0D0E8327" w14:textId="77777777" w:rsidR="00542DB1" w:rsidRDefault="00542DB1" w:rsidP="00542DB1">
                        <w:pPr>
                          <w:pStyle w:val="Brdtekst"/>
                          <w:keepNext/>
                        </w:pPr>
                        <w:r w:rsidRPr="006D46F7">
                          <w:rPr>
                            <w:noProof/>
                          </w:rPr>
                          <w:drawing>
                            <wp:inline distT="0" distB="0" distL="0" distR="0" wp14:anchorId="0CBFDC41" wp14:editId="7EBA7AE1">
                              <wp:extent cx="3488788" cy="2552369"/>
                              <wp:effectExtent l="0" t="0" r="0" b="635"/>
                              <wp:docPr id="1094629792"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4629792" name="Picture 1" descr="A screenshot of a computer screen&#10;&#10;Description automatically generated"/>
                                      <pic:cNvPicPr/>
                                    </pic:nvPicPr>
                                    <pic:blipFill>
                                      <a:blip r:embed="rId9"/>
                                      <a:stretch>
                                        <a:fillRect/>
                                      </a:stretch>
                                    </pic:blipFill>
                                    <pic:spPr>
                                      <a:xfrm>
                                        <a:off x="0" y="0"/>
                                        <a:ext cx="3516607" cy="2572721"/>
                                      </a:xfrm>
                                      <a:prstGeom prst="rect">
                                        <a:avLst/>
                                      </a:prstGeom>
                                    </pic:spPr>
                                  </pic:pic>
                                </a:graphicData>
                              </a:graphic>
                            </wp:inline>
                          </w:drawing>
                        </w:r>
                      </w:p>
                      <w:p w14:paraId="00CA2100" w14:textId="55DCBBAF" w:rsidR="00542DB1" w:rsidRDefault="00542DB1" w:rsidP="00542DB1">
                        <w:pPr>
                          <w:pStyle w:val="Bildetekst"/>
                        </w:pPr>
                        <w:r>
                          <w:t xml:space="preserve">Figure </w:t>
                        </w:r>
                        <w:r>
                          <w:fldChar w:fldCharType="begin"/>
                        </w:r>
                        <w:r>
                          <w:instrText xml:space="preserve"> STYLEREF 1 \s </w:instrText>
                        </w:r>
                        <w:r>
                          <w:fldChar w:fldCharType="separate"/>
                        </w:r>
                        <w:r>
                          <w:rPr>
                            <w:noProof/>
                          </w:rPr>
                          <w:t>IV</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Use case </w:t>
                        </w:r>
                        <w:proofErr w:type="gramStart"/>
                        <w:r>
                          <w:t>diagram</w:t>
                        </w:r>
                        <w:proofErr w:type="gramEnd"/>
                      </w:p>
                      <w:p w14:paraId="4E60B614" w14:textId="69701CD2" w:rsidR="00C06E48" w:rsidRDefault="00C06E48" w:rsidP="00C06E48">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267795" w:rsidSect="00B35AE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CAD0345" w14:textId="77777777" w:rsidR="00B35AEA" w:rsidRDefault="00B35AEA" w:rsidP="001A3B3D">
      <w:r>
        <w:separator/>
      </w:r>
    </w:p>
  </w:endnote>
  <w:endnote w:type="continuationSeparator" w:id="0">
    <w:p w14:paraId="34E9260E" w14:textId="77777777" w:rsidR="00B35AEA" w:rsidRDefault="00B35AE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754513" w14:textId="4804F538" w:rsidR="001A3B3D" w:rsidRPr="006F6D3D" w:rsidRDefault="001A3B3D" w:rsidP="0056610F">
    <w:pPr>
      <w:pStyle w:val="Bunntekst"/>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F16E770" w14:textId="77777777" w:rsidR="00B35AEA" w:rsidRDefault="00B35AEA" w:rsidP="001A3B3D">
      <w:r>
        <w:separator/>
      </w:r>
    </w:p>
  </w:footnote>
  <w:footnote w:type="continuationSeparator" w:id="0">
    <w:p w14:paraId="7FEE2578" w14:textId="77777777" w:rsidR="00B35AEA" w:rsidRDefault="00B35AE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86365355">
    <w:abstractNumId w:val="14"/>
  </w:num>
  <w:num w:numId="2" w16cid:durableId="2003775670">
    <w:abstractNumId w:val="19"/>
  </w:num>
  <w:num w:numId="3" w16cid:durableId="1533224225">
    <w:abstractNumId w:val="13"/>
  </w:num>
  <w:num w:numId="4" w16cid:durableId="535854247">
    <w:abstractNumId w:val="16"/>
  </w:num>
  <w:num w:numId="5" w16cid:durableId="297540217">
    <w:abstractNumId w:val="16"/>
  </w:num>
  <w:num w:numId="6" w16cid:durableId="1985699689">
    <w:abstractNumId w:val="16"/>
  </w:num>
  <w:num w:numId="7" w16cid:durableId="895505900">
    <w:abstractNumId w:val="16"/>
  </w:num>
  <w:num w:numId="8" w16cid:durableId="719400436">
    <w:abstractNumId w:val="18"/>
  </w:num>
  <w:num w:numId="9" w16cid:durableId="1473137079">
    <w:abstractNumId w:val="20"/>
  </w:num>
  <w:num w:numId="10" w16cid:durableId="1610774100">
    <w:abstractNumId w:val="15"/>
  </w:num>
  <w:num w:numId="11" w16cid:durableId="2073892908">
    <w:abstractNumId w:val="12"/>
  </w:num>
  <w:num w:numId="12" w16cid:durableId="425931553">
    <w:abstractNumId w:val="11"/>
  </w:num>
  <w:num w:numId="13" w16cid:durableId="1439717708">
    <w:abstractNumId w:val="0"/>
  </w:num>
  <w:num w:numId="14" w16cid:durableId="1343970350">
    <w:abstractNumId w:val="10"/>
  </w:num>
  <w:num w:numId="15" w16cid:durableId="1841658227">
    <w:abstractNumId w:val="8"/>
  </w:num>
  <w:num w:numId="16" w16cid:durableId="435713867">
    <w:abstractNumId w:val="7"/>
  </w:num>
  <w:num w:numId="17" w16cid:durableId="1948539638">
    <w:abstractNumId w:val="6"/>
  </w:num>
  <w:num w:numId="18" w16cid:durableId="504787587">
    <w:abstractNumId w:val="5"/>
  </w:num>
  <w:num w:numId="19" w16cid:durableId="196356796">
    <w:abstractNumId w:val="9"/>
  </w:num>
  <w:num w:numId="20" w16cid:durableId="1756630553">
    <w:abstractNumId w:val="4"/>
  </w:num>
  <w:num w:numId="21" w16cid:durableId="241372740">
    <w:abstractNumId w:val="3"/>
  </w:num>
  <w:num w:numId="22" w16cid:durableId="467088731">
    <w:abstractNumId w:val="2"/>
  </w:num>
  <w:num w:numId="23" w16cid:durableId="1484784163">
    <w:abstractNumId w:val="1"/>
  </w:num>
  <w:num w:numId="24" w16cid:durableId="136605424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0879"/>
    <w:rsid w:val="0008758A"/>
    <w:rsid w:val="000964D9"/>
    <w:rsid w:val="000C0897"/>
    <w:rsid w:val="000C1E68"/>
    <w:rsid w:val="000D5470"/>
    <w:rsid w:val="000E2E2A"/>
    <w:rsid w:val="00111511"/>
    <w:rsid w:val="001243A8"/>
    <w:rsid w:val="001274FE"/>
    <w:rsid w:val="00163E73"/>
    <w:rsid w:val="001A2EFD"/>
    <w:rsid w:val="001A3B3D"/>
    <w:rsid w:val="001B67DC"/>
    <w:rsid w:val="001C750C"/>
    <w:rsid w:val="00223FE8"/>
    <w:rsid w:val="002254A9"/>
    <w:rsid w:val="00233C13"/>
    <w:rsid w:val="00233D97"/>
    <w:rsid w:val="002347A2"/>
    <w:rsid w:val="002403B3"/>
    <w:rsid w:val="00267795"/>
    <w:rsid w:val="002850E3"/>
    <w:rsid w:val="002A2D7C"/>
    <w:rsid w:val="002F3EF9"/>
    <w:rsid w:val="00346C9D"/>
    <w:rsid w:val="003542B2"/>
    <w:rsid w:val="00354FCF"/>
    <w:rsid w:val="00364B60"/>
    <w:rsid w:val="00376F3B"/>
    <w:rsid w:val="003A19E2"/>
    <w:rsid w:val="003B2B40"/>
    <w:rsid w:val="003B4E04"/>
    <w:rsid w:val="003F5A08"/>
    <w:rsid w:val="00420716"/>
    <w:rsid w:val="004325FB"/>
    <w:rsid w:val="004432BA"/>
    <w:rsid w:val="0044407E"/>
    <w:rsid w:val="00447BB9"/>
    <w:rsid w:val="0046031D"/>
    <w:rsid w:val="004620F5"/>
    <w:rsid w:val="00473AC9"/>
    <w:rsid w:val="004B37EF"/>
    <w:rsid w:val="004D72B5"/>
    <w:rsid w:val="00542DB1"/>
    <w:rsid w:val="00551B7F"/>
    <w:rsid w:val="0056610F"/>
    <w:rsid w:val="00567848"/>
    <w:rsid w:val="00575BCA"/>
    <w:rsid w:val="005937B9"/>
    <w:rsid w:val="005B0344"/>
    <w:rsid w:val="005B520E"/>
    <w:rsid w:val="005D25F7"/>
    <w:rsid w:val="005D35A6"/>
    <w:rsid w:val="005E2800"/>
    <w:rsid w:val="005E6624"/>
    <w:rsid w:val="00605825"/>
    <w:rsid w:val="00614E2F"/>
    <w:rsid w:val="00617FA0"/>
    <w:rsid w:val="00623021"/>
    <w:rsid w:val="00625ACC"/>
    <w:rsid w:val="00645D22"/>
    <w:rsid w:val="00651A08"/>
    <w:rsid w:val="00654204"/>
    <w:rsid w:val="00670434"/>
    <w:rsid w:val="006B6B66"/>
    <w:rsid w:val="006F6D3D"/>
    <w:rsid w:val="00715BEA"/>
    <w:rsid w:val="00716B05"/>
    <w:rsid w:val="00740EEA"/>
    <w:rsid w:val="00794804"/>
    <w:rsid w:val="007B33F1"/>
    <w:rsid w:val="007B6DDA"/>
    <w:rsid w:val="007C0308"/>
    <w:rsid w:val="007C2FF2"/>
    <w:rsid w:val="007D6232"/>
    <w:rsid w:val="007E5244"/>
    <w:rsid w:val="007F1F99"/>
    <w:rsid w:val="007F768F"/>
    <w:rsid w:val="0080184B"/>
    <w:rsid w:val="0080791D"/>
    <w:rsid w:val="00836367"/>
    <w:rsid w:val="00851925"/>
    <w:rsid w:val="008666CF"/>
    <w:rsid w:val="008714CD"/>
    <w:rsid w:val="00873603"/>
    <w:rsid w:val="008828EA"/>
    <w:rsid w:val="008A2C7D"/>
    <w:rsid w:val="008B6524"/>
    <w:rsid w:val="008C4B23"/>
    <w:rsid w:val="008E71FF"/>
    <w:rsid w:val="008F6E2C"/>
    <w:rsid w:val="00921B33"/>
    <w:rsid w:val="009303D9"/>
    <w:rsid w:val="00933C64"/>
    <w:rsid w:val="00972203"/>
    <w:rsid w:val="009E4A47"/>
    <w:rsid w:val="009F1D79"/>
    <w:rsid w:val="00A0507C"/>
    <w:rsid w:val="00A059B3"/>
    <w:rsid w:val="00A26201"/>
    <w:rsid w:val="00A836F0"/>
    <w:rsid w:val="00AD034C"/>
    <w:rsid w:val="00AE3409"/>
    <w:rsid w:val="00B11A60"/>
    <w:rsid w:val="00B16A34"/>
    <w:rsid w:val="00B22613"/>
    <w:rsid w:val="00B35AEA"/>
    <w:rsid w:val="00B44A76"/>
    <w:rsid w:val="00B66370"/>
    <w:rsid w:val="00B768D1"/>
    <w:rsid w:val="00B96DD4"/>
    <w:rsid w:val="00BA1025"/>
    <w:rsid w:val="00BC3420"/>
    <w:rsid w:val="00BD670B"/>
    <w:rsid w:val="00BD691B"/>
    <w:rsid w:val="00BE7D3C"/>
    <w:rsid w:val="00BF5FF6"/>
    <w:rsid w:val="00C0207F"/>
    <w:rsid w:val="00C06E48"/>
    <w:rsid w:val="00C16117"/>
    <w:rsid w:val="00C3075A"/>
    <w:rsid w:val="00C529EB"/>
    <w:rsid w:val="00C919A4"/>
    <w:rsid w:val="00CA4392"/>
    <w:rsid w:val="00CC393F"/>
    <w:rsid w:val="00CF6031"/>
    <w:rsid w:val="00D2176E"/>
    <w:rsid w:val="00D632BE"/>
    <w:rsid w:val="00D72D06"/>
    <w:rsid w:val="00D7522C"/>
    <w:rsid w:val="00D7536F"/>
    <w:rsid w:val="00D76668"/>
    <w:rsid w:val="00DB7BAD"/>
    <w:rsid w:val="00E07383"/>
    <w:rsid w:val="00E165BC"/>
    <w:rsid w:val="00E61E12"/>
    <w:rsid w:val="00E7596C"/>
    <w:rsid w:val="00E878F2"/>
    <w:rsid w:val="00EB0C99"/>
    <w:rsid w:val="00EC6F1A"/>
    <w:rsid w:val="00ED0149"/>
    <w:rsid w:val="00EF7DE3"/>
    <w:rsid w:val="00F03103"/>
    <w:rsid w:val="00F271DE"/>
    <w:rsid w:val="00F4036A"/>
    <w:rsid w:val="00F627DA"/>
    <w:rsid w:val="00F7288F"/>
    <w:rsid w:val="00F809D5"/>
    <w:rsid w:val="00F847A6"/>
    <w:rsid w:val="00F9277A"/>
    <w:rsid w:val="00F9441B"/>
    <w:rsid w:val="00FA4C32"/>
    <w:rsid w:val="00FB4B10"/>
    <w:rsid w:val="00FC7F6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44C8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Bildetekst">
    <w:name w:val="caption"/>
    <w:basedOn w:val="Normal"/>
    <w:next w:val="Normal"/>
    <w:semiHidden/>
    <w:unhideWhenUsed/>
    <w:qFormat/>
    <w:rsid w:val="00542DB1"/>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1003</TotalTime>
  <Pages>2</Pages>
  <Words>415</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Kim Langvannskås</cp:lastModifiedBy>
  <cp:revision>54</cp:revision>
  <dcterms:created xsi:type="dcterms:W3CDTF">2024-04-20T02:25:00Z</dcterms:created>
  <dcterms:modified xsi:type="dcterms:W3CDTF">2024-05-01T13:05:00Z</dcterms:modified>
</cp:coreProperties>
</file>