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vertAlign w:val="baseline"/>
        </w:rPr>
      </w:pPr>
      <w:bookmarkStart w:colFirst="0" w:colLast="0" w:name="_heading=h.7mcrn0wxg7uj" w:id="0"/>
      <w:bookmarkEnd w:id="0"/>
      <w:r w:rsidDel="00000000" w:rsidR="00000000" w:rsidRPr="00000000">
        <w:rPr>
          <w:rtl w:val="0"/>
        </w:rPr>
        <w:t xml:space="preserve">PechinchaTech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André Santos Gomes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David Maquarte Gumes E Silva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Observação: Após preencher cada seção como orientado abaixo, apague as orientações e depois envie para a professora ou cliente.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o630m2xs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Minimundo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ulcvgm48oy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Conteúdos e Materiais de Referência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2d428doqus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Descrição sucinta da solução (Sistema a ser desenvolvido)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c1bubg69zc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Diagrama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es6d932tyc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Descrição dos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akorg9mlr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 de Dados Persistentes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xwkg1bvube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Protótipos de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x6dzkkr1hp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Repositório(s)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5"/>
        </w:numPr>
        <w:ind w:left="425.19685039370086" w:hanging="360"/>
        <w:rPr/>
      </w:pPr>
      <w:bookmarkStart w:colFirst="0" w:colLast="0" w:name="_heading=h.o630m2xsxc9" w:id="1"/>
      <w:bookmarkEnd w:id="1"/>
      <w:r w:rsidDel="00000000" w:rsidR="00000000" w:rsidRPr="00000000">
        <w:rPr>
          <w:rtl w:val="0"/>
        </w:rPr>
        <w:t xml:space="preserve">Minimundo do Projeto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Atualmente, os consumidores interessados em adquirir eletrônicos, como peças de computador, periféricos, consoles de videogame, smartphones e tablets, realizam pesquisas de preços através de diversos meios. Eles geralmente usam seus próprios dispositivos, como computadores pessoais, laptops, tablets ou smartphones, para acessar a internet e visitar várias lojas online. Os consumidores navegam manualmente pelos sites das lojas, anotam os preços e as especificações dos produtos que desejam comparar e, por fim, decidem onde comprar com base nessas informações. Os consumidores utilizam principalmente dispositivos pessoais e se conectam à internet via Wi-Fi ou dados móveis. A infraestrutura consiste principalmente nos dispositivos dos consumidores e na conexão com a internet. Os consumidores têm uma variedade de idades e níveis de proficiência tecnológica. Alguns são mais familiarizados com a tecnologia e têm facilidade em navegar na internet e comparar preços online, enquanto outros podem ter menos experiência e podem achar o processo mais desafiador. A comunicação é feita principalmente em português, e os consumidores interessados em eletrônicos geralmente têm algum conhecimento técnico sobre os produtos que estão procurando. O processo de comparação de preços é demorado e tedioso para os consumidores, pois eles precisam visitar várias lojas online e coletar manualmente as informações. Além disso, pode ser difícil para os consumidores encontrar todas as opções disponíveis no mercado, já que existem muitas lojas online diferentes e nem sempre é fácil saber quais são confiáveis ​​ou oferecem os melhores preços. Também, os sites atualmente disponíveis não apresentam o desempenho das peças/eletrônicos, custando mais tempo para os consumidores. Algumas lojas podem não ser tão conhecidas, e os consumidores podem hesitar em comprar nelas sem mais informações sobre sua reputação. Os consumidores desejam uma solução que simplifique o processo de comparação de preços de eletrônicos, oferecendo uma plataforma centralizada onde possam facilmente encontrar e comparar preços de diferentes produtos em várias lojas online. Um exemplo de plataforma que atenderia, de maneira mais geral, seria o Buscapé.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5"/>
        </w:numPr>
        <w:spacing w:line="240" w:lineRule="auto"/>
        <w:ind w:left="420" w:hanging="360"/>
        <w:jc w:val="left"/>
        <w:rPr>
          <w:b w:val="1"/>
          <w:sz w:val="28"/>
          <w:szCs w:val="28"/>
        </w:rPr>
      </w:pPr>
      <w:bookmarkStart w:colFirst="0" w:colLast="0" w:name="_heading=h.ulcvgm48oy1d" w:id="2"/>
      <w:bookmarkEnd w:id="2"/>
      <w:r w:rsidDel="00000000" w:rsidR="00000000" w:rsidRPr="00000000">
        <w:rPr>
          <w:rtl w:val="0"/>
        </w:rPr>
        <w:t xml:space="preserve">Conteúdos e Materiais de Referência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40" w:lineRule="auto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</w:rPr>
        <w:drawing>
          <wp:inline distB="114300" distT="114300" distL="114300" distR="114300">
            <wp:extent cx="3476625" cy="60198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1: Formulário de cadastro de usuário do Buscapé.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O Buscapé é uma plataforma online de comparação de preços que permite aos usuários pesquisarem uma ampla variedade de produtos vendidos por diversas lojas virtuais.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479230" cy="42799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2: Página do Buscapé, mostrando os preços em diferentes lojas.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Essa função simplifica o processo de comparação de preços.</w:t>
      </w:r>
    </w:p>
    <w:p w:rsidR="00000000" w:rsidDel="00000000" w:rsidP="00000000" w:rsidRDefault="00000000" w:rsidRPr="00000000" w14:paraId="0000001A">
      <w:pPr>
        <w:spacing w:line="240" w:lineRule="auto"/>
        <w:ind w:left="1440" w:firstLine="72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</w:rPr>
        <w:drawing>
          <wp:inline distB="114300" distT="114300" distL="114300" distR="114300">
            <wp:extent cx="6479230" cy="403860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3: Página de Benchmark da plataforma </w:t>
      </w:r>
      <w:r w:rsidDel="00000000" w:rsidR="00000000" w:rsidRPr="00000000">
        <w:rPr>
          <w:i w:val="1"/>
          <w:sz w:val="22"/>
          <w:szCs w:val="22"/>
          <w:rtl w:val="0"/>
        </w:rPr>
        <w:t xml:space="preserve">UserBenchmark</w:t>
      </w:r>
      <w:r w:rsidDel="00000000" w:rsidR="00000000" w:rsidRPr="00000000">
        <w:rPr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Essa funcionalidade permite ao usuário analisar a melhor opção de componente para sua necessidade.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i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i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5"/>
        </w:numPr>
        <w:spacing w:line="240" w:lineRule="auto"/>
        <w:ind w:left="420" w:hanging="420"/>
        <w:jc w:val="left"/>
        <w:rPr>
          <w:b w:val="1"/>
          <w:sz w:val="28"/>
          <w:szCs w:val="28"/>
        </w:rPr>
      </w:pPr>
      <w:bookmarkStart w:colFirst="0" w:colLast="0" w:name="_heading=h.2d428doqusxi" w:id="3"/>
      <w:bookmarkEnd w:id="3"/>
      <w:r w:rsidDel="00000000" w:rsidR="00000000" w:rsidRPr="00000000">
        <w:rPr>
          <w:rtl w:val="0"/>
        </w:rPr>
        <w:t xml:space="preserve">Descrição sucinta da solução (Sistema a ser desenvolvido)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sistema que será modelado e implementado é uma plataforma Web centralizada que visa simplificar o processo de pesquisa e comparação de preços para consumidores interessados em adquirir eletrônicos, como peças de computador, periféricos, consoles de videogame, smartphones e tablets. Os consumidores podem acessar esta plataforma através de seu login e senha em dispositivos pessoais, como computadores, laptops, tablets ou smartphones, conectando-se à internet via Wi-Fi ou dados móveis.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motivação dos usuários para utilizar a nossa plataforma, ao invés do Buscapé, por exemplo, seria pelo fato de termos um sistema de benchmark integrado ao sistema, ou seja, nossa plataforma oferece informações detalhadas sobre o desempenho dos produtos eletrônicos.</w:t>
      </w:r>
    </w:p>
    <w:p w:rsidR="00000000" w:rsidDel="00000000" w:rsidP="00000000" w:rsidRDefault="00000000" w:rsidRPr="00000000" w14:paraId="00000024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60" w:hanging="360"/>
        <w:jc w:val="left"/>
        <w:rPr/>
      </w:pPr>
      <w:bookmarkStart w:colFirst="0" w:colLast="0" w:name="_heading=h.c1bubg69zc08" w:id="4"/>
      <w:bookmarkEnd w:id="4"/>
      <w:r w:rsidDel="00000000" w:rsidR="00000000" w:rsidRPr="00000000">
        <w:rPr>
          <w:vertAlign w:val="baseline"/>
          <w:rtl w:val="0"/>
        </w:rPr>
        <w:t xml:space="preserve">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&lt;Coloque aqui o Diagrama de Casos de uso (DCU)&gt;. </w:t>
      </w:r>
    </w:p>
    <w:p w:rsidR="00000000" w:rsidDel="00000000" w:rsidP="00000000" w:rsidRDefault="00000000" w:rsidRPr="00000000" w14:paraId="0000002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DCU: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Os casos de uso (funcionalidades) e atores devem ser coerentes com a descrição feita na seção anterior.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Nomeie os casos de uso indicando ação (inicie com verbo) e sob a perspectiva do ator principal.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Organize os casos de uso de forma lógica, por exemplo, Cadastro antes do Login; Login antes das funcionalidades que o usuário precisa estar logado para realizar, etc. (Ex.: o caso de uso Cadastro não deve estar ligado ao caso de uso Login por include ou extend; Login não deve estar ligado com os demais casos de uso que são executados somente quando o usuário estiver logado). Por isso, é tão importante a ordem lógica de apresentação dos casos de uso.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sistema que está sendo modelado não deve aparecer como ator. Os casos de uso que </w:t>
      </w:r>
      <w:r w:rsidDel="00000000" w:rsidR="00000000" w:rsidRPr="00000000">
        <w:rPr>
          <w:b w:val="1"/>
          <w:highlight w:val="yellow"/>
          <w:rtl w:val="0"/>
        </w:rPr>
        <w:t xml:space="preserve">não</w:t>
      </w:r>
      <w:r w:rsidDel="00000000" w:rsidR="00000000" w:rsidRPr="00000000">
        <w:rPr>
          <w:highlight w:val="yellow"/>
          <w:rtl w:val="0"/>
        </w:rPr>
        <w:t xml:space="preserve"> são iniciados por um ator (como os disparados periodicamente {ex.: backup} ou por outro caso de uso {ex.: notificação de recebimento de mensagem} podem ser representados com seta direcional do caso de uso para o ator (passivo em relação à esse caso de uso).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Sistemas </w:t>
      </w:r>
      <w:r w:rsidDel="00000000" w:rsidR="00000000" w:rsidRPr="00000000">
        <w:rPr>
          <w:b w:val="1"/>
          <w:highlight w:val="yellow"/>
          <w:rtl w:val="0"/>
        </w:rPr>
        <w:t xml:space="preserve">externos</w:t>
      </w:r>
      <w:r w:rsidDel="00000000" w:rsidR="00000000" w:rsidRPr="00000000">
        <w:rPr>
          <w:highlight w:val="yellow"/>
          <w:rtl w:val="0"/>
        </w:rPr>
        <w:t xml:space="preserve"> (ex.: APIs, sistemas preexistentes) são modelados como atores no DCU&gt;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37315" cy="3022283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315" cy="302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before="10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57" w:hanging="360"/>
        <w:jc w:val="left"/>
        <w:rPr/>
      </w:pPr>
      <w:bookmarkStart w:colFirst="0" w:colLast="0" w:name="_heading=h.es6d932tyc67" w:id="5"/>
      <w:bookmarkEnd w:id="5"/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Descrição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dos Casos de uso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&lt;Faça uma descrição sucinta dos casos de uso&gt;.</w:t>
      </w:r>
    </w:p>
    <w:p w:rsidR="00000000" w:rsidDel="00000000" w:rsidP="00000000" w:rsidRDefault="00000000" w:rsidRPr="00000000" w14:paraId="0000003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conteúdo da seção: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Deve manter coerência com as seções anteriores: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quantidade de casos de uso deve ser a mesma que a do DCU;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nome dos casos de uso devem ser iguais aos nomes dos casos de uso do DCU.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Lembre-se de indicar o critério para exclusão/desativação de um registro nos casos de uso do tipo CRUD.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Caso tenham funcionalidades que estão previstas, mas não serão implementadas durante a disciplina, use a Legenda apresentada na tabela abaixo. Caso a legenda seja utilizada, o(s) asterisco(s) deve(m) compor o ID do caso de uso (UC-XXX), caso contrário apague a legenda e não inclua asterisco no ID do caso de uso.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Legenda</w:t>
      </w:r>
    </w:p>
    <w:tbl>
      <w:tblPr>
        <w:tblStyle w:val="Table1"/>
        <w:tblW w:w="10215.0" w:type="dxa"/>
        <w:jc w:val="left"/>
        <w:tblInd w:w="98.0" w:type="dxa"/>
        <w:tblLayout w:type="fixed"/>
        <w:tblLook w:val="0000"/>
      </w:tblPr>
      <w:tblGrid>
        <w:gridCol w:w="660"/>
        <w:gridCol w:w="9555"/>
        <w:tblGridChange w:id="0">
          <w:tblGrid>
            <w:gridCol w:w="660"/>
            <w:gridCol w:w="9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na primeira versão funcional da aplicação.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incrementalmente, no decorrer da disciplina, se der tempo.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previsto para ser implementado após o término da disciplina.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&lt;Nome-do-caso-de-uso&gt;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after="200" w:before="200" w:line="36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UC-001*&gt;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tbl>
      <w:tblPr>
        <w:tblStyle w:val="Table3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before="20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UC-002*&gt;.</w:t>
      </w:r>
    </w:p>
    <w:tbl>
      <w:tblPr>
        <w:tblStyle w:val="Table4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UC-00N***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UC-00N***&gt;.</w:t>
      </w:r>
    </w:p>
    <w:p w:rsidR="00000000" w:rsidDel="00000000" w:rsidP="00000000" w:rsidRDefault="00000000" w:rsidRPr="00000000" w14:paraId="00000047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EXEMPLO. Considere RF (Requisito Funcional) que foi utilizada em versões anteriores sendo UC (Use Case). Apague o exemplo antes de enviar.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Usuário</w:t>
            </w:r>
          </w:p>
        </w:tc>
      </w:tr>
    </w:tbl>
    <w:p w:rsidR="00000000" w:rsidDel="00000000" w:rsidP="00000000" w:rsidRDefault="00000000" w:rsidRPr="00000000" w14:paraId="0000004C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usuários. O usuário morador tem acesso a todas as funcionalidades do sistema. Um usuário não pode ser excluído do sistema. Ao sair da república, ele muda o status para ex-usuário, perdendo acesso a algumas funcionalidades, mas mantém acesso às funcionalidades relacionadas à comunicação entre os usuários do sistema. O usuário também pode assumir o status inativo, perdendo acesso ao sistema, mas mantendo seu histórico de dados e lançamentos. O usuário administrador pode alterar o status de qualquer usuário do sistema. O usuário morador pode alterar somente o próprio status de morador para ex-morador ou inativo. Somente o usuário administrador pode alterar o status de  ex-morador perde acesso a algumas funcionalidades, mas continua tendo acesso às funcionalidades relacionadas à comunicação entre os usuários do sistema. O usuário inativo perde acesso ao sistema, mas seus dados são mantidos para manter o histórico de atividades e pagamentos do período em que era morador. Somente o administrador pode alterar o status de ex-morador e de usuário inativo para usuário. O próprio usuário pode alterar seu status de morador para ex-morador ou inativo.: nome, foto, CPF, data de nascimento, celular, e-mail, contatos da família.Dados necessários para cadastrar um morador: nome, foto, CPF, data de nascimento, celular, e-mail, contatos da família. </w:t>
      </w:r>
    </w:p>
    <w:tbl>
      <w:tblPr>
        <w:tblStyle w:val="Table6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rtl w:val="0"/>
        </w:rPr>
        <w:t xml:space="preserve">O acesso ao sistema é restrito aos moradores e ex-moradores da república. Os usuários devem realizar Login para usar o sistema. Dados necessários para Login: e-mail e senha, previamente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57" w:hanging="360"/>
        <w:jc w:val="left"/>
        <w:rPr/>
      </w:pPr>
      <w:bookmarkStart w:colFirst="0" w:colLast="0" w:name="_heading=h.akorg9mlrq9" w:id="6"/>
      <w:bookmarkEnd w:id="6"/>
      <w:r w:rsidDel="00000000" w:rsidR="00000000" w:rsidRPr="00000000">
        <w:rPr>
          <w:rtl w:val="0"/>
        </w:rPr>
        <w:t xml:space="preserve">Modelo de Dados Persistentes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 DER/Esquema NoSQL ou o seu modelo de dados persistentes. Dados persistentes são os dados que devem ser mantidos, mesmo quando o sistema é fechado ou o equipamento é desligado. Os dados persistentes devem estar disponíveis quando o sistema for aberto novamente&gt;.</w:t>
      </w:r>
    </w:p>
    <w:p w:rsidR="00000000" w:rsidDel="00000000" w:rsidP="00000000" w:rsidRDefault="00000000" w:rsidRPr="00000000" w14:paraId="00000052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Modelo de Dados Persistentes: Os dados constantes devem manter coerência com: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DCU,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no Modelo de Dados Persistentes),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os protótipos de interface (todos os campos indicados na interface devem constar no DER/modelo de dados. Se houver dados que aparecem nos protótipos de interface E são mantidos por sistemas externos, essa informação deve estar explícita nesta seção).</w:t>
      </w:r>
    </w:p>
    <w:p w:rsidR="00000000" w:rsidDel="00000000" w:rsidP="00000000" w:rsidRDefault="00000000" w:rsidRPr="00000000" w14:paraId="00000057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  <w:sectPr>
          <w:headerReference r:id="rId13" w:type="default"/>
          <w:footerReference r:id="rId14" w:type="default"/>
          <w:pgSz w:h="16840" w:w="11907" w:orient="portrait"/>
          <w:pgMar w:bottom="1134" w:top="993" w:left="851" w:right="851" w:header="426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3422" cy="3316263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3422" cy="3316263"/>
                <wp:effectExtent b="0" l="0" r="0" t="0"/>
                <wp:docPr id="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422" cy="3316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57" w:hanging="360"/>
        <w:jc w:val="left"/>
        <w:rPr/>
      </w:pPr>
      <w:bookmarkStart w:colFirst="0" w:colLast="0" w:name="_heading=h.xwkg1bvube6c" w:id="7"/>
      <w:bookmarkEnd w:id="7"/>
      <w:r w:rsidDel="00000000" w:rsidR="00000000" w:rsidRPr="00000000">
        <w:rPr>
          <w:vertAlign w:val="baseline"/>
          <w:rtl w:val="0"/>
        </w:rPr>
        <w:t xml:space="preserve">Protótipos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os protótipos de tela do sistema&gt;.</w:t>
      </w:r>
    </w:p>
    <w:p w:rsidR="00000000" w:rsidDel="00000000" w:rsidP="00000000" w:rsidRDefault="00000000" w:rsidRPr="00000000" w14:paraId="0000005A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dos Protótipos de Tela: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dados constantes devem manter coerência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 (Geralmente tem uma ou mais telas para a realização de cada caso de uso),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nas respectivas telas relativas ao Caso de uso),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Modelo de Dados Persistentes (todos os campos indicados na interface devem constar no Modelo de Dados Persistentes. Se houver dados que aparecem nos protótipos de interface E são mantidos por sistemas externos, essa informação deve estar explícita na seção que apresenta o Modelo de Dados Persistentes).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Apresente o ID e nome dos protótipos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protótipos do sistema a serem colocados nesta seção podem ser gerados por programação, ou por ferramentas de prototipação como Figma, Adobe XD, Pencil, etc., ou desenhados à mão&gt;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8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2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5"/>
        </w:numPr>
        <w:spacing w:line="240" w:lineRule="auto"/>
        <w:ind w:left="0" w:firstLine="0"/>
        <w:jc w:val="left"/>
        <w:rPr>
          <w:b w:val="1"/>
          <w:sz w:val="28"/>
          <w:szCs w:val="28"/>
        </w:rPr>
      </w:pPr>
      <w:bookmarkStart w:colFirst="0" w:colLast="0" w:name="_heading=h.x6dzkkr1hp3o" w:id="8"/>
      <w:bookmarkEnd w:id="8"/>
      <w:r w:rsidDel="00000000" w:rsidR="00000000" w:rsidRPr="00000000">
        <w:rPr>
          <w:rtl w:val="0"/>
        </w:rPr>
        <w:t xml:space="preserve">Repositório(s)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&lt;Coloque aqui o(s)  link(s) para o(s) repositório(s) do projeto, com uma pequena descrição quando necessário&gt;.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Para a documentação do projeto no repositório: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uma pasta chamada </w:t>
      </w: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na raiz do projeto no computador, coloque dentro dela o arquivo PDF contendo a documentação (este arquivo) dando a ele o seguinte nome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Documentação &lt;nome do projeto&gt;.pdf</w:t>
      </w:r>
      <w:r w:rsidDel="00000000" w:rsidR="00000000" w:rsidRPr="00000000">
        <w:rPr>
          <w:rtl w:val="0"/>
        </w:rPr>
        <w:t xml:space="preserve">. Assim, toda vez que você atualizar a documentação (este arquivo) e fizer download para a pasta Docs e der commit, a documentação estará atualizada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240" w:lineRule="auto"/>
        <w:ind w:left="0" w:hanging="360"/>
        <w:jc w:val="left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 lista abaixo é um exemplo. Atualize a lista de atividades para ficar coerente com o PROJETO da SUA EQUIPE caso nele tenham mais ou menos etapas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0">
      <w:pPr>
        <w:keepNext w:val="1"/>
        <w:widowControl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O projeto seguirá as seguintes etapas, distribuídas conforme a abaixo:</w:t>
      </w:r>
    </w:p>
    <w:p w:rsidR="00000000" w:rsidDel="00000000" w:rsidP="00000000" w:rsidRDefault="00000000" w:rsidRPr="00000000" w14:paraId="00000071">
      <w:pPr>
        <w:keepNext w:val="1"/>
        <w:widowControl w:val="0"/>
        <w:spacing w:after="60" w:before="60" w:line="240" w:lineRule="auto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lightGray"/>
          <w:rtl w:val="0"/>
        </w:rPr>
        <w:t xml:space="preserve">N</w:t>
      </w:r>
      <w:r w:rsidDel="00000000" w:rsidR="00000000" w:rsidRPr="00000000">
        <w:rPr>
          <w:b w:val="1"/>
          <w:color w:val="ff0000"/>
          <w:highlight w:val="lightGray"/>
          <w:vertAlign w:val="superscript"/>
          <w:rtl w:val="0"/>
        </w:rPr>
        <w:t xml:space="preserve">o</w:t>
      </w:r>
      <w:r w:rsidDel="00000000" w:rsidR="00000000" w:rsidRPr="00000000">
        <w:rPr>
          <w:b w:val="1"/>
          <w:color w:val="ff0000"/>
          <w:highlight w:val="lightGray"/>
          <w:rtl w:val="0"/>
        </w:rPr>
        <w:t xml:space="preserve">.  Atividade: Tempo Previsto em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Pesquisas e definição do escopo do projeto</w:t>
      </w:r>
    </w:p>
    <w:p w:rsidR="00000000" w:rsidDel="00000000" w:rsidP="00000000" w:rsidRDefault="00000000" w:rsidRPr="00000000" w14:paraId="00000073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Entrevistas com clientes/empresas/instituições e/ou pesquisa sobre o tema</w:t>
      </w:r>
    </w:p>
    <w:p w:rsidR="00000000" w:rsidDel="00000000" w:rsidP="00000000" w:rsidRDefault="00000000" w:rsidRPr="00000000" w14:paraId="00000074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Descrição do contexto</w:t>
      </w:r>
    </w:p>
    <w:p w:rsidR="00000000" w:rsidDel="00000000" w:rsidP="00000000" w:rsidRDefault="00000000" w:rsidRPr="00000000" w14:paraId="00000075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Aplicação de técnicas de levantamento de requisitos e design participativo com usuários, e Validação de requisitos com usuários</w:t>
      </w:r>
    </w:p>
    <w:p w:rsidR="00000000" w:rsidDel="00000000" w:rsidP="00000000" w:rsidRDefault="00000000" w:rsidRPr="00000000" w14:paraId="00000076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Planejamento do Projeto</w:t>
      </w:r>
    </w:p>
    <w:p w:rsidR="00000000" w:rsidDel="00000000" w:rsidP="00000000" w:rsidRDefault="00000000" w:rsidRPr="00000000" w14:paraId="00000077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Especificação dos Requisitos do sistema </w:t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Análise do Projeto</w:t>
      </w:r>
    </w:p>
    <w:p w:rsidR="00000000" w:rsidDel="00000000" w:rsidP="00000000" w:rsidRDefault="00000000" w:rsidRPr="00000000" w14:paraId="00000079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dados persistentes (banco de dados)</w:t>
      </w:r>
    </w:p>
    <w:p w:rsidR="00000000" w:rsidDel="00000000" w:rsidP="00000000" w:rsidRDefault="00000000" w:rsidRPr="00000000" w14:paraId="0000007A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Interação/Prototipação de interfaces</w:t>
      </w:r>
    </w:p>
    <w:p w:rsidR="00000000" w:rsidDel="00000000" w:rsidP="00000000" w:rsidRDefault="00000000" w:rsidRPr="00000000" w14:paraId="0000007B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Criação do repositório para o projeto</w:t>
      </w:r>
    </w:p>
    <w:p w:rsidR="00000000" w:rsidDel="00000000" w:rsidP="00000000" w:rsidRDefault="00000000" w:rsidRPr="00000000" w14:paraId="0000007C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Cadastros Simples</w:t>
      </w:r>
    </w:p>
    <w:p w:rsidR="00000000" w:rsidDel="00000000" w:rsidP="00000000" w:rsidRDefault="00000000" w:rsidRPr="00000000" w14:paraId="0000007D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Demais Cadastros</w:t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Relatórios</w:t>
      </w:r>
    </w:p>
    <w:p w:rsidR="00000000" w:rsidDel="00000000" w:rsidP="00000000" w:rsidRDefault="00000000" w:rsidRPr="00000000" w14:paraId="0000007F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Login</w:t>
      </w:r>
    </w:p>
    <w:p w:rsidR="00000000" w:rsidDel="00000000" w:rsidP="00000000" w:rsidRDefault="00000000" w:rsidRPr="00000000" w14:paraId="00000080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Testes do sistema</w:t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Disponibilização do sistema (Instalação/Configuração) </w:t>
      </w:r>
    </w:p>
    <w:p w:rsidR="00000000" w:rsidDel="00000000" w:rsidP="00000000" w:rsidRDefault="00000000" w:rsidRPr="00000000" w14:paraId="00000082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Treinamento (No mercado é comum estar incluído no desenvolvimento)</w:t>
      </w:r>
    </w:p>
    <w:p w:rsidR="00000000" w:rsidDel="00000000" w:rsidP="00000000" w:rsidRDefault="00000000" w:rsidRPr="00000000" w14:paraId="00000083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Carga horária semanal de dedicação da equipe a projeto: &lt;carga horária&gt; horas</w:t>
      </w:r>
    </w:p>
    <w:p w:rsidR="00000000" w:rsidDel="00000000" w:rsidP="00000000" w:rsidRDefault="00000000" w:rsidRPr="00000000" w14:paraId="00000085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Descrição: &lt;carga horária&gt; horas para reuniões e atividades com a equipe, mais &lt;carga horária&gt; horas para atividades a serem realizadas individualmente por cada membro da equipe. Carga Horária mensal: &lt;carga horária)</w:t>
      </w:r>
    </w:p>
    <w:p w:rsidR="00000000" w:rsidDel="00000000" w:rsidP="00000000" w:rsidRDefault="00000000" w:rsidRPr="00000000" w14:paraId="00000086">
      <w:pPr>
        <w:keepNext w:val="1"/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(Exemplo: Carga horária semanal de dedicação da equipe ao projeto: 8 horas. Descrição: 2 horas para atividades em conjunto, mais 3 horas para atividades realizadas individualmente por cada membro da equipe. Carga horária mensal: 24 horas).</w:t>
      </w:r>
    </w:p>
    <w:p w:rsidR="00000000" w:rsidDel="00000000" w:rsidP="00000000" w:rsidRDefault="00000000" w:rsidRPr="00000000" w14:paraId="00000087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Cronograma de execução das atividades </w:t>
      </w:r>
      <w:r w:rsidDel="00000000" w:rsidR="00000000" w:rsidRPr="00000000">
        <w:rPr>
          <w:highlight w:val="yellow"/>
          <w:rtl w:val="0"/>
        </w:rPr>
        <w:t xml:space="preserve">(atualize os meses da tabela e represente em horas todas as atividades previstas acima. O planejamento deve estar coerente com a carga horária mensal que a equipe vai se dedicar ao projeto: soma das horas da coluna por mês = carga horária de dedicação mensal ao projeto).</w:t>
      </w:r>
      <w:r w:rsidDel="00000000" w:rsidR="00000000" w:rsidRPr="00000000">
        <w:rPr>
          <w:rtl w:val="0"/>
        </w:rPr>
      </w:r>
    </w:p>
    <w:tbl>
      <w:tblPr>
        <w:tblStyle w:val="Table9"/>
        <w:tblW w:w="9148.5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6.5"/>
        <w:gridCol w:w="886.5"/>
        <w:gridCol w:w="886.5"/>
        <w:gridCol w:w="886.5"/>
        <w:gridCol w:w="886.5"/>
        <w:gridCol w:w="886.5"/>
        <w:gridCol w:w="886.5"/>
        <w:gridCol w:w="886.5"/>
        <w:gridCol w:w="886.5"/>
        <w:tblGridChange w:id="0">
          <w:tblGrid>
            <w:gridCol w:w="1170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Atividade\Mês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Fev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spacing w:after="40" w:before="4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29">
      <w:pPr>
        <w:spacing w:after="120" w:before="120" w:line="240" w:lineRule="auto"/>
        <w:ind w:left="5387" w:firstLine="0"/>
        <w:jc w:val="right"/>
        <w:rPr/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245" w:left="851" w:right="851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isymar Botega Tavares" w:id="0" w:date="2021-06-11T19:23:59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termo descrição de caso de uso é realmente pertinente aqui? Uso esse termo para trabalhar a descrição do caso de um em algoritmo em alto nível, por exemplo.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 usar: Listagem dos Casos de Uso.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@marciafoperacional@gmail.com</w:t>
      </w:r>
    </w:p>
  </w:comment>
  <w:comment w:author="Márcia Operacional" w:id="1" w:date="2021-10-26T14:11:38Z"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analisarmos: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do livro do Bezerra (3 ed.)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Dimensões da descrição de casos de uso: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abstração (essencial ou real)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Formato (contínua, tabular, numerado)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detalhamento (sucinta ou expandida)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UML não define um padrão para descrição textual dos casos de uso... mas é necessário padronizar como será a descrição. Algumas seções normalmente encontradas: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Identificador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Sumário: Uma pequena declaração do objetivo do ator ao utilizar o caso de uso (no máximo duas frases).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Atores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 principal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Fluxos alternativos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Etc.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 pensei que poderíamos chamar a seção de "Sumário dos casos de uso", mas acho que temos mais do que o sumário (pela definição), embora seja uma descrição essencial, contínua e sucinta.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acham?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32" w15:done="0"/>
  <w15:commentEx w15:paraId="00000144" w15:paraIdParent="0000013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635.0" w:type="dxa"/>
      <w:jc w:val="left"/>
      <w:tblInd w:w="108.0" w:type="dxa"/>
      <w:tblBorders>
        <w:top w:color="33339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099"/>
      <w:gridCol w:w="6301"/>
      <w:gridCol w:w="2235"/>
      <w:tblGridChange w:id="0">
        <w:tblGrid>
          <w:gridCol w:w="6099"/>
          <w:gridCol w:w="6301"/>
          <w:gridCol w:w="2235"/>
        </w:tblGrid>
      </w:tblGridChange>
    </w:tblGrid>
    <w:tr>
      <w:trPr>
        <w:cantSplit w:val="0"/>
        <w:trHeight w:val="32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3544"/>
        <w:tab w:val="right" w:leader="none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Document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ação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d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Sistema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34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framePr w:anchorLock="0" w:lines="0" w:hSpace="141" w:wrap="around" w:hAnchor="text" w:vAnchor="text" w:x="872" w:y="-32" w:hRule="auto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able01">
    <w:name w:val="Table 01"/>
    <w:basedOn w:val="Normal"/>
    <w:next w:val="Table01"/>
    <w:autoRedefine w:val="0"/>
    <w:hidden w:val="0"/>
    <w:qFormat w:val="0"/>
    <w:pPr>
      <w:tabs>
        <w:tab w:val="left" w:leader="none" w:pos="709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stiloPrimeiralinha:125cmAntes:0ptDepoisde:0ptEsp...">
    <w:name w:val="Estilo Primeira linha:  125 cm Antes:  0 pt Depois de:  0 pt Esp..."/>
    <w:basedOn w:val="Normal"/>
    <w:next w:val="EstiloPrimeiralinha:125cmAntes:0ptDepoisde:0ptEsp..."/>
    <w:autoRedefine w:val="0"/>
    <w:hidden w:val="0"/>
    <w:qFormat w:val="0"/>
    <w:pPr>
      <w:tabs>
        <w:tab w:val="left" w:leader="none" w:pos="1276"/>
      </w:tabs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extoMarcadores">
    <w:name w:val="Texto Marcadores"/>
    <w:basedOn w:val="Normal"/>
    <w:next w:val="TextoMarcadores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WW-Commarcadores">
    <w:name w:val="WW-Com marcadores"/>
    <w:basedOn w:val="Normal"/>
    <w:next w:val="WW-Commarcadores"/>
    <w:autoRedefine w:val="0"/>
    <w:hidden w:val="0"/>
    <w:qFormat w:val="0"/>
    <w:pPr>
      <w:tabs>
        <w:tab w:val="num" w:leader="none" w:pos="0"/>
      </w:tabs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C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footer" Target="footer1.xm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75p/DmNLzqVLL43/nw9NTtcvug==">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2015-05-06T08:33:00Z</dcterms:created>
  <dc:creator>Paulo</dc:creator>
</cp:coreProperties>
</file>