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FF65E" w14:textId="77777777" w:rsidR="007E01B6" w:rsidRDefault="007D6155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069B4E24" w14:textId="77777777" w:rsidR="007E01B6" w:rsidRDefault="007D6155">
      <w:pPr>
        <w:jc w:val="center"/>
      </w:pPr>
      <w:r>
        <w:rPr>
          <w:b/>
          <w:sz w:val="26"/>
        </w:rPr>
        <w:t>«Национальный исследовательский университет ИТМО»</w:t>
      </w:r>
    </w:p>
    <w:p w14:paraId="0F117454" w14:textId="77777777" w:rsidR="007E01B6" w:rsidRDefault="007D6155">
      <w:pPr>
        <w:spacing w:before="3000"/>
        <w:jc w:val="center"/>
      </w:pPr>
      <w:r>
        <w:rPr>
          <w:b/>
          <w:sz w:val="36"/>
        </w:rPr>
        <w:t>ОТЧЁТ</w:t>
      </w:r>
    </w:p>
    <w:p w14:paraId="2BA8654D" w14:textId="77777777" w:rsidR="007E01B6" w:rsidRDefault="007D6155">
      <w:pPr>
        <w:jc w:val="center"/>
      </w:pPr>
      <w:r>
        <w:rPr>
          <w:sz w:val="28"/>
        </w:rPr>
        <w:t>по лабораторной работе</w:t>
      </w:r>
    </w:p>
    <w:p w14:paraId="764309F2" w14:textId="77777777" w:rsidR="007E01B6" w:rsidRDefault="007D6155">
      <w:pPr>
        <w:spacing w:before="240"/>
        <w:jc w:val="center"/>
      </w:pPr>
      <w:r>
        <w:rPr>
          <w:b/>
          <w:sz w:val="30"/>
        </w:rPr>
        <w:t xml:space="preserve">«Генераторы статических сайтов на Python: публикация результатов </w:t>
      </w:r>
      <w:r>
        <w:rPr>
          <w:b/>
          <w:sz w:val="30"/>
        </w:rPr>
        <w:t>экспериментов»</w:t>
      </w:r>
    </w:p>
    <w:p w14:paraId="04E173FE" w14:textId="77777777" w:rsidR="007E01B6" w:rsidRDefault="007D6155">
      <w:pPr>
        <w:spacing w:before="360"/>
        <w:jc w:val="center"/>
      </w:pPr>
      <w:r>
        <w:rPr>
          <w:sz w:val="26"/>
        </w:rPr>
        <w:t>Исследовательское задание T5 — публикуемость и цитируемость результата</w:t>
      </w:r>
    </w:p>
    <w:p w14:paraId="582B7A1D" w14:textId="77777777" w:rsidR="007E01B6" w:rsidRDefault="007D6155">
      <w:pPr>
        <w:jc w:val="center"/>
      </w:pPr>
      <w:r>
        <w:rPr>
          <w:sz w:val="26"/>
        </w:rPr>
        <w:t>Практическое задание P2 — стресс-тест научного контента</w:t>
      </w:r>
    </w:p>
    <w:p w14:paraId="16F89623" w14:textId="77777777" w:rsidR="007E01B6" w:rsidRDefault="007D6155">
      <w:pPr>
        <w:spacing w:before="2400"/>
        <w:ind w:left="5102"/>
      </w:pPr>
      <w:r>
        <w:rPr>
          <w:sz w:val="26"/>
        </w:rPr>
        <w:t>Выполнил: студент группы Р4209</w:t>
      </w:r>
      <w:r>
        <w:rPr>
          <w:sz w:val="26"/>
        </w:rPr>
        <w:br/>
        <w:t>Павлов Александр Сергеевич</w:t>
      </w:r>
      <w:r>
        <w:rPr>
          <w:sz w:val="26"/>
        </w:rPr>
        <w:br/>
      </w:r>
      <w:r>
        <w:rPr>
          <w:sz w:val="26"/>
        </w:rPr>
        <w:br/>
        <w:t>Преподаватель:</w:t>
      </w:r>
      <w:r>
        <w:rPr>
          <w:sz w:val="26"/>
        </w:rPr>
        <w:br/>
        <w:t>Жуков Николай Николаевич</w:t>
      </w:r>
    </w:p>
    <w:p w14:paraId="59A469E5" w14:textId="77777777" w:rsidR="007E01B6" w:rsidRDefault="007D6155">
      <w:pPr>
        <w:spacing w:before="2200"/>
        <w:jc w:val="center"/>
      </w:pPr>
      <w:r>
        <w:rPr>
          <w:sz w:val="26"/>
        </w:rPr>
        <w:t>Санкт-Петербург</w:t>
      </w:r>
      <w:r>
        <w:rPr>
          <w:sz w:val="26"/>
        </w:rPr>
        <w:t>, 2026</w:t>
      </w:r>
    </w:p>
    <w:p w14:paraId="137F6457" w14:textId="77777777" w:rsidR="007E01B6" w:rsidRDefault="007D6155">
      <w:r>
        <w:br w:type="page"/>
      </w:r>
    </w:p>
    <w:p w14:paraId="19391189" w14:textId="77777777" w:rsidR="007E01B6" w:rsidRDefault="007D6155">
      <w:pPr>
        <w:jc w:val="center"/>
      </w:pPr>
      <w:r>
        <w:rPr>
          <w:b/>
          <w:sz w:val="32"/>
        </w:rPr>
        <w:lastRenderedPageBreak/>
        <w:t>Содержание</w:t>
      </w:r>
    </w:p>
    <w:p w14:paraId="52D1C9FD" w14:textId="53D2D80E" w:rsidR="00E057EE" w:rsidRDefault="007D6155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611345" w:history="1">
        <w:r w:rsidR="00E057EE" w:rsidRPr="00235566">
          <w:rPr>
            <w:rStyle w:val="aff8"/>
            <w:rFonts w:eastAsiaTheme="majorEastAsia"/>
            <w:noProof/>
          </w:rPr>
          <w:t>1. Цель и результаты</w:t>
        </w:r>
        <w:r w:rsidR="00E057EE">
          <w:rPr>
            <w:noProof/>
            <w:webHidden/>
          </w:rPr>
          <w:tab/>
        </w:r>
        <w:r w:rsidR="00E057EE">
          <w:rPr>
            <w:noProof/>
            <w:webHidden/>
          </w:rPr>
          <w:fldChar w:fldCharType="begin"/>
        </w:r>
        <w:r w:rsidR="00E057EE">
          <w:rPr>
            <w:noProof/>
            <w:webHidden/>
          </w:rPr>
          <w:instrText xml:space="preserve"> PAGEREF _Toc241611345 \h </w:instrText>
        </w:r>
        <w:r w:rsidR="00E057EE">
          <w:rPr>
            <w:noProof/>
            <w:webHidden/>
          </w:rPr>
        </w:r>
        <w:r w:rsidR="00E057EE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E057EE">
          <w:rPr>
            <w:noProof/>
            <w:webHidden/>
          </w:rPr>
          <w:fldChar w:fldCharType="end"/>
        </w:r>
      </w:hyperlink>
    </w:p>
    <w:p w14:paraId="553EC680" w14:textId="44E8D560" w:rsidR="00E057EE" w:rsidRDefault="00E057EE">
      <w:pPr>
        <w:pStyle w:val="14"/>
        <w:tabs>
          <w:tab w:val="right" w:leader="dot" w:pos="9345"/>
        </w:tabs>
        <w:rPr>
          <w:noProof/>
        </w:rPr>
      </w:pPr>
      <w:hyperlink w:anchor="_Toc241611346" w:history="1">
        <w:r w:rsidRPr="00235566">
          <w:rPr>
            <w:rStyle w:val="aff8"/>
            <w:rFonts w:eastAsiaTheme="majorEastAsia"/>
            <w:noProof/>
          </w:rPr>
          <w:t>2.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D615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52034D" w14:textId="69B4CAC5" w:rsidR="00E057EE" w:rsidRDefault="00E057EE">
      <w:pPr>
        <w:pStyle w:val="14"/>
        <w:tabs>
          <w:tab w:val="right" w:leader="dot" w:pos="9345"/>
        </w:tabs>
        <w:rPr>
          <w:noProof/>
        </w:rPr>
      </w:pPr>
      <w:hyperlink w:anchor="_Toc241611347" w:history="1">
        <w:r w:rsidRPr="00235566">
          <w:rPr>
            <w:rStyle w:val="aff8"/>
            <w:rFonts w:eastAsiaTheme="majorEastAsia"/>
            <w:noProof/>
          </w:rPr>
          <w:t>3. Пайплайны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D615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5582E8" w14:textId="7769827E" w:rsidR="00E057EE" w:rsidRDefault="00E057EE">
      <w:pPr>
        <w:pStyle w:val="14"/>
        <w:tabs>
          <w:tab w:val="right" w:leader="dot" w:pos="9345"/>
        </w:tabs>
        <w:rPr>
          <w:noProof/>
        </w:rPr>
      </w:pPr>
      <w:hyperlink w:anchor="_Toc241611348" w:history="1">
        <w:r w:rsidRPr="00235566">
          <w:rPr>
            <w:rStyle w:val="aff8"/>
            <w:rFonts w:eastAsiaTheme="majorEastAsia"/>
            <w:noProof/>
          </w:rPr>
          <w:t>4. T5. Публикуемость и цитируемость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D615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8BC145" w14:textId="57290A1E" w:rsidR="00E057EE" w:rsidRDefault="00E057EE">
      <w:pPr>
        <w:pStyle w:val="14"/>
        <w:tabs>
          <w:tab w:val="right" w:leader="dot" w:pos="9345"/>
        </w:tabs>
        <w:rPr>
          <w:noProof/>
        </w:rPr>
      </w:pPr>
      <w:hyperlink w:anchor="_Toc241611349" w:history="1">
        <w:r w:rsidRPr="00235566">
          <w:rPr>
            <w:rStyle w:val="aff8"/>
            <w:rFonts w:eastAsiaTheme="majorEastAsia"/>
            <w:noProof/>
          </w:rPr>
          <w:t>5. P2. Стресс-тест научного контента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_Toc241611349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D615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823661" w14:textId="351E1676" w:rsidR="00E057EE" w:rsidRDefault="00E057EE">
      <w:pPr>
        <w:pStyle w:val="14"/>
        <w:tabs>
          <w:tab w:val="right" w:leader="dot" w:pos="9345"/>
        </w:tabs>
        <w:rPr>
          <w:noProof/>
        </w:rPr>
      </w:pPr>
      <w:hyperlink w:anchor="_Toc241611350" w:history="1">
        <w:r w:rsidRPr="00235566">
          <w:rPr>
            <w:rStyle w:val="aff8"/>
            <w:rFonts w:eastAsiaTheme="majorEastAsia"/>
            <w:noProof/>
          </w:rPr>
          <w:t>6. Отладка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D615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6CF790" w14:textId="52D97917" w:rsidR="00E057EE" w:rsidRDefault="00E057EE">
      <w:pPr>
        <w:pStyle w:val="14"/>
        <w:tabs>
          <w:tab w:val="right" w:leader="dot" w:pos="9345"/>
        </w:tabs>
        <w:rPr>
          <w:noProof/>
        </w:rPr>
      </w:pPr>
      <w:hyperlink w:anchor="_Toc241611351" w:history="1">
        <w:r w:rsidRPr="00235566">
          <w:rPr>
            <w:rStyle w:val="aff8"/>
            <w:rFonts w:eastAsiaTheme="majorEastAsia"/>
            <w:noProof/>
          </w:rPr>
          <w:t>7.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D615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626386" w14:textId="61621E5C" w:rsidR="007E01B6" w:rsidRDefault="007D6155">
      <w:r>
        <w:fldChar w:fldCharType="end"/>
      </w:r>
    </w:p>
    <w:p w14:paraId="0290F2B6" w14:textId="77777777" w:rsidR="007E01B6" w:rsidRDefault="007D6155">
      <w:r>
        <w:br w:type="page"/>
      </w:r>
    </w:p>
    <w:p w14:paraId="0DBBDA3B" w14:textId="77777777" w:rsidR="007E01B6" w:rsidRDefault="007D6155">
      <w:pPr>
        <w:pStyle w:val="1"/>
      </w:pPr>
      <w:bookmarkStart w:id="0" w:name="_Toc241611345"/>
      <w:r>
        <w:lastRenderedPageBreak/>
        <w:t>1. Цель и результаты</w:t>
      </w:r>
      <w:bookmarkEnd w:id="0"/>
    </w:p>
    <w:p w14:paraId="7AAFC00E" w14:textId="77777777" w:rsidR="007E01B6" w:rsidRDefault="007D6155">
      <w:pPr>
        <w:ind w:firstLine="567"/>
        <w:jc w:val="both"/>
      </w:pPr>
      <w:r>
        <w:t>Цель — опубликовать результаты вычислительного эксперимента статическим сайтом на Python-генераторах, автоматизировать сборку и развёртыван</w:t>
      </w:r>
      <w:r>
        <w:t>ие на GitHub Pages и отечественных площадках, выполнить исследовательское задание T5 (публикуемость и цитируемость) и практическое задание P2 (стресс-тест научного контента на двух генераторах). Полная версия отчёта со скриншотами опубликована на сайтах (р</w:t>
      </w:r>
      <w:r>
        <w:t>аздел «Отчёт»).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59"/>
        <w:gridCol w:w="5395"/>
      </w:tblGrid>
      <w:tr w:rsidR="007E01B6" w14:paraId="7035F8F8" w14:textId="77777777">
        <w:trPr>
          <w:tblHeader/>
          <w:jc w:val="center"/>
        </w:trPr>
        <w:tc>
          <w:tcPr>
            <w:tcW w:w="3959" w:type="dxa"/>
            <w:shd w:val="clear" w:color="auto" w:fill="E8E8E4"/>
          </w:tcPr>
          <w:p w14:paraId="4367D9E3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w="5395" w:type="dxa"/>
            <w:shd w:val="clear" w:color="auto" w:fill="E8E8E4"/>
          </w:tcPr>
          <w:p w14:paraId="021EBC99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Адрес</w:t>
            </w:r>
          </w:p>
        </w:tc>
      </w:tr>
      <w:tr w:rsidR="007E01B6" w14:paraId="4FA3DD6E" w14:textId="77777777">
        <w:trPr>
          <w:jc w:val="center"/>
        </w:trPr>
        <w:tc>
          <w:tcPr>
            <w:tcW w:w="3959" w:type="dxa"/>
          </w:tcPr>
          <w:p w14:paraId="619D358F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5395" w:type="dxa"/>
          </w:tcPr>
          <w:p w14:paraId="671C9C4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https://github.com/ExcaliBBur/static_site</w:t>
            </w:r>
          </w:p>
        </w:tc>
      </w:tr>
      <w:tr w:rsidR="007E01B6" w14:paraId="7343FD8C" w14:textId="77777777">
        <w:trPr>
          <w:jc w:val="center"/>
        </w:trPr>
        <w:tc>
          <w:tcPr>
            <w:tcW w:w="3959" w:type="dxa"/>
          </w:tcPr>
          <w:p w14:paraId="5C72A10C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GitHub Pages: MkDocs / Sphinx</w:t>
            </w:r>
          </w:p>
        </w:tc>
        <w:tc>
          <w:tcPr>
            <w:tcW w:w="5395" w:type="dxa"/>
          </w:tcPr>
          <w:p w14:paraId="34992C4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https://excalibbur.github.io/static_site/ , …/static_site/sphinx/</w:t>
            </w:r>
          </w:p>
        </w:tc>
      </w:tr>
      <w:tr w:rsidR="007E01B6" w14:paraId="186F1BBA" w14:textId="77777777">
        <w:trPr>
          <w:jc w:val="center"/>
        </w:trPr>
        <w:tc>
          <w:tcPr>
            <w:tcW w:w="3959" w:type="dxa"/>
          </w:tcPr>
          <w:p w14:paraId="1262E3B1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Helios ИТМО</w:t>
            </w:r>
          </w:p>
        </w:tc>
        <w:tc>
          <w:tcPr>
            <w:tcW w:w="5395" w:type="dxa"/>
          </w:tcPr>
          <w:p w14:paraId="76C5AC47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https://se.ifmo.ru/~s335989/p2/</w:t>
            </w:r>
          </w:p>
        </w:tc>
      </w:tr>
      <w:tr w:rsidR="007E01B6" w14:paraId="15140BF5" w14:textId="77777777">
        <w:trPr>
          <w:jc w:val="center"/>
        </w:trPr>
        <w:tc>
          <w:tcPr>
            <w:tcW w:w="3959" w:type="dxa"/>
          </w:tcPr>
          <w:p w14:paraId="798772D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Собственный VPS</w:t>
            </w:r>
          </w:p>
        </w:tc>
        <w:tc>
          <w:tcPr>
            <w:tcW w:w="5395" w:type="dxa"/>
          </w:tcPr>
          <w:p w14:paraId="5C4D1B10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https://excalibbur.ru/static_site/</w:t>
            </w:r>
          </w:p>
        </w:tc>
      </w:tr>
      <w:tr w:rsidR="007E01B6" w14:paraId="5BEDB590" w14:textId="77777777">
        <w:trPr>
          <w:jc w:val="center"/>
        </w:trPr>
        <w:tc>
          <w:tcPr>
            <w:tcW w:w="3959" w:type="dxa"/>
          </w:tcPr>
          <w:p w14:paraId="3D1B72FF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Запуски CI (успешные и проваленные)</w:t>
            </w:r>
          </w:p>
        </w:tc>
        <w:tc>
          <w:tcPr>
            <w:tcW w:w="5395" w:type="dxa"/>
          </w:tcPr>
          <w:p w14:paraId="611774EE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https://github.com/ExcaliBBur/static_site/actions</w:t>
            </w:r>
          </w:p>
        </w:tc>
      </w:tr>
    </w:tbl>
    <w:p w14:paraId="495B2CC1" w14:textId="77777777" w:rsidR="007E01B6" w:rsidRDefault="007E01B6">
      <w:pPr>
        <w:spacing w:after="40"/>
      </w:pPr>
    </w:p>
    <w:p w14:paraId="49D0C0FA" w14:textId="77777777" w:rsidR="007E01B6" w:rsidRDefault="007D6155">
      <w:pPr>
        <w:pStyle w:val="1"/>
      </w:pPr>
      <w:bookmarkStart w:id="1" w:name="_Toc241611346"/>
      <w:r>
        <w:t>2. Ход работы</w:t>
      </w:r>
      <w:bookmarkEnd w:id="1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08"/>
        <w:gridCol w:w="2416"/>
        <w:gridCol w:w="5831"/>
      </w:tblGrid>
      <w:tr w:rsidR="007E01B6" w14:paraId="2420E31B" w14:textId="77777777">
        <w:trPr>
          <w:tblHeader/>
          <w:jc w:val="center"/>
        </w:trPr>
        <w:tc>
          <w:tcPr>
            <w:tcW w:w="1108" w:type="dxa"/>
            <w:shd w:val="clear" w:color="auto" w:fill="E8E8E4"/>
          </w:tcPr>
          <w:p w14:paraId="688820FE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2416" w:type="dxa"/>
            <w:shd w:val="clear" w:color="auto" w:fill="E8E8E4"/>
          </w:tcPr>
          <w:p w14:paraId="496698E0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Шаг</w:t>
            </w:r>
          </w:p>
        </w:tc>
        <w:tc>
          <w:tcPr>
            <w:tcW w:w="5831" w:type="dxa"/>
            <w:shd w:val="clear" w:color="auto" w:fill="E8E8E4"/>
          </w:tcPr>
          <w:p w14:paraId="000392BC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Что сделано</w:t>
            </w:r>
          </w:p>
        </w:tc>
      </w:tr>
      <w:tr w:rsidR="007E01B6" w14:paraId="34D6445F" w14:textId="77777777">
        <w:trPr>
          <w:jc w:val="center"/>
        </w:trPr>
        <w:tc>
          <w:tcPr>
            <w:tcW w:w="1108" w:type="dxa"/>
          </w:tcPr>
          <w:p w14:paraId="1CB54E1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1–3</w:t>
            </w:r>
          </w:p>
        </w:tc>
        <w:tc>
          <w:tcPr>
            <w:tcW w:w="2416" w:type="dxa"/>
          </w:tcPr>
          <w:p w14:paraId="728284E3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Python, pip, virtualenv</w:t>
            </w:r>
          </w:p>
        </w:tc>
        <w:tc>
          <w:tcPr>
            <w:tcW w:w="5831" w:type="dxa"/>
          </w:tcPr>
          <w:p w14:paraId="1430F290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Python 3.13.3, pip 25.0.1, virtualenv 21.13.0 (доустановлен); окружение </w:t>
            </w:r>
            <w:r>
              <w:rPr>
                <w:rFonts w:ascii="Consolas" w:eastAsia="Consolas" w:hAnsi="Consolas"/>
                <w:sz w:val="17"/>
              </w:rPr>
              <w:t>.venv</w:t>
            </w:r>
          </w:p>
        </w:tc>
      </w:tr>
      <w:tr w:rsidR="007E01B6" w14:paraId="6B4BDE1F" w14:textId="77777777">
        <w:trPr>
          <w:jc w:val="center"/>
        </w:trPr>
        <w:tc>
          <w:tcPr>
            <w:tcW w:w="1108" w:type="dxa"/>
          </w:tcPr>
          <w:p w14:paraId="1B09C3FC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</w:t>
            </w:r>
          </w:p>
        </w:tc>
        <w:tc>
          <w:tcPr>
            <w:tcW w:w="2416" w:type="dxa"/>
          </w:tcPr>
          <w:p w14:paraId="60B05B5C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Зависимости</w:t>
            </w:r>
          </w:p>
        </w:tc>
        <w:tc>
          <w:tcPr>
            <w:tcW w:w="5831" w:type="dxa"/>
          </w:tcPr>
          <w:p w14:paraId="68ADB6D4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requirements.txt</w:t>
            </w:r>
            <w:r>
              <w:rPr>
                <w:sz w:val="20"/>
              </w:rPr>
              <w:t xml:space="preserve"> с точными версиями (15 пакетов); </w:t>
            </w:r>
            <w:r>
              <w:rPr>
                <w:rFonts w:ascii="Consolas" w:eastAsia="Consolas" w:hAnsi="Consolas"/>
                <w:sz w:val="17"/>
              </w:rPr>
              <w:t>.gitignore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.venv/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site/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_build/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public/</w:t>
            </w:r>
            <w:r>
              <w:rPr>
                <w:sz w:val="20"/>
              </w:rPr>
              <w:t xml:space="preserve">, кэш); </w:t>
            </w:r>
            <w:r>
              <w:rPr>
                <w:rFonts w:ascii="Consolas" w:eastAsia="Consolas" w:hAnsi="Consolas"/>
                <w:sz w:val="17"/>
              </w:rPr>
              <w:t>.gitattributes</w:t>
            </w:r>
            <w:r>
              <w:rPr>
                <w:sz w:val="20"/>
              </w:rPr>
              <w:t xml:space="preserve"> (LF)</w:t>
            </w:r>
          </w:p>
        </w:tc>
      </w:tr>
      <w:tr w:rsidR="007E01B6" w14:paraId="1E87F642" w14:textId="77777777">
        <w:trPr>
          <w:jc w:val="center"/>
        </w:trPr>
        <w:tc>
          <w:tcPr>
            <w:tcW w:w="1108" w:type="dxa"/>
          </w:tcPr>
          <w:p w14:paraId="589535CF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5</w:t>
            </w:r>
          </w:p>
        </w:tc>
        <w:tc>
          <w:tcPr>
            <w:tcW w:w="2416" w:type="dxa"/>
          </w:tcPr>
          <w:p w14:paraId="6F3E2B6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Генераторы</w:t>
            </w:r>
          </w:p>
        </w:tc>
        <w:tc>
          <w:tcPr>
            <w:tcW w:w="5831" w:type="dxa"/>
          </w:tcPr>
          <w:p w14:paraId="3F14DDA6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MkDocs 1.6.1 + </w:t>
            </w:r>
            <w:r>
              <w:rPr>
                <w:sz w:val="20"/>
              </w:rPr>
              <w:t>Material 9.7.7; Sphinx 9.1.0 + MyST-Parser 5.1.0 + Furo</w:t>
            </w:r>
          </w:p>
        </w:tc>
      </w:tr>
      <w:tr w:rsidR="007E01B6" w14:paraId="41B20F70" w14:textId="77777777">
        <w:trPr>
          <w:jc w:val="center"/>
        </w:trPr>
        <w:tc>
          <w:tcPr>
            <w:tcW w:w="1108" w:type="dxa"/>
          </w:tcPr>
          <w:p w14:paraId="60FF0A5B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6</w:t>
            </w:r>
          </w:p>
        </w:tc>
        <w:tc>
          <w:tcPr>
            <w:tcW w:w="2416" w:type="dxa"/>
          </w:tcPr>
          <w:p w14:paraId="333D30B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Локальная сборка</w:t>
            </w:r>
          </w:p>
        </w:tc>
        <w:tc>
          <w:tcPr>
            <w:tcW w:w="5831" w:type="dxa"/>
          </w:tcPr>
          <w:p w14:paraId="4D835072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mkdocs serve</w:t>
            </w:r>
            <w:r>
              <w:rPr>
                <w:sz w:val="20"/>
              </w:rPr>
              <w:t xml:space="preserve">; </w:t>
            </w:r>
            <w:r>
              <w:rPr>
                <w:rFonts w:ascii="Consolas" w:eastAsia="Consolas" w:hAnsi="Consolas"/>
                <w:sz w:val="17"/>
              </w:rPr>
              <w:t>mkdocs build --strict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eastAsia="Consolas" w:hAnsi="Consolas"/>
                <w:sz w:val="17"/>
              </w:rPr>
              <w:t>sphinx-build -W</w:t>
            </w:r>
            <w:r>
              <w:rPr>
                <w:sz w:val="20"/>
              </w:rPr>
              <w:t xml:space="preserve"> — предупреждение = ошибка, включена проверка якорей</w:t>
            </w:r>
          </w:p>
        </w:tc>
      </w:tr>
      <w:tr w:rsidR="007E01B6" w14:paraId="18AE9178" w14:textId="77777777">
        <w:trPr>
          <w:jc w:val="center"/>
        </w:trPr>
        <w:tc>
          <w:tcPr>
            <w:tcW w:w="1108" w:type="dxa"/>
          </w:tcPr>
          <w:p w14:paraId="67071659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</w:t>
            </w:r>
          </w:p>
        </w:tc>
        <w:tc>
          <w:tcPr>
            <w:tcW w:w="2416" w:type="dxa"/>
          </w:tcPr>
          <w:p w14:paraId="15F14C4C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5831" w:type="dxa"/>
          </w:tcPr>
          <w:p w14:paraId="6508ABAA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ExcaliBBur/static_site</w:t>
            </w:r>
          </w:p>
        </w:tc>
      </w:tr>
      <w:tr w:rsidR="007E01B6" w14:paraId="1958E895" w14:textId="77777777">
        <w:trPr>
          <w:jc w:val="center"/>
        </w:trPr>
        <w:tc>
          <w:tcPr>
            <w:tcW w:w="1108" w:type="dxa"/>
          </w:tcPr>
          <w:p w14:paraId="7C0F73F8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8</w:t>
            </w:r>
          </w:p>
        </w:tc>
        <w:tc>
          <w:tcPr>
            <w:tcW w:w="2416" w:type="dxa"/>
          </w:tcPr>
          <w:p w14:paraId="77E0E6F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GitHub Actions</w:t>
            </w:r>
          </w:p>
        </w:tc>
        <w:tc>
          <w:tcPr>
            <w:tcW w:w="5831" w:type="dxa"/>
          </w:tcPr>
          <w:p w14:paraId="0A091435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pages.yml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build</w:t>
            </w:r>
            <w:r>
              <w:rPr>
                <w:sz w:val="20"/>
              </w:rPr>
              <w:t xml:space="preserve"> →</w:t>
            </w:r>
            <w:r>
              <w:rPr>
                <w:sz w:val="20"/>
              </w:rPr>
              <w:t xml:space="preserve"> </w:t>
            </w:r>
            <w:r>
              <w:rPr>
                <w:rFonts w:ascii="Consolas" w:eastAsia="Consolas" w:hAnsi="Consolas"/>
                <w:sz w:val="17"/>
              </w:rPr>
              <w:t>deploy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upload-pages-artifact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deploy-pages</w:t>
            </w:r>
            <w:r>
              <w:rPr>
                <w:sz w:val="20"/>
              </w:rPr>
              <w:t>), Pages → Source = GitHub Actions</w:t>
            </w:r>
          </w:p>
        </w:tc>
      </w:tr>
      <w:tr w:rsidR="007E01B6" w14:paraId="072BF4A2" w14:textId="77777777">
        <w:trPr>
          <w:jc w:val="center"/>
        </w:trPr>
        <w:tc>
          <w:tcPr>
            <w:tcW w:w="1108" w:type="dxa"/>
          </w:tcPr>
          <w:p w14:paraId="02DF5FD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9–10</w:t>
            </w:r>
          </w:p>
        </w:tc>
        <w:tc>
          <w:tcPr>
            <w:tcW w:w="2416" w:type="dxa"/>
          </w:tcPr>
          <w:p w14:paraId="4E6D82E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Отечественные площадки</w:t>
            </w:r>
          </w:p>
        </w:tc>
        <w:tc>
          <w:tcPr>
            <w:tcW w:w="5831" w:type="dxa"/>
          </w:tcPr>
          <w:p w14:paraId="5A443ED9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Helios (FreeBSD, nginx) и VPS (Ubuntu, Nginx Proxy Manager); </w:t>
            </w:r>
            <w:r>
              <w:rPr>
                <w:rFonts w:ascii="Consolas" w:eastAsia="Consolas" w:hAnsi="Consolas"/>
                <w:sz w:val="17"/>
              </w:rPr>
              <w:t>helios.yml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vps.yml</w:t>
            </w:r>
            <w:r>
              <w:rPr>
                <w:sz w:val="20"/>
              </w:rPr>
              <w:t>: rsync по SSH</w:t>
            </w:r>
          </w:p>
        </w:tc>
      </w:tr>
      <w:tr w:rsidR="007E01B6" w14:paraId="337E64B8" w14:textId="77777777">
        <w:trPr>
          <w:jc w:val="center"/>
        </w:trPr>
        <w:tc>
          <w:tcPr>
            <w:tcW w:w="1108" w:type="dxa"/>
          </w:tcPr>
          <w:p w14:paraId="3C54B09C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11</w:t>
            </w:r>
          </w:p>
        </w:tc>
        <w:tc>
          <w:tcPr>
            <w:tcW w:w="2416" w:type="dxa"/>
          </w:tcPr>
          <w:p w14:paraId="18082EA2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Базовый URL</w:t>
            </w:r>
          </w:p>
        </w:tc>
        <w:tc>
          <w:tcPr>
            <w:tcW w:w="5831" w:type="dxa"/>
          </w:tcPr>
          <w:p w14:paraId="0CF1CE27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html_baseurl</w:t>
            </w:r>
            <w:r>
              <w:rPr>
                <w:sz w:val="20"/>
              </w:rPr>
              <w:t xml:space="preserve"> из переменной </w:t>
            </w: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 xml:space="preserve">, своя для каждой площадки; </w:t>
            </w:r>
            <w:r>
              <w:rPr>
                <w:rFonts w:ascii="Consolas" w:eastAsia="Consolas" w:hAnsi="Consolas"/>
                <w:sz w:val="17"/>
              </w:rPr>
              <w:t>use_directory_urls: false</w:t>
            </w:r>
          </w:p>
        </w:tc>
      </w:tr>
      <w:tr w:rsidR="007E01B6" w14:paraId="12ADE789" w14:textId="77777777">
        <w:trPr>
          <w:jc w:val="center"/>
        </w:trPr>
        <w:tc>
          <w:tcPr>
            <w:tcW w:w="1108" w:type="dxa"/>
          </w:tcPr>
          <w:p w14:paraId="12EAA350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12</w:t>
            </w:r>
          </w:p>
        </w:tc>
        <w:tc>
          <w:tcPr>
            <w:tcW w:w="2416" w:type="dxa"/>
          </w:tcPr>
          <w:p w14:paraId="4E87FDF1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Проверка</w:t>
            </w:r>
          </w:p>
        </w:tc>
        <w:tc>
          <w:tcPr>
            <w:tcW w:w="5831" w:type="dxa"/>
          </w:tcPr>
          <w:p w14:paraId="5225E423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check_site.py</w:t>
            </w:r>
            <w:r>
              <w:rPr>
                <w:sz w:val="20"/>
              </w:rPr>
              <w:t xml:space="preserve"> после каждого деплоя: HTTP 200, контрольная строка, хеш коммита, индексы поиска, MathJax/Plotly с того же хоста</w:t>
            </w:r>
          </w:p>
        </w:tc>
      </w:tr>
      <w:tr w:rsidR="007E01B6" w14:paraId="472732E8" w14:textId="77777777">
        <w:trPr>
          <w:jc w:val="center"/>
        </w:trPr>
        <w:tc>
          <w:tcPr>
            <w:tcW w:w="1108" w:type="dxa"/>
          </w:tcPr>
          <w:p w14:paraId="34983DEC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13</w:t>
            </w:r>
          </w:p>
        </w:tc>
        <w:tc>
          <w:tcPr>
            <w:tcW w:w="2416" w:type="dxa"/>
          </w:tcPr>
          <w:p w14:paraId="4F8C67B1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Лицензии</w:t>
            </w:r>
          </w:p>
        </w:tc>
        <w:tc>
          <w:tcPr>
            <w:tcW w:w="5831" w:type="dxa"/>
          </w:tcPr>
          <w:p w14:paraId="5872CCC9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текст — CC BY 4.0, код — MI</w:t>
            </w:r>
            <w:r>
              <w:rPr>
                <w:sz w:val="20"/>
              </w:rPr>
              <w:t xml:space="preserve">T, данные — CC0; </w:t>
            </w:r>
            <w:r>
              <w:rPr>
                <w:rFonts w:ascii="Consolas" w:eastAsia="Consolas" w:hAnsi="Consolas"/>
                <w:sz w:val="17"/>
              </w:rPr>
              <w:t>CITATION.cff</w:t>
            </w:r>
          </w:p>
        </w:tc>
      </w:tr>
      <w:tr w:rsidR="007E01B6" w14:paraId="7C123545" w14:textId="77777777">
        <w:trPr>
          <w:jc w:val="center"/>
        </w:trPr>
        <w:tc>
          <w:tcPr>
            <w:tcW w:w="1108" w:type="dxa"/>
          </w:tcPr>
          <w:p w14:paraId="45D8B9BC" w14:textId="77777777" w:rsidR="007E01B6" w:rsidRDefault="007D6155">
            <w:pPr>
              <w:spacing w:after="0" w:line="240" w:lineRule="auto"/>
              <w:jc w:val="right"/>
            </w:pPr>
            <w:r>
              <w:rPr>
                <w:sz w:val="20"/>
              </w:rPr>
              <w:t>14</w:t>
            </w:r>
          </w:p>
        </w:tc>
        <w:tc>
          <w:tcPr>
            <w:tcW w:w="2416" w:type="dxa"/>
          </w:tcPr>
          <w:p w14:paraId="265A37C4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Отладка</w:t>
            </w:r>
          </w:p>
        </w:tc>
        <w:tc>
          <w:tcPr>
            <w:tcW w:w="5831" w:type="dxa"/>
          </w:tcPr>
          <w:p w14:paraId="6E1A2534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14 ошибок, основные — в разделе 6</w:t>
            </w:r>
          </w:p>
        </w:tc>
      </w:tr>
    </w:tbl>
    <w:p w14:paraId="6192A228" w14:textId="77777777" w:rsidR="007E01B6" w:rsidRDefault="007E01B6">
      <w:pPr>
        <w:spacing w:after="40"/>
      </w:pPr>
    </w:p>
    <w:p w14:paraId="5163CFBE" w14:textId="77777777" w:rsidR="007E01B6" w:rsidRDefault="007D6155">
      <w:pPr>
        <w:ind w:firstLine="567"/>
        <w:jc w:val="both"/>
      </w:pPr>
      <w:r>
        <w:rPr>
          <w:b/>
        </w:rPr>
        <w:t>Конвейер «данные → сайт».</w:t>
      </w:r>
      <w:r>
        <w:t xml:space="preserve"> Скрипт </w:t>
      </w:r>
      <w:r>
        <w:rPr>
          <w:rFonts w:ascii="Consolas" w:eastAsia="Consolas" w:hAnsi="Consolas"/>
          <w:sz w:val="21"/>
        </w:rPr>
        <w:t>prepare.py</w:t>
      </w:r>
      <w:r>
        <w:t xml:space="preserve"> читает </w:t>
      </w:r>
      <w:r>
        <w:rPr>
          <w:rFonts w:ascii="Consolas" w:eastAsia="Consolas" w:hAnsi="Consolas"/>
          <w:sz w:val="21"/>
        </w:rPr>
        <w:t>data/dataset.csv</w:t>
      </w:r>
      <w:r>
        <w:t xml:space="preserve">, обучает линейную регрессию градиентным спуском (η = 0,01; 0,05; 0,2) и МНК, строит графики и таблицу и пишет метку версии (коммит, дата, sha256 данных). </w:t>
      </w:r>
      <w:r>
        <w:rPr>
          <w:rFonts w:ascii="Consolas" w:eastAsia="Consolas" w:hAnsi="Consolas"/>
          <w:sz w:val="21"/>
        </w:rPr>
        <w:t>build_all.py</w:t>
      </w:r>
      <w:r>
        <w:t xml:space="preserve"> собирает MkDocs в корень и Sphinx в </w:t>
      </w:r>
      <w:r>
        <w:rPr>
          <w:rFonts w:ascii="Consolas" w:eastAsia="Consolas" w:hAnsi="Consolas"/>
          <w:sz w:val="21"/>
        </w:rPr>
        <w:t>/sphinx/</w:t>
      </w:r>
      <w:r>
        <w:t>. Текст отчёта хранится один раз и копируетс</w:t>
      </w:r>
      <w:r>
        <w:t>я в оба сайта.</w:t>
      </w:r>
    </w:p>
    <w:p w14:paraId="7D25857C" w14:textId="77777777" w:rsidR="007E01B6" w:rsidRDefault="007D6155">
      <w:pPr>
        <w:ind w:firstLine="567"/>
        <w:jc w:val="both"/>
      </w:pPr>
      <w:r>
        <w:rPr>
          <w:b/>
        </w:rPr>
        <w:t>Базовый URL.</w:t>
      </w:r>
      <w:r>
        <w:t xml:space="preserve"> Обычные страницы MkDocs ссылаются на ресурсы относительно и работают из любого подкаталога, но </w:t>
      </w:r>
      <w:r>
        <w:rPr>
          <w:rFonts w:ascii="Consolas" w:eastAsia="Consolas" w:hAnsi="Consolas"/>
          <w:sz w:val="21"/>
        </w:rPr>
        <w:t>404.html</w:t>
      </w:r>
      <w:r>
        <w:t xml:space="preserve">, </w:t>
      </w:r>
      <w:r>
        <w:rPr>
          <w:rFonts w:ascii="Consolas" w:eastAsia="Consolas" w:hAnsi="Consolas"/>
          <w:sz w:val="21"/>
        </w:rPr>
        <w:t>sitemap.xml</w:t>
      </w:r>
      <w:r>
        <w:t xml:space="preserve"> и </w:t>
      </w:r>
      <w:r>
        <w:rPr>
          <w:rFonts w:ascii="Consolas" w:eastAsia="Consolas" w:hAnsi="Consolas"/>
          <w:sz w:val="21"/>
        </w:rPr>
        <w:t>rel=canonical</w:t>
      </w:r>
      <w:r>
        <w:t xml:space="preserve"> строятся от </w:t>
      </w:r>
      <w:r>
        <w:rPr>
          <w:rFonts w:ascii="Consolas" w:eastAsia="Consolas" w:hAnsi="Consolas"/>
          <w:sz w:val="21"/>
        </w:rPr>
        <w:t>site_url</w:t>
      </w:r>
      <w:r>
        <w:t xml:space="preserve">. Сборка с адресом GitHub Pages дала бы на Helios 404-страницу со ссылками </w:t>
      </w:r>
      <w:r>
        <w:t xml:space="preserve">на </w:t>
      </w:r>
      <w:r>
        <w:rPr>
          <w:rFonts w:ascii="Consolas" w:eastAsia="Consolas" w:hAnsi="Consolas"/>
          <w:sz w:val="21"/>
        </w:rPr>
        <w:t>/static_site/assets/…</w:t>
      </w:r>
      <w:r>
        <w:t xml:space="preserve">, поэтому каждая площадка собирается со своим </w:t>
      </w:r>
      <w:r>
        <w:rPr>
          <w:rFonts w:ascii="Consolas" w:eastAsia="Consolas" w:hAnsi="Consolas"/>
          <w:sz w:val="21"/>
        </w:rPr>
        <w:t>SITE_URL</w:t>
      </w:r>
      <w:r>
        <w:t>.</w:t>
      </w:r>
    </w:p>
    <w:p w14:paraId="237EE19B" w14:textId="77777777" w:rsidR="007E01B6" w:rsidRDefault="007D6155">
      <w:pPr>
        <w:ind w:firstLine="567"/>
        <w:jc w:val="both"/>
      </w:pPr>
      <w:r>
        <w:rPr>
          <w:b/>
        </w:rPr>
        <w:t>Способы публикации на GitHub Pages.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96"/>
        <w:gridCol w:w="3388"/>
        <w:gridCol w:w="3571"/>
      </w:tblGrid>
      <w:tr w:rsidR="007E01B6" w14:paraId="79EA3045" w14:textId="77777777">
        <w:trPr>
          <w:tblHeader/>
          <w:jc w:val="center"/>
        </w:trPr>
        <w:tc>
          <w:tcPr>
            <w:tcW w:w="2396" w:type="dxa"/>
            <w:shd w:val="clear" w:color="auto" w:fill="E8E8E4"/>
          </w:tcPr>
          <w:p w14:paraId="55A1BF04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Критерий</w:t>
            </w:r>
          </w:p>
        </w:tc>
        <w:tc>
          <w:tcPr>
            <w:tcW w:w="3388" w:type="dxa"/>
            <w:shd w:val="clear" w:color="auto" w:fill="E8E8E4"/>
          </w:tcPr>
          <w:p w14:paraId="3929CFC6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 xml:space="preserve">Ветка </w:t>
            </w:r>
            <w:r>
              <w:rPr>
                <w:rFonts w:ascii="Consolas" w:eastAsia="Consolas" w:hAnsi="Consolas"/>
                <w:b/>
                <w:sz w:val="17"/>
              </w:rPr>
              <w:t>gh-pages</w:t>
            </w:r>
            <w:r>
              <w:rPr>
                <w:b/>
                <w:sz w:val="20"/>
              </w:rPr>
              <w:t xml:space="preserve"> (peaceiris)</w:t>
            </w:r>
          </w:p>
        </w:tc>
        <w:tc>
          <w:tcPr>
            <w:tcW w:w="3571" w:type="dxa"/>
            <w:shd w:val="clear" w:color="auto" w:fill="E8E8E4"/>
          </w:tcPr>
          <w:p w14:paraId="1414B82C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b/>
                <w:sz w:val="17"/>
              </w:rPr>
              <w:t>upload-pages-artifact</w:t>
            </w:r>
            <w:r>
              <w:rPr>
                <w:b/>
                <w:sz w:val="20"/>
              </w:rPr>
              <w:t xml:space="preserve"> + </w:t>
            </w:r>
            <w:r>
              <w:rPr>
                <w:rFonts w:ascii="Consolas" w:eastAsia="Consolas" w:hAnsi="Consolas"/>
                <w:b/>
                <w:sz w:val="17"/>
              </w:rPr>
              <w:t>deploy-pages</w:t>
            </w:r>
          </w:p>
        </w:tc>
      </w:tr>
      <w:tr w:rsidR="007E01B6" w14:paraId="72360205" w14:textId="77777777">
        <w:trPr>
          <w:jc w:val="center"/>
        </w:trPr>
        <w:tc>
          <w:tcPr>
            <w:tcW w:w="2396" w:type="dxa"/>
          </w:tcPr>
          <w:p w14:paraId="284AC16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Права токена</w:t>
            </w:r>
          </w:p>
        </w:tc>
        <w:tc>
          <w:tcPr>
            <w:tcW w:w="3388" w:type="dxa"/>
          </w:tcPr>
          <w:p w14:paraId="56EB3DE6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contents: write</w:t>
            </w:r>
            <w:r>
              <w:rPr>
                <w:sz w:val="20"/>
              </w:rPr>
              <w:t xml:space="preserve"> — весь репозиторий</w:t>
            </w:r>
          </w:p>
        </w:tc>
        <w:tc>
          <w:tcPr>
            <w:tcW w:w="3571" w:type="dxa"/>
          </w:tcPr>
          <w:p w14:paraId="19B28F74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pages: write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id-t</w:t>
            </w:r>
            <w:r>
              <w:rPr>
                <w:rFonts w:ascii="Consolas" w:eastAsia="Consolas" w:hAnsi="Consolas"/>
                <w:sz w:val="17"/>
              </w:rPr>
              <w:t>oken: write</w:t>
            </w:r>
          </w:p>
        </w:tc>
      </w:tr>
      <w:tr w:rsidR="007E01B6" w14:paraId="63EBB500" w14:textId="77777777">
        <w:trPr>
          <w:jc w:val="center"/>
        </w:trPr>
        <w:tc>
          <w:tcPr>
            <w:tcW w:w="2396" w:type="dxa"/>
          </w:tcPr>
          <w:p w14:paraId="1CF8727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Компрометация шага</w:t>
            </w:r>
          </w:p>
        </w:tc>
        <w:tc>
          <w:tcPr>
            <w:tcW w:w="3388" w:type="dxa"/>
          </w:tcPr>
          <w:p w14:paraId="024B90B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можно изменить код</w:t>
            </w:r>
          </w:p>
        </w:tc>
        <w:tc>
          <w:tcPr>
            <w:tcW w:w="3571" w:type="dxa"/>
          </w:tcPr>
          <w:p w14:paraId="27FB0496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можно только подменить сайт</w:t>
            </w:r>
          </w:p>
        </w:tc>
      </w:tr>
      <w:tr w:rsidR="007E01B6" w14:paraId="04F83025" w14:textId="77777777">
        <w:trPr>
          <w:jc w:val="center"/>
        </w:trPr>
        <w:tc>
          <w:tcPr>
            <w:tcW w:w="2396" w:type="dxa"/>
          </w:tcPr>
          <w:p w14:paraId="648BAEE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Сторонний код</w:t>
            </w:r>
          </w:p>
        </w:tc>
        <w:tc>
          <w:tcPr>
            <w:tcW w:w="3388" w:type="dxa"/>
          </w:tcPr>
          <w:p w14:paraId="5DC2591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3571" w:type="dxa"/>
          </w:tcPr>
          <w:p w14:paraId="03E1B562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только официальные actions</w:t>
            </w:r>
          </w:p>
        </w:tc>
      </w:tr>
      <w:tr w:rsidR="007E01B6" w14:paraId="1D154170" w14:textId="77777777">
        <w:trPr>
          <w:jc w:val="center"/>
        </w:trPr>
        <w:tc>
          <w:tcPr>
            <w:tcW w:w="2396" w:type="dxa"/>
          </w:tcPr>
          <w:p w14:paraId="405BB01E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История сайта</w:t>
            </w:r>
          </w:p>
        </w:tc>
        <w:tc>
          <w:tcPr>
            <w:tcW w:w="3388" w:type="dxa"/>
          </w:tcPr>
          <w:p w14:paraId="18803CFA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коммиты в ветке, репозиторий растёт</w:t>
            </w:r>
          </w:p>
        </w:tc>
        <w:tc>
          <w:tcPr>
            <w:tcW w:w="3571" w:type="dxa"/>
          </w:tcPr>
          <w:p w14:paraId="0AB000A4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нет, репозиторий не растёт</w:t>
            </w:r>
          </w:p>
        </w:tc>
      </w:tr>
    </w:tbl>
    <w:p w14:paraId="537C1F75" w14:textId="77777777" w:rsidR="007E01B6" w:rsidRDefault="007E01B6">
      <w:pPr>
        <w:spacing w:after="40"/>
      </w:pPr>
    </w:p>
    <w:p w14:paraId="5BCFA711" w14:textId="77777777" w:rsidR="007E01B6" w:rsidRDefault="007D6155">
      <w:pPr>
        <w:ind w:firstLine="567"/>
        <w:jc w:val="both"/>
      </w:pPr>
      <w:r>
        <w:t xml:space="preserve">Выбран второй способ. Все actions </w:t>
      </w:r>
      <w:r>
        <w:t>зафиксированы по SHA коммита.</w:t>
      </w:r>
    </w:p>
    <w:p w14:paraId="48490FAA" w14:textId="77777777" w:rsidR="007E01B6" w:rsidRDefault="007D6155">
      <w:pPr>
        <w:ind w:firstLine="567"/>
        <w:jc w:val="both"/>
      </w:pPr>
      <w:r>
        <w:rPr>
          <w:b/>
        </w:rPr>
        <w:t>Безопасность доставки на Helios и VPS.</w:t>
      </w:r>
      <w:r>
        <w:t xml:space="preserve"> Для каждой площадки создан отдельный deploy-ключ ed25519, ограниченный на сервере: </w:t>
      </w:r>
      <w:r>
        <w:rPr>
          <w:rFonts w:ascii="Consolas" w:eastAsia="Consolas" w:hAnsi="Consolas"/>
          <w:sz w:val="21"/>
        </w:rPr>
        <w:t>restrict,command="rrsync &lt;каталог сайта&gt;"</w:t>
      </w:r>
      <w:r>
        <w:t>. С ним возможен только rsync в каталог сайта; попытка выполнит</w:t>
      </w:r>
      <w:r>
        <w:t xml:space="preserve">ь команду даёт </w:t>
      </w:r>
      <w:r>
        <w:rPr>
          <w:rFonts w:ascii="Consolas" w:eastAsia="Consolas" w:hAnsi="Consolas"/>
          <w:sz w:val="21"/>
        </w:rPr>
        <w:t>rrsync error: SSH_ORIGINAL_COMMAND does not run rsync</w:t>
      </w:r>
      <w:r>
        <w:t xml:space="preserve">. Ключ хоста сверен с отпечатком из доверенного </w:t>
      </w:r>
      <w:r>
        <w:rPr>
          <w:rFonts w:ascii="Consolas" w:eastAsia="Consolas" w:hAnsi="Consolas"/>
          <w:sz w:val="21"/>
        </w:rPr>
        <w:t>known_hosts</w:t>
      </w:r>
      <w:r>
        <w:t xml:space="preserve"> и передаётся секретом, </w:t>
      </w:r>
      <w:r>
        <w:rPr>
          <w:rFonts w:ascii="Consolas" w:eastAsia="Consolas" w:hAnsi="Consolas"/>
          <w:sz w:val="21"/>
        </w:rPr>
        <w:t>StrictHostKeyChecking=yes</w:t>
      </w:r>
      <w:r>
        <w:t xml:space="preserve">. На VPS каталог отдаётся через штатный файл NPM </w:t>
      </w:r>
      <w:r>
        <w:rPr>
          <w:rFonts w:ascii="Consolas" w:eastAsia="Consolas" w:hAnsi="Consolas"/>
          <w:sz w:val="21"/>
        </w:rPr>
        <w:t>data/nginx/custom/server_proxy.conf</w:t>
      </w:r>
      <w:r>
        <w:t xml:space="preserve"> (</w:t>
      </w:r>
      <w:r>
        <w:rPr>
          <w:rFonts w:ascii="Consolas" w:eastAsia="Consolas" w:hAnsi="Consolas"/>
          <w:sz w:val="21"/>
        </w:rPr>
        <w:t>location ^~ /static_site/</w:t>
      </w:r>
      <w:r>
        <w:t>, gzip, своя 404).</w:t>
      </w:r>
    </w:p>
    <w:p w14:paraId="35EADA74" w14:textId="77777777" w:rsidR="007E01B6" w:rsidRDefault="007D6155">
      <w:pPr>
        <w:pStyle w:val="1"/>
      </w:pPr>
      <w:bookmarkStart w:id="2" w:name="_Toc241611347"/>
      <w:r>
        <w:t>3. Пайплайны</w:t>
      </w:r>
      <w:bookmarkEnd w:id="2"/>
    </w:p>
    <w:p w14:paraId="0DCB6AFC" w14:textId="77777777" w:rsidR="007E01B6" w:rsidRDefault="007D6155">
      <w:pPr>
        <w:ind w:firstLine="567"/>
        <w:jc w:val="both"/>
      </w:pPr>
      <w:r>
        <w:t xml:space="preserve">Ключевой workflow </w:t>
      </w:r>
      <w:r>
        <w:rPr>
          <w:rFonts w:ascii="Consolas" w:eastAsia="Consolas" w:hAnsi="Consolas"/>
          <w:sz w:val="21"/>
        </w:rPr>
        <w:t>pages.yml</w:t>
      </w:r>
      <w:r>
        <w:t xml:space="preserve"> (сокращён; полные тексты </w:t>
      </w:r>
      <w:r>
        <w:rPr>
          <w:rFonts w:ascii="Consolas" w:eastAsia="Consolas" w:hAnsi="Consolas"/>
          <w:sz w:val="21"/>
        </w:rPr>
        <w:t>pages.yml</w:t>
      </w:r>
      <w:r>
        <w:t xml:space="preserve">, </w:t>
      </w:r>
      <w:r>
        <w:rPr>
          <w:rFonts w:ascii="Consolas" w:eastAsia="Consolas" w:hAnsi="Consolas"/>
          <w:sz w:val="21"/>
        </w:rPr>
        <w:t>helios.yml</w:t>
      </w:r>
      <w:r>
        <w:t xml:space="preserve">, </w:t>
      </w:r>
      <w:r>
        <w:rPr>
          <w:rFonts w:ascii="Consolas" w:eastAsia="Consolas" w:hAnsi="Consolas"/>
          <w:sz w:val="21"/>
        </w:rPr>
        <w:t>vps.yml</w:t>
      </w:r>
      <w:r>
        <w:t xml:space="preserve">, </w:t>
      </w:r>
      <w:r>
        <w:rPr>
          <w:rFonts w:ascii="Consolas" w:eastAsia="Consolas" w:hAnsi="Consolas"/>
          <w:sz w:val="21"/>
        </w:rPr>
        <w:t>lighthouse.yml</w:t>
      </w:r>
      <w:r>
        <w:t xml:space="preserve"> — в репозитор</w:t>
      </w:r>
      <w:r>
        <w:t>ии):</w:t>
      </w:r>
    </w:p>
    <w:p w14:paraId="4FD40D07" w14:textId="77777777" w:rsidR="007E01B6" w:rsidRDefault="007D6155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on: {push: {branches: [main]}, pull_request: {}, workflow_dispatch: {}}</w:t>
      </w:r>
    </w:p>
    <w:p w14:paraId="1504AA53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 {contents: read}          # минимум по умолчанию</w:t>
      </w:r>
    </w:p>
    <w:p w14:paraId="6F06F164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 {group: pages, cancel-in-progress: false}</w:t>
      </w:r>
    </w:p>
    <w:p w14:paraId="78676EDA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3314A632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build:                               # на PR — только сборка</w:t>
      </w:r>
    </w:p>
    <w:p w14:paraId="3A388F86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26E6ECD6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actions/checkout@3d3c42e…     # v7.0.1, по SHA</w:t>
      </w:r>
    </w:p>
    <w:p w14:paraId="04188977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actions/setup-python@5fda3b9… # v7.0.0, cache: pip</w:t>
      </w:r>
    </w:p>
    <w:p w14:paraId="3C5E44CA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 {python-version: "3.13.3", cache: pip}</w:t>
      </w:r>
    </w:p>
    <w:p w14:paraId="0781D9D2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</w:t>
      </w:r>
      <w:r>
        <w:rPr>
          <w:rFonts w:ascii="Consolas" w:eastAsia="Consolas" w:hAnsi="Consolas"/>
          <w:sz w:val="16"/>
        </w:rPr>
        <w:t xml:space="preserve">   - run: pip install -r requirements.txt</w:t>
      </w:r>
    </w:p>
    <w:p w14:paraId="1B8DF800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 scripts/build_all.py        # --strict / -W</w:t>
      </w:r>
    </w:p>
    <w:p w14:paraId="306FE002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 scripts/check_site.py http://127.0.0.1:8000/ --commit "${GITHUB_SHA::7}"</w:t>
      </w:r>
    </w:p>
    <w:p w14:paraId="4EF1758E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actions/upload-pages-artifact@fc324d3…  # v</w:t>
      </w:r>
      <w:r>
        <w:rPr>
          <w:rFonts w:ascii="Consolas" w:eastAsia="Consolas" w:hAnsi="Consolas"/>
          <w:sz w:val="16"/>
        </w:rPr>
        <w:t>5.0.0</w:t>
      </w:r>
    </w:p>
    <w:p w14:paraId="2037B7B5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148F5C8B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github.event_name != 'pull_request' &amp;&amp; github.ref == 'refs/heads/main'</w:t>
      </w:r>
    </w:p>
    <w:p w14:paraId="5ADE0667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needs: build</w:t>
      </w:r>
    </w:p>
    <w:p w14:paraId="12A88951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permissions: {pages: write, id-token: write}</w:t>
      </w:r>
    </w:p>
    <w:p w14:paraId="66A8B17B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70AD9957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actions/deploy-pages@368f825…   # v5.0.1</w:t>
      </w:r>
    </w:p>
    <w:p w14:paraId="4EE0A0C1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python3 scripts/</w:t>
      </w:r>
      <w:r>
        <w:rPr>
          <w:rFonts w:ascii="Consolas" w:eastAsia="Consolas" w:hAnsi="Consolas"/>
          <w:sz w:val="16"/>
        </w:rPr>
        <w:t>check_site.py "$SITE_URL" --commit "${GITHUB_SHA::7}" --wait-commit 180</w:t>
      </w:r>
    </w:p>
    <w:p w14:paraId="1A83F996" w14:textId="77777777" w:rsidR="007E01B6" w:rsidRDefault="007E01B6">
      <w:pPr>
        <w:spacing w:after="40"/>
      </w:pPr>
    </w:p>
    <w:p w14:paraId="540AB16E" w14:textId="77777777" w:rsidR="007E01B6" w:rsidRDefault="007D6155">
      <w:pPr>
        <w:ind w:firstLine="567"/>
        <w:jc w:val="both"/>
      </w:pPr>
      <w:r>
        <w:t xml:space="preserve">Доставка в </w:t>
      </w:r>
      <w:r>
        <w:rPr>
          <w:rFonts w:ascii="Consolas" w:eastAsia="Consolas" w:hAnsi="Consolas"/>
          <w:sz w:val="21"/>
        </w:rPr>
        <w:t>helios.yml</w:t>
      </w:r>
      <w:r>
        <w:t xml:space="preserve"> и </w:t>
      </w:r>
      <w:r>
        <w:rPr>
          <w:rFonts w:ascii="Consolas" w:eastAsia="Consolas" w:hAnsi="Consolas"/>
          <w:sz w:val="21"/>
        </w:rPr>
        <w:t>vps.yml</w:t>
      </w:r>
      <w:r>
        <w:t xml:space="preserve"> отличается шагом:</w:t>
      </w:r>
    </w:p>
    <w:p w14:paraId="39459CCE" w14:textId="77777777" w:rsidR="007E01B6" w:rsidRDefault="007D6155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test -n "$SSH_KEY" || { echo "::error::secret is empty"; exit 1; }</w:t>
      </w:r>
    </w:p>
    <w:p w14:paraId="3E9D6E7E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rsync -rlz --checksum --delete-after </w:t>
      </w:r>
      <w:r>
        <w:rPr>
          <w:rFonts w:ascii="Consolas" w:eastAsia="Consolas" w:hAnsi="Consolas"/>
          <w:sz w:val="18"/>
        </w:rPr>
        <w:t>--delay-updates --chmod=D755,F644 \</w:t>
      </w:r>
    </w:p>
    <w:p w14:paraId="38A4A194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-e "ssh -p 2222 -i ~/.ssh/helios -o StrictHostKeyChecking=yes" \</w:t>
      </w:r>
    </w:p>
    <w:p w14:paraId="1ED78163" w14:textId="77777777" w:rsidR="007E01B6" w:rsidRDefault="007D6155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public/ "s335989@se.ifmo.ru:./"   # "./" — каталог, заданный rrsync</w:t>
      </w:r>
    </w:p>
    <w:p w14:paraId="4C8B658A" w14:textId="77777777" w:rsidR="007E01B6" w:rsidRDefault="007E01B6">
      <w:pPr>
        <w:spacing w:after="40"/>
      </w:pPr>
    </w:p>
    <w:p w14:paraId="1AC35047" w14:textId="77777777" w:rsidR="007E01B6" w:rsidRDefault="007D6155">
      <w:pPr>
        <w:ind w:firstLine="567"/>
        <w:jc w:val="both"/>
      </w:pPr>
      <w:r>
        <w:rPr>
          <w:rFonts w:ascii="Consolas" w:eastAsia="Consolas" w:hAnsi="Consolas"/>
          <w:sz w:val="21"/>
        </w:rPr>
        <w:t>--delay-updates</w:t>
      </w:r>
      <w:r>
        <w:t xml:space="preserve"> и </w:t>
      </w:r>
      <w:r>
        <w:rPr>
          <w:rFonts w:ascii="Consolas" w:eastAsia="Consolas" w:hAnsi="Consolas"/>
          <w:sz w:val="21"/>
        </w:rPr>
        <w:t>--delete-after</w:t>
      </w:r>
      <w:r>
        <w:t xml:space="preserve"> переименовывают новые файлы разом в конце передач</w:t>
      </w:r>
      <w:r>
        <w:t>и: при обрыве на сервере остаётся прежняя целая версия.</w:t>
      </w:r>
    </w:p>
    <w:p w14:paraId="51EB71E8" w14:textId="77777777" w:rsidR="007E01B6" w:rsidRDefault="007D6155">
      <w:pPr>
        <w:ind w:firstLine="567"/>
        <w:jc w:val="both"/>
      </w:pPr>
      <w:r>
        <w:rPr>
          <w:b/>
        </w:rPr>
        <w:t>Результаты CI</w:t>
      </w:r>
      <w:r>
        <w:t xml:space="preserve"> (один коммит, длительность job из API GitHub):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9"/>
        <w:gridCol w:w="2717"/>
        <w:gridCol w:w="1452"/>
        <w:gridCol w:w="1703"/>
        <w:gridCol w:w="1703"/>
      </w:tblGrid>
      <w:tr w:rsidR="007E01B6" w14:paraId="5813C3EA" w14:textId="77777777">
        <w:trPr>
          <w:tblHeader/>
          <w:jc w:val="center"/>
        </w:trPr>
        <w:tc>
          <w:tcPr>
            <w:tcW w:w="1779" w:type="dxa"/>
            <w:shd w:val="clear" w:color="auto" w:fill="E8E8E4"/>
          </w:tcPr>
          <w:p w14:paraId="507DC160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Площадка</w:t>
            </w:r>
          </w:p>
        </w:tc>
        <w:tc>
          <w:tcPr>
            <w:tcW w:w="2717" w:type="dxa"/>
            <w:shd w:val="clear" w:color="auto" w:fill="E8E8E4"/>
          </w:tcPr>
          <w:p w14:paraId="03704F87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Job целиком</w:t>
            </w:r>
          </w:p>
        </w:tc>
        <w:tc>
          <w:tcPr>
            <w:tcW w:w="1452" w:type="dxa"/>
            <w:shd w:val="clear" w:color="auto" w:fill="E8E8E4"/>
          </w:tcPr>
          <w:p w14:paraId="06A7A4BF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Доставка</w:t>
            </w:r>
          </w:p>
        </w:tc>
        <w:tc>
          <w:tcPr>
            <w:tcW w:w="1703" w:type="dxa"/>
            <w:shd w:val="clear" w:color="auto" w:fill="E8E8E4"/>
          </w:tcPr>
          <w:p w14:paraId="6867D76D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Healthcheck</w:t>
            </w:r>
          </w:p>
        </w:tc>
        <w:tc>
          <w:tcPr>
            <w:tcW w:w="1703" w:type="dxa"/>
            <w:shd w:val="clear" w:color="auto" w:fill="E8E8E4"/>
          </w:tcPr>
          <w:p w14:paraId="72C05898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Push → сайт</w:t>
            </w:r>
          </w:p>
        </w:tc>
      </w:tr>
      <w:tr w:rsidR="007E01B6" w14:paraId="75A7C5F7" w14:textId="77777777">
        <w:trPr>
          <w:jc w:val="center"/>
        </w:trPr>
        <w:tc>
          <w:tcPr>
            <w:tcW w:w="1779" w:type="dxa"/>
          </w:tcPr>
          <w:p w14:paraId="094FDC3A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GitHub Pages</w:t>
            </w:r>
          </w:p>
        </w:tc>
        <w:tc>
          <w:tcPr>
            <w:tcW w:w="2717" w:type="dxa"/>
          </w:tcPr>
          <w:p w14:paraId="57C045FB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43 с (build) + 17 с (deploy)</w:t>
            </w:r>
          </w:p>
        </w:tc>
        <w:tc>
          <w:tcPr>
            <w:tcW w:w="1452" w:type="dxa"/>
          </w:tcPr>
          <w:p w14:paraId="06498EC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7 с</w:t>
            </w:r>
          </w:p>
        </w:tc>
        <w:tc>
          <w:tcPr>
            <w:tcW w:w="1703" w:type="dxa"/>
          </w:tcPr>
          <w:p w14:paraId="4EF6D436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2 с</w:t>
            </w:r>
          </w:p>
        </w:tc>
        <w:tc>
          <w:tcPr>
            <w:tcW w:w="1703" w:type="dxa"/>
          </w:tcPr>
          <w:p w14:paraId="6E3801BE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≈ 70 с</w:t>
            </w:r>
          </w:p>
        </w:tc>
      </w:tr>
      <w:tr w:rsidR="007E01B6" w14:paraId="4E3E8F93" w14:textId="77777777">
        <w:trPr>
          <w:jc w:val="center"/>
        </w:trPr>
        <w:tc>
          <w:tcPr>
            <w:tcW w:w="1779" w:type="dxa"/>
          </w:tcPr>
          <w:p w14:paraId="40627CF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Helios</w:t>
            </w:r>
          </w:p>
        </w:tc>
        <w:tc>
          <w:tcPr>
            <w:tcW w:w="2717" w:type="dxa"/>
          </w:tcPr>
          <w:p w14:paraId="1D608FF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62 с</w:t>
            </w:r>
          </w:p>
        </w:tc>
        <w:tc>
          <w:tcPr>
            <w:tcW w:w="1452" w:type="dxa"/>
          </w:tcPr>
          <w:p w14:paraId="1C7F7263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3 с</w:t>
            </w:r>
          </w:p>
        </w:tc>
        <w:tc>
          <w:tcPr>
            <w:tcW w:w="1703" w:type="dxa"/>
          </w:tcPr>
          <w:p w14:paraId="60540546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18 с</w:t>
            </w:r>
          </w:p>
        </w:tc>
        <w:tc>
          <w:tcPr>
            <w:tcW w:w="1703" w:type="dxa"/>
          </w:tcPr>
          <w:p w14:paraId="125B28F2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≈ </w:t>
            </w:r>
            <w:r>
              <w:rPr>
                <w:sz w:val="18"/>
              </w:rPr>
              <w:t>65 с</w:t>
            </w:r>
          </w:p>
        </w:tc>
      </w:tr>
      <w:tr w:rsidR="007E01B6" w14:paraId="4FE4DA60" w14:textId="77777777">
        <w:trPr>
          <w:jc w:val="center"/>
        </w:trPr>
        <w:tc>
          <w:tcPr>
            <w:tcW w:w="1779" w:type="dxa"/>
          </w:tcPr>
          <w:p w14:paraId="5116D511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VPS</w:t>
            </w:r>
          </w:p>
        </w:tc>
        <w:tc>
          <w:tcPr>
            <w:tcW w:w="2717" w:type="dxa"/>
          </w:tcPr>
          <w:p w14:paraId="73F8BEC5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70 с</w:t>
            </w:r>
          </w:p>
        </w:tc>
        <w:tc>
          <w:tcPr>
            <w:tcW w:w="1452" w:type="dxa"/>
          </w:tcPr>
          <w:p w14:paraId="28BB845A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5 с</w:t>
            </w:r>
          </w:p>
        </w:tc>
        <w:tc>
          <w:tcPr>
            <w:tcW w:w="1703" w:type="dxa"/>
          </w:tcPr>
          <w:p w14:paraId="3CD1430B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22 с</w:t>
            </w:r>
          </w:p>
        </w:tc>
        <w:tc>
          <w:tcPr>
            <w:tcW w:w="1703" w:type="dxa"/>
          </w:tcPr>
          <w:p w14:paraId="4305C860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≈ 75 с</w:t>
            </w:r>
          </w:p>
        </w:tc>
      </w:tr>
    </w:tbl>
    <w:p w14:paraId="199A6400" w14:textId="77777777" w:rsidR="007E01B6" w:rsidRDefault="007E01B6">
      <w:pPr>
        <w:spacing w:after="40"/>
      </w:pPr>
    </w:p>
    <w:p w14:paraId="52FB26A5" w14:textId="77777777" w:rsidR="007E01B6" w:rsidRDefault="007D6155">
      <w:pPr>
        <w:ind w:firstLine="567"/>
        <w:jc w:val="both"/>
      </w:pPr>
      <w:r>
        <w:lastRenderedPageBreak/>
        <w:t>Кэш pip почти не ускоряет установку (20 с без кэша, 16–19 с с кэшем): кэшируются скачанные пакеты, а время уходит на установку numpy, matplotlib, plotly. Первые запуски были проваленными (Pages не включён, секреты не заданы</w:t>
      </w:r>
      <w:r>
        <w:t>) — разбор в разделе 6.</w:t>
      </w:r>
    </w:p>
    <w:p w14:paraId="08066F32" w14:textId="77777777" w:rsidR="007E01B6" w:rsidRDefault="007D6155">
      <w:pPr>
        <w:pStyle w:val="1"/>
      </w:pPr>
      <w:bookmarkStart w:id="3" w:name="_Toc241611348"/>
      <w:r>
        <w:t>4. T5. Публикуемость и цитируемость</w:t>
      </w:r>
      <w:bookmarkEnd w:id="3"/>
    </w:p>
    <w:p w14:paraId="79E4902D" w14:textId="77777777" w:rsidR="007E01B6" w:rsidRDefault="007D6155">
      <w:pPr>
        <w:ind w:firstLine="567"/>
        <w:jc w:val="both"/>
      </w:pPr>
      <w:r>
        <w:t xml:space="preserve">Сайт становится публикацией, когда результат </w:t>
      </w:r>
      <w:r>
        <w:rPr>
          <w:b/>
        </w:rPr>
        <w:t>идентифицируем</w:t>
      </w:r>
      <w:r>
        <w:t xml:space="preserve"> (DOI, ORCID), </w:t>
      </w:r>
      <w:r>
        <w:rPr>
          <w:b/>
        </w:rPr>
        <w:t>неизменен для процитированной версии</w:t>
      </w:r>
      <w:r>
        <w:t xml:space="preserve"> (версии сайта, метка коммита и данных) и </w:t>
      </w:r>
      <w:r>
        <w:rPr>
          <w:b/>
        </w:rPr>
        <w:t>машиночитаем</w:t>
      </w:r>
      <w:r>
        <w:t xml:space="preserve"> (мета-теги, sitemap, лицензии). Генератор отвечает только за последнее и частично за второе; DOI выдаёт Zenodo по GitHub Release (DOI должен вести на Zenodo, а не на сайт).</w:t>
      </w:r>
    </w:p>
    <w:p w14:paraId="507C0555" w14:textId="77777777" w:rsidR="007E01B6" w:rsidRDefault="007D6155">
      <w:pPr>
        <w:ind w:firstLine="567"/>
        <w:jc w:val="both"/>
      </w:pPr>
      <w:r>
        <w:t xml:space="preserve">Шкала: </w:t>
      </w:r>
      <w:r>
        <w:rPr>
          <w:b/>
        </w:rPr>
        <w:t>К</w:t>
      </w:r>
      <w:r>
        <w:t xml:space="preserve"> — из коробки, </w:t>
      </w:r>
      <w:r>
        <w:rPr>
          <w:b/>
        </w:rPr>
        <w:t>П</w:t>
      </w:r>
      <w:r>
        <w:t xml:space="preserve"> — плагин, </w:t>
      </w:r>
      <w:r>
        <w:rPr>
          <w:b/>
        </w:rPr>
        <w:t>Р</w:t>
      </w:r>
      <w:r>
        <w:t xml:space="preserve"> — вручную.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77"/>
        <w:gridCol w:w="1935"/>
        <w:gridCol w:w="2251"/>
        <w:gridCol w:w="1242"/>
        <w:gridCol w:w="1150"/>
      </w:tblGrid>
      <w:tr w:rsidR="007E01B6" w14:paraId="1C0BB105" w14:textId="77777777">
        <w:trPr>
          <w:tblHeader/>
          <w:jc w:val="center"/>
        </w:trPr>
        <w:tc>
          <w:tcPr>
            <w:tcW w:w="2777" w:type="dxa"/>
            <w:shd w:val="clear" w:color="auto" w:fill="E8E8E4"/>
          </w:tcPr>
          <w:p w14:paraId="40E578CD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935" w:type="dxa"/>
            <w:shd w:val="clear" w:color="auto" w:fill="E8E8E4"/>
          </w:tcPr>
          <w:p w14:paraId="3E583208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2251" w:type="dxa"/>
            <w:shd w:val="clear" w:color="auto" w:fill="E8E8E4"/>
          </w:tcPr>
          <w:p w14:paraId="5884236A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 xml:space="preserve">Sphinx </w:t>
            </w:r>
            <w:r>
              <w:rPr>
                <w:b/>
                <w:sz w:val="18"/>
              </w:rPr>
              <w:t>+ MyST</w:t>
            </w:r>
          </w:p>
        </w:tc>
        <w:tc>
          <w:tcPr>
            <w:tcW w:w="1242" w:type="dxa"/>
            <w:shd w:val="clear" w:color="auto" w:fill="E8E8E4"/>
          </w:tcPr>
          <w:p w14:paraId="604F706C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150" w:type="dxa"/>
            <w:shd w:val="clear" w:color="auto" w:fill="E8E8E4"/>
          </w:tcPr>
          <w:p w14:paraId="6298D40C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7E01B6" w14:paraId="341F6548" w14:textId="77777777">
        <w:trPr>
          <w:jc w:val="center"/>
        </w:trPr>
        <w:tc>
          <w:tcPr>
            <w:tcW w:w="2777" w:type="dxa"/>
          </w:tcPr>
          <w:p w14:paraId="0792CC6F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Стабильные URL, проверка ссылок</w:t>
            </w:r>
          </w:p>
        </w:tc>
        <w:tc>
          <w:tcPr>
            <w:tcW w:w="1935" w:type="dxa"/>
          </w:tcPr>
          <w:p w14:paraId="25B979F8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2251" w:type="dxa"/>
          </w:tcPr>
          <w:p w14:paraId="5788E90C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242" w:type="dxa"/>
          </w:tcPr>
          <w:p w14:paraId="3A6155EA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150" w:type="dxa"/>
          </w:tcPr>
          <w:p w14:paraId="4329C2B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E01B6" w14:paraId="2A4D7497" w14:textId="77777777">
        <w:trPr>
          <w:jc w:val="center"/>
        </w:trPr>
        <w:tc>
          <w:tcPr>
            <w:tcW w:w="2777" w:type="dxa"/>
          </w:tcPr>
          <w:p w14:paraId="337D5898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Редиректы со старых URL</w:t>
            </w:r>
          </w:p>
        </w:tc>
        <w:tc>
          <w:tcPr>
            <w:tcW w:w="1935" w:type="dxa"/>
          </w:tcPr>
          <w:p w14:paraId="6ABC8619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2251" w:type="dxa"/>
          </w:tcPr>
          <w:p w14:paraId="5D7166D7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242" w:type="dxa"/>
          </w:tcPr>
          <w:p w14:paraId="62832650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5C61AD97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E01B6" w14:paraId="05705870" w14:textId="77777777">
        <w:trPr>
          <w:jc w:val="center"/>
        </w:trPr>
        <w:tc>
          <w:tcPr>
            <w:tcW w:w="2777" w:type="dxa"/>
          </w:tcPr>
          <w:p w14:paraId="787E8C8F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Версии сайта с переключателем</w:t>
            </w:r>
          </w:p>
        </w:tc>
        <w:tc>
          <w:tcPr>
            <w:tcW w:w="1935" w:type="dxa"/>
          </w:tcPr>
          <w:p w14:paraId="29E343A2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 (mike)</w:t>
            </w:r>
          </w:p>
        </w:tc>
        <w:tc>
          <w:tcPr>
            <w:tcW w:w="2251" w:type="dxa"/>
          </w:tcPr>
          <w:p w14:paraId="0EA67718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 (sphinx-multiversion)</w:t>
            </w:r>
          </w:p>
        </w:tc>
        <w:tc>
          <w:tcPr>
            <w:tcW w:w="1242" w:type="dxa"/>
          </w:tcPr>
          <w:p w14:paraId="23339402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0CC1E4BA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7E01B6" w14:paraId="5FF47A4C" w14:textId="77777777">
        <w:trPr>
          <w:jc w:val="center"/>
        </w:trPr>
        <w:tc>
          <w:tcPr>
            <w:tcW w:w="2777" w:type="dxa"/>
          </w:tcPr>
          <w:p w14:paraId="41FD8240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Метка коммита и данных</w:t>
            </w:r>
          </w:p>
        </w:tc>
        <w:tc>
          <w:tcPr>
            <w:tcW w:w="1935" w:type="dxa"/>
          </w:tcPr>
          <w:p w14:paraId="357AA89E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3DA3874C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458A368A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625B345B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7E01B6" w14:paraId="3563D312" w14:textId="77777777">
        <w:trPr>
          <w:jc w:val="center"/>
        </w:trPr>
        <w:tc>
          <w:tcPr>
            <w:tcW w:w="2777" w:type="dxa"/>
          </w:tcPr>
          <w:p w14:paraId="41049D63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DOI / ORCID / блок «Как цитировать»</w:t>
            </w:r>
          </w:p>
        </w:tc>
        <w:tc>
          <w:tcPr>
            <w:tcW w:w="1935" w:type="dxa"/>
          </w:tcPr>
          <w:p w14:paraId="6916A864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254704D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30912690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4B812B38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E01B6" w14:paraId="7BC37CFB" w14:textId="77777777">
        <w:trPr>
          <w:jc w:val="center"/>
        </w:trPr>
        <w:tc>
          <w:tcPr>
            <w:tcW w:w="2777" w:type="dxa"/>
          </w:tcPr>
          <w:p w14:paraId="51A51734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Highwire Press (Google Scholar)</w:t>
            </w:r>
          </w:p>
        </w:tc>
        <w:tc>
          <w:tcPr>
            <w:tcW w:w="1935" w:type="dxa"/>
          </w:tcPr>
          <w:p w14:paraId="45781289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2A6BFA2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0B683842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3842F526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E01B6" w14:paraId="400D43BE" w14:textId="77777777">
        <w:trPr>
          <w:jc w:val="center"/>
        </w:trPr>
        <w:tc>
          <w:tcPr>
            <w:tcW w:w="2777" w:type="dxa"/>
          </w:tcPr>
          <w:p w14:paraId="159EA2A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Dublin Core</w:t>
            </w:r>
          </w:p>
        </w:tc>
        <w:tc>
          <w:tcPr>
            <w:tcW w:w="1935" w:type="dxa"/>
          </w:tcPr>
          <w:p w14:paraId="01D2585B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7D944850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3CA71A2E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71A41D84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7E01B6" w14:paraId="39561981" w14:textId="77777777">
        <w:trPr>
          <w:jc w:val="center"/>
        </w:trPr>
        <w:tc>
          <w:tcPr>
            <w:tcW w:w="2777" w:type="dxa"/>
          </w:tcPr>
          <w:p w14:paraId="57ECB45A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Open Graph</w:t>
            </w:r>
          </w:p>
        </w:tc>
        <w:tc>
          <w:tcPr>
            <w:tcW w:w="1935" w:type="dxa"/>
          </w:tcPr>
          <w:p w14:paraId="2ECFC2DA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 (плагин темы)</w:t>
            </w:r>
          </w:p>
        </w:tc>
        <w:tc>
          <w:tcPr>
            <w:tcW w:w="2251" w:type="dxa"/>
          </w:tcPr>
          <w:p w14:paraId="7372FD15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242" w:type="dxa"/>
          </w:tcPr>
          <w:p w14:paraId="1D64114E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150" w:type="dxa"/>
          </w:tcPr>
          <w:p w14:paraId="22F8AEC9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7E01B6" w14:paraId="5BC8D999" w14:textId="77777777">
        <w:trPr>
          <w:jc w:val="center"/>
        </w:trPr>
        <w:tc>
          <w:tcPr>
            <w:tcW w:w="2777" w:type="dxa"/>
          </w:tcPr>
          <w:p w14:paraId="371D4474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sitemap.xml / robots.txt</w:t>
            </w:r>
          </w:p>
        </w:tc>
        <w:tc>
          <w:tcPr>
            <w:tcW w:w="1935" w:type="dxa"/>
          </w:tcPr>
          <w:p w14:paraId="78D7E0C4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 / Р</w:t>
            </w:r>
          </w:p>
        </w:tc>
        <w:tc>
          <w:tcPr>
            <w:tcW w:w="2251" w:type="dxa"/>
          </w:tcPr>
          <w:p w14:paraId="0CD6BC1D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 / Р</w:t>
            </w:r>
          </w:p>
        </w:tc>
        <w:tc>
          <w:tcPr>
            <w:tcW w:w="1242" w:type="dxa"/>
          </w:tcPr>
          <w:p w14:paraId="24FB5038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П / Р</w:t>
            </w:r>
          </w:p>
        </w:tc>
        <w:tc>
          <w:tcPr>
            <w:tcW w:w="1150" w:type="dxa"/>
          </w:tcPr>
          <w:p w14:paraId="58414A36" w14:textId="77777777" w:rsidR="007E01B6" w:rsidRDefault="007D6155">
            <w:pPr>
              <w:keepNext/>
              <w:spacing w:after="0" w:line="240" w:lineRule="auto"/>
            </w:pPr>
            <w:r>
              <w:rPr>
                <w:sz w:val="18"/>
              </w:rPr>
              <w:t>К / Р</w:t>
            </w:r>
          </w:p>
        </w:tc>
      </w:tr>
      <w:tr w:rsidR="007E01B6" w14:paraId="52AD4B56" w14:textId="77777777">
        <w:trPr>
          <w:jc w:val="center"/>
        </w:trPr>
        <w:tc>
          <w:tcPr>
            <w:tcW w:w="2777" w:type="dxa"/>
          </w:tcPr>
          <w:p w14:paraId="4350B692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Раздельные лицензии</w:t>
            </w:r>
          </w:p>
        </w:tc>
        <w:tc>
          <w:tcPr>
            <w:tcW w:w="1935" w:type="dxa"/>
          </w:tcPr>
          <w:p w14:paraId="0A78DFC6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5A2D7583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1D02007A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70D912A6" w14:textId="77777777" w:rsidR="007E01B6" w:rsidRDefault="007D6155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</w:tbl>
    <w:p w14:paraId="5D3004C5" w14:textId="77777777" w:rsidR="007E01B6" w:rsidRDefault="007E01B6">
      <w:pPr>
        <w:spacing w:after="40"/>
      </w:pPr>
    </w:p>
    <w:p w14:paraId="1633F44D" w14:textId="77777777" w:rsidR="007E01B6" w:rsidRDefault="007D6155">
      <w:pPr>
        <w:ind w:firstLine="567"/>
        <w:jc w:val="both"/>
      </w:pPr>
      <w:r>
        <w:t xml:space="preserve">В проекте Highwire, Dublin Core и Open Graph добавлены </w:t>
      </w:r>
      <w:r>
        <w:t>переопределением одного блока шаблона (</w:t>
      </w:r>
      <w:r>
        <w:rPr>
          <w:rFonts w:ascii="Consolas" w:eastAsia="Consolas" w:hAnsi="Consolas"/>
          <w:sz w:val="21"/>
        </w:rPr>
        <w:t>overrides/main.html</w:t>
      </w:r>
      <w:r>
        <w:t xml:space="preserve"> в MkDocs, </w:t>
      </w:r>
      <w:r>
        <w:rPr>
          <w:rFonts w:ascii="Consolas" w:eastAsia="Consolas" w:hAnsi="Consolas"/>
          <w:sz w:val="21"/>
        </w:rPr>
        <w:t>_templates/page.html</w:t>
      </w:r>
      <w:r>
        <w:t xml:space="preserve"> и </w:t>
      </w:r>
      <w:r>
        <w:rPr>
          <w:rFonts w:ascii="Consolas" w:eastAsia="Consolas" w:hAnsi="Consolas"/>
          <w:sz w:val="21"/>
        </w:rPr>
        <w:t>sphinxext-opengraph</w:t>
      </w:r>
      <w:r>
        <w:t xml:space="preserve"> в Sphinx), метаданные для Zenodo — в </w:t>
      </w:r>
      <w:r>
        <w:rPr>
          <w:rFonts w:ascii="Consolas" w:eastAsia="Consolas" w:hAnsi="Consolas"/>
          <w:sz w:val="21"/>
        </w:rPr>
        <w:t>CITATION.cff</w:t>
      </w:r>
      <w:r>
        <w:t xml:space="preserve">. Лицензии раздельные: CC-лицензии не рассчитаны на код, CC0 для данных снимает вопрос цепочки </w:t>
      </w:r>
      <w:r>
        <w:t>атрибуций. FAIR — свойство всей системы (репозиторий + архив + сайт), а не генератора.</w:t>
      </w:r>
    </w:p>
    <w:p w14:paraId="622FF5AD" w14:textId="77777777" w:rsidR="007E01B6" w:rsidRDefault="007D6155">
      <w:pPr>
        <w:ind w:firstLine="567"/>
        <w:jc w:val="both"/>
      </w:pPr>
      <w:r>
        <w:rPr>
          <w:b/>
        </w:rPr>
        <w:t>Helios</w:t>
      </w:r>
      <w:r>
        <w:t xml:space="preserve"> (проверено запросами к серверу, nginx 1.30):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82"/>
        <w:gridCol w:w="3362"/>
        <w:gridCol w:w="2410"/>
      </w:tblGrid>
      <w:tr w:rsidR="007E01B6" w14:paraId="3AA3C837" w14:textId="77777777">
        <w:trPr>
          <w:tblHeader/>
          <w:jc w:val="center"/>
        </w:trPr>
        <w:tc>
          <w:tcPr>
            <w:tcW w:w="3582" w:type="dxa"/>
            <w:shd w:val="clear" w:color="auto" w:fill="E8E8E4"/>
          </w:tcPr>
          <w:p w14:paraId="64F0E787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Механизм</w:t>
            </w:r>
          </w:p>
        </w:tc>
        <w:tc>
          <w:tcPr>
            <w:tcW w:w="3362" w:type="dxa"/>
            <w:shd w:val="clear" w:color="auto" w:fill="E8E8E4"/>
          </w:tcPr>
          <w:p w14:paraId="08EF25A6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Helios</w:t>
            </w:r>
          </w:p>
        </w:tc>
        <w:tc>
          <w:tcPr>
            <w:tcW w:w="2410" w:type="dxa"/>
            <w:shd w:val="clear" w:color="auto" w:fill="E8E8E4"/>
          </w:tcPr>
          <w:p w14:paraId="59841198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VPS</w:t>
            </w:r>
          </w:p>
        </w:tc>
      </w:tr>
      <w:tr w:rsidR="007E01B6" w14:paraId="1455F32A" w14:textId="77777777">
        <w:trPr>
          <w:jc w:val="center"/>
        </w:trPr>
        <w:tc>
          <w:tcPr>
            <w:tcW w:w="3582" w:type="dxa"/>
          </w:tcPr>
          <w:p w14:paraId="3844B136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Статика, поиск, формулы без CDN, мета-теги</w:t>
            </w:r>
          </w:p>
        </w:tc>
        <w:tc>
          <w:tcPr>
            <w:tcW w:w="3362" w:type="dxa"/>
          </w:tcPr>
          <w:p w14:paraId="3E4F262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2410" w:type="dxa"/>
          </w:tcPr>
          <w:p w14:paraId="7D788A13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7E01B6" w14:paraId="10214FE8" w14:textId="77777777">
        <w:trPr>
          <w:jc w:val="center"/>
        </w:trPr>
        <w:tc>
          <w:tcPr>
            <w:tcW w:w="3582" w:type="dxa"/>
          </w:tcPr>
          <w:p w14:paraId="405E5A4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Сжатие gzip</w:t>
            </w:r>
          </w:p>
        </w:tc>
        <w:tc>
          <w:tcPr>
            <w:tcW w:w="3362" w:type="dxa"/>
          </w:tcPr>
          <w:p w14:paraId="7EB9AB88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нет (Plotly 4,7 МиБ)</w:t>
            </w:r>
          </w:p>
        </w:tc>
        <w:tc>
          <w:tcPr>
            <w:tcW w:w="2410" w:type="dxa"/>
          </w:tcPr>
          <w:p w14:paraId="33F66F87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да (1,7 </w:t>
            </w:r>
            <w:r>
              <w:rPr>
                <w:sz w:val="20"/>
              </w:rPr>
              <w:t>МиБ)</w:t>
            </w:r>
          </w:p>
        </w:tc>
      </w:tr>
      <w:tr w:rsidR="007E01B6" w14:paraId="1098D621" w14:textId="77777777">
        <w:trPr>
          <w:jc w:val="center"/>
        </w:trPr>
        <w:tc>
          <w:tcPr>
            <w:tcW w:w="3582" w:type="dxa"/>
          </w:tcPr>
          <w:p w14:paraId="69034428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Своя страница 404, редиректы 301</w:t>
            </w:r>
          </w:p>
        </w:tc>
        <w:tc>
          <w:tcPr>
            <w:tcW w:w="3362" w:type="dxa"/>
          </w:tcPr>
          <w:p w14:paraId="3D5A9A4F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нет (</w:t>
            </w:r>
            <w:r>
              <w:rPr>
                <w:rFonts w:ascii="Consolas" w:eastAsia="Consolas" w:hAnsi="Consolas"/>
                <w:sz w:val="17"/>
              </w:rPr>
              <w:t>.htaccess</w:t>
            </w:r>
            <w:r>
              <w:rPr>
                <w:sz w:val="20"/>
              </w:rPr>
              <w:t xml:space="preserve"> не работает)</w:t>
            </w:r>
          </w:p>
        </w:tc>
        <w:tc>
          <w:tcPr>
            <w:tcW w:w="2410" w:type="dxa"/>
          </w:tcPr>
          <w:p w14:paraId="57DE9221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7E01B6" w14:paraId="4A268A40" w14:textId="77777777">
        <w:trPr>
          <w:jc w:val="center"/>
        </w:trPr>
        <w:tc>
          <w:tcPr>
            <w:tcW w:w="3582" w:type="dxa"/>
          </w:tcPr>
          <w:p w14:paraId="525B772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robots.txt</w:t>
            </w:r>
          </w:p>
        </w:tc>
        <w:tc>
          <w:tcPr>
            <w:tcW w:w="3362" w:type="dxa"/>
          </w:tcPr>
          <w:p w14:paraId="19F79BE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нет (только в корне </w:t>
            </w:r>
            <w:r>
              <w:rPr>
                <w:rFonts w:ascii="Consolas" w:eastAsia="Consolas" w:hAnsi="Consolas"/>
                <w:sz w:val="17"/>
              </w:rPr>
              <w:t>se.ifmo.ru</w:t>
            </w:r>
            <w:r>
              <w:rPr>
                <w:sz w:val="20"/>
              </w:rPr>
              <w:t>)</w:t>
            </w:r>
          </w:p>
        </w:tc>
        <w:tc>
          <w:tcPr>
            <w:tcW w:w="2410" w:type="dxa"/>
          </w:tcPr>
          <w:p w14:paraId="4B24498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7E01B6" w14:paraId="36BBB5F2" w14:textId="77777777">
        <w:trPr>
          <w:jc w:val="center"/>
        </w:trPr>
        <w:tc>
          <w:tcPr>
            <w:tcW w:w="3582" w:type="dxa"/>
          </w:tcPr>
          <w:p w14:paraId="4392A5E5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Постоянный URL, свой домен</w:t>
            </w:r>
          </w:p>
        </w:tc>
        <w:tc>
          <w:tcPr>
            <w:tcW w:w="3362" w:type="dxa"/>
          </w:tcPr>
          <w:p w14:paraId="6BF32A90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нет (адрес привязан к учётной записи)</w:t>
            </w:r>
          </w:p>
        </w:tc>
        <w:tc>
          <w:tcPr>
            <w:tcW w:w="2410" w:type="dxa"/>
          </w:tcPr>
          <w:p w14:paraId="6AB4D77D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пока оплачен сервер</w:t>
            </w:r>
          </w:p>
        </w:tc>
      </w:tr>
    </w:tbl>
    <w:p w14:paraId="5A3FCF18" w14:textId="77777777" w:rsidR="007E01B6" w:rsidRDefault="007E01B6">
      <w:pPr>
        <w:spacing w:after="40"/>
      </w:pPr>
    </w:p>
    <w:p w14:paraId="5CF89ED0" w14:textId="77777777" w:rsidR="007E01B6" w:rsidRDefault="007D6155">
      <w:pPr>
        <w:ind w:firstLine="567"/>
        <w:jc w:val="both"/>
      </w:pPr>
      <w:r>
        <w:t xml:space="preserve">Вывод: Helios — зеркало, не место </w:t>
      </w:r>
      <w:r>
        <w:t>канонической публикации.</w:t>
      </w:r>
    </w:p>
    <w:p w14:paraId="48F17C43" w14:textId="77777777" w:rsidR="007E01B6" w:rsidRDefault="007D6155">
      <w:pPr>
        <w:pStyle w:val="1"/>
      </w:pPr>
      <w:bookmarkStart w:id="4" w:name="_Toc241611349"/>
      <w:r>
        <w:t>5. P2. Стресс-тест научного контента</w:t>
      </w:r>
      <w:bookmarkEnd w:id="4"/>
    </w:p>
    <w:p w14:paraId="7338E2FD" w14:textId="77777777" w:rsidR="007E01B6" w:rsidRDefault="007D6155">
      <w:pPr>
        <w:ind w:firstLine="567"/>
        <w:jc w:val="both"/>
      </w:pPr>
      <w:r>
        <w:t>Одна страница на MkDocs + Material и Sphinx + MyST: нумерованные формулы со ссылками, таблица с объединёнными ячейками и подписью, график Matplotlib и Plotly, листинг с номерами строк, цитирован</w:t>
      </w:r>
      <w:r>
        <w:t xml:space="preserve">ие из </w:t>
      </w:r>
      <w:r>
        <w:rPr>
          <w:rFonts w:ascii="Consolas" w:eastAsia="Consolas" w:hAnsi="Consolas"/>
          <w:sz w:val="21"/>
        </w:rPr>
        <w:t>.bib</w:t>
      </w:r>
      <w:r>
        <w:t xml:space="preserve"> со списком литературы, две колонки, сноска, ссылка на другой раздел.</w:t>
      </w:r>
    </w:p>
    <w:p w14:paraId="6868FD24" w14:textId="77777777" w:rsidR="007E01B6" w:rsidRDefault="007D6155">
      <w:pPr>
        <w:ind w:firstLine="567"/>
        <w:jc w:val="both"/>
      </w:pPr>
      <w:r>
        <w:rPr>
          <w:b/>
        </w:rPr>
        <w:t>Замеры</w:t>
      </w:r>
      <w:r>
        <w:t xml:space="preserve"> (Windows 11, Chrome через Playwright; сборка — среднее из 3):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2"/>
        <w:gridCol w:w="3125"/>
        <w:gridCol w:w="2308"/>
      </w:tblGrid>
      <w:tr w:rsidR="007E01B6" w14:paraId="0702B88B" w14:textId="77777777">
        <w:trPr>
          <w:tblHeader/>
          <w:jc w:val="center"/>
        </w:trPr>
        <w:tc>
          <w:tcPr>
            <w:tcW w:w="3922" w:type="dxa"/>
            <w:shd w:val="clear" w:color="auto" w:fill="E8E8E4"/>
          </w:tcPr>
          <w:p w14:paraId="1EC44A63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Показатель</w:t>
            </w:r>
          </w:p>
        </w:tc>
        <w:tc>
          <w:tcPr>
            <w:tcW w:w="3125" w:type="dxa"/>
            <w:shd w:val="clear" w:color="auto" w:fill="E8E8E4"/>
          </w:tcPr>
          <w:p w14:paraId="6B66788D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2308" w:type="dxa"/>
            <w:shd w:val="clear" w:color="auto" w:fill="E8E8E4"/>
          </w:tcPr>
          <w:p w14:paraId="552BA917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7E01B6" w14:paraId="67A488AD" w14:textId="77777777">
        <w:trPr>
          <w:jc w:val="center"/>
        </w:trPr>
        <w:tc>
          <w:tcPr>
            <w:tcW w:w="3922" w:type="dxa"/>
          </w:tcPr>
          <w:p w14:paraId="0E6E502A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Холодная сборка, с</w:t>
            </w:r>
          </w:p>
        </w:tc>
        <w:tc>
          <w:tcPr>
            <w:tcW w:w="3125" w:type="dxa"/>
          </w:tcPr>
          <w:p w14:paraId="3906206B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1,02</w:t>
            </w:r>
          </w:p>
        </w:tc>
        <w:tc>
          <w:tcPr>
            <w:tcW w:w="2308" w:type="dxa"/>
          </w:tcPr>
          <w:p w14:paraId="3B167573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2,42</w:t>
            </w:r>
          </w:p>
        </w:tc>
      </w:tr>
      <w:tr w:rsidR="007E01B6" w14:paraId="18305D0F" w14:textId="77777777">
        <w:trPr>
          <w:jc w:val="center"/>
        </w:trPr>
        <w:tc>
          <w:tcPr>
            <w:tcW w:w="3922" w:type="dxa"/>
          </w:tcPr>
          <w:p w14:paraId="2E1C5520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Инкрементальная сборка, с</w:t>
            </w:r>
          </w:p>
        </w:tc>
        <w:tc>
          <w:tcPr>
            <w:tcW w:w="3125" w:type="dxa"/>
          </w:tcPr>
          <w:p w14:paraId="0FFA8545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1,02</w:t>
            </w:r>
          </w:p>
        </w:tc>
        <w:tc>
          <w:tcPr>
            <w:tcW w:w="2308" w:type="dxa"/>
          </w:tcPr>
          <w:p w14:paraId="18D756F9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1,99</w:t>
            </w:r>
          </w:p>
        </w:tc>
      </w:tr>
      <w:tr w:rsidR="007E01B6" w14:paraId="4711D765" w14:textId="77777777">
        <w:trPr>
          <w:jc w:val="center"/>
        </w:trPr>
        <w:tc>
          <w:tcPr>
            <w:tcW w:w="3922" w:type="dxa"/>
          </w:tcPr>
          <w:p w14:paraId="126ED0AF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Вес страницы без сжатия, КиБ</w:t>
            </w:r>
          </w:p>
        </w:tc>
        <w:tc>
          <w:tcPr>
            <w:tcW w:w="3125" w:type="dxa"/>
          </w:tcPr>
          <w:p w14:paraId="404880F2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7 530</w:t>
            </w:r>
          </w:p>
        </w:tc>
        <w:tc>
          <w:tcPr>
            <w:tcW w:w="2308" w:type="dxa"/>
          </w:tcPr>
          <w:p w14:paraId="3887A6AC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7 177</w:t>
            </w:r>
          </w:p>
        </w:tc>
      </w:tr>
      <w:tr w:rsidR="007E01B6" w14:paraId="2C79D6B3" w14:textId="77777777">
        <w:trPr>
          <w:jc w:val="center"/>
        </w:trPr>
        <w:tc>
          <w:tcPr>
            <w:tcW w:w="3922" w:type="dxa"/>
          </w:tcPr>
          <w:p w14:paraId="12811F67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— из них Plotly.js / MathJax, КиБ</w:t>
            </w:r>
          </w:p>
        </w:tc>
        <w:tc>
          <w:tcPr>
            <w:tcW w:w="3125" w:type="dxa"/>
          </w:tcPr>
          <w:p w14:paraId="7E9E607F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4 707 / 2 059</w:t>
            </w:r>
          </w:p>
        </w:tc>
        <w:tc>
          <w:tcPr>
            <w:tcW w:w="2308" w:type="dxa"/>
          </w:tcPr>
          <w:p w14:paraId="1CE8DD2D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4 707 / 2 059</w:t>
            </w:r>
          </w:p>
        </w:tc>
      </w:tr>
      <w:tr w:rsidR="007E01B6" w14:paraId="1779AF3B" w14:textId="77777777">
        <w:trPr>
          <w:jc w:val="center"/>
        </w:trPr>
        <w:tc>
          <w:tcPr>
            <w:tcW w:w="3922" w:type="dxa"/>
          </w:tcPr>
          <w:p w14:paraId="592E5237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Передано с gzip (GitHub Pages), КиБ</w:t>
            </w:r>
          </w:p>
        </w:tc>
        <w:tc>
          <w:tcPr>
            <w:tcW w:w="3125" w:type="dxa"/>
          </w:tcPr>
          <w:p w14:paraId="6114E2DE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2 316</w:t>
            </w:r>
          </w:p>
        </w:tc>
        <w:tc>
          <w:tcPr>
            <w:tcW w:w="2308" w:type="dxa"/>
          </w:tcPr>
          <w:p w14:paraId="79504526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2 244</w:t>
            </w:r>
          </w:p>
        </w:tc>
      </w:tr>
      <w:tr w:rsidR="007E01B6" w14:paraId="06E08833" w14:textId="77777777">
        <w:trPr>
          <w:jc w:val="center"/>
        </w:trPr>
        <w:tc>
          <w:tcPr>
            <w:tcW w:w="3922" w:type="dxa"/>
          </w:tcPr>
          <w:p w14:paraId="3244179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Внешних запросов</w:t>
            </w:r>
          </w:p>
        </w:tc>
        <w:tc>
          <w:tcPr>
            <w:tcW w:w="3125" w:type="dxa"/>
          </w:tcPr>
          <w:p w14:paraId="794AD02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2 (api.github.com, от </w:t>
            </w:r>
            <w:r>
              <w:rPr>
                <w:rFonts w:ascii="Consolas" w:eastAsia="Consolas" w:hAnsi="Consolas"/>
                <w:sz w:val="17"/>
              </w:rPr>
              <w:t>repo_url</w:t>
            </w:r>
            <w:r>
              <w:rPr>
                <w:sz w:val="20"/>
              </w:rPr>
              <w:t>)</w:t>
            </w:r>
          </w:p>
        </w:tc>
        <w:tc>
          <w:tcPr>
            <w:tcW w:w="2308" w:type="dxa"/>
          </w:tcPr>
          <w:p w14:paraId="46214F00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0</w:t>
            </w:r>
          </w:p>
        </w:tc>
      </w:tr>
      <w:tr w:rsidR="007E01B6" w14:paraId="29C08238" w14:textId="77777777">
        <w:trPr>
          <w:jc w:val="center"/>
        </w:trPr>
        <w:tc>
          <w:tcPr>
            <w:tcW w:w="3922" w:type="dxa"/>
          </w:tcPr>
          <w:p w14:paraId="6ED5ADC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Формулы без CDN (все внешние </w:t>
            </w:r>
            <w:r>
              <w:rPr>
                <w:sz w:val="20"/>
              </w:rPr>
              <w:t>запросы заблокированы)</w:t>
            </w:r>
          </w:p>
        </w:tc>
        <w:tc>
          <w:tcPr>
            <w:tcW w:w="3125" w:type="dxa"/>
          </w:tcPr>
          <w:p w14:paraId="16793777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все отрисованы</w:t>
            </w:r>
          </w:p>
        </w:tc>
        <w:tc>
          <w:tcPr>
            <w:tcW w:w="2308" w:type="dxa"/>
          </w:tcPr>
          <w:p w14:paraId="4351874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все отрисованы</w:t>
            </w:r>
          </w:p>
        </w:tc>
      </w:tr>
      <w:tr w:rsidR="007E01B6" w14:paraId="19BE5B28" w14:textId="77777777">
        <w:trPr>
          <w:jc w:val="center"/>
        </w:trPr>
        <w:tc>
          <w:tcPr>
            <w:tcW w:w="3922" w:type="dxa"/>
          </w:tcPr>
          <w:p w14:paraId="595071B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Мобильные 390 px: горизонтальная прокрутка / колонки</w:t>
            </w:r>
          </w:p>
        </w:tc>
        <w:tc>
          <w:tcPr>
            <w:tcW w:w="3125" w:type="dxa"/>
          </w:tcPr>
          <w:p w14:paraId="7E283FD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нет / 1</w:t>
            </w:r>
          </w:p>
        </w:tc>
        <w:tc>
          <w:tcPr>
            <w:tcW w:w="2308" w:type="dxa"/>
          </w:tcPr>
          <w:p w14:paraId="69270A2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нет / 1</w:t>
            </w:r>
          </w:p>
        </w:tc>
      </w:tr>
      <w:tr w:rsidR="007E01B6" w14:paraId="707D4A3E" w14:textId="77777777">
        <w:trPr>
          <w:jc w:val="center"/>
        </w:trPr>
        <w:tc>
          <w:tcPr>
            <w:tcW w:w="3922" w:type="dxa"/>
          </w:tcPr>
          <w:p w14:paraId="36BBDC35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Lighthouse mobile: Performance, A11y, BP, SEO</w:t>
            </w:r>
          </w:p>
        </w:tc>
        <w:tc>
          <w:tcPr>
            <w:tcW w:w="3125" w:type="dxa"/>
          </w:tcPr>
          <w:p w14:paraId="5FFBAC74" w14:textId="77777777" w:rsidR="007E01B6" w:rsidRDefault="007D6155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42, 87, 96, 100</w:t>
            </w:r>
          </w:p>
        </w:tc>
        <w:tc>
          <w:tcPr>
            <w:tcW w:w="2308" w:type="dxa"/>
          </w:tcPr>
          <w:p w14:paraId="5513B7C1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51–71, 91, 96, 100</w:t>
            </w:r>
          </w:p>
        </w:tc>
      </w:tr>
      <w:tr w:rsidR="007E01B6" w14:paraId="66ADA770" w14:textId="77777777">
        <w:trPr>
          <w:jc w:val="center"/>
        </w:trPr>
        <w:tc>
          <w:tcPr>
            <w:tcW w:w="3922" w:type="dxa"/>
          </w:tcPr>
          <w:p w14:paraId="11961247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Lighthouse desktop: Performance</w:t>
            </w:r>
          </w:p>
        </w:tc>
        <w:tc>
          <w:tcPr>
            <w:tcW w:w="3125" w:type="dxa"/>
          </w:tcPr>
          <w:p w14:paraId="4547FB0B" w14:textId="77777777" w:rsidR="007E01B6" w:rsidRDefault="007D6155">
            <w:pPr>
              <w:spacing w:after="0" w:line="240" w:lineRule="auto"/>
              <w:jc w:val="right"/>
            </w:pPr>
            <w:r>
              <w:rPr>
                <w:sz w:val="20"/>
              </w:rPr>
              <w:t>90</w:t>
            </w:r>
          </w:p>
        </w:tc>
        <w:tc>
          <w:tcPr>
            <w:tcW w:w="2308" w:type="dxa"/>
          </w:tcPr>
          <w:p w14:paraId="7576B93F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80–83</w:t>
            </w:r>
          </w:p>
        </w:tc>
      </w:tr>
    </w:tbl>
    <w:p w14:paraId="2EFD4FC7" w14:textId="77777777" w:rsidR="007E01B6" w:rsidRDefault="007E01B6">
      <w:pPr>
        <w:spacing w:after="40"/>
      </w:pPr>
    </w:p>
    <w:p w14:paraId="46EA41D6" w14:textId="77777777" w:rsidR="007E01B6" w:rsidRDefault="007D6155">
      <w:pPr>
        <w:ind w:firstLine="567"/>
        <w:jc w:val="both"/>
      </w:pPr>
      <w:r>
        <w:t xml:space="preserve">Вес </w:t>
      </w:r>
      <w:r>
        <w:t>страницы определяют библиотеки, а не генератор: Plotly.js — 63–66 %, MathJax — 27–29 %; тот же график в PNG весит 69 КиБ. Lighthouse запущен в CI (PageSpeed API без ключа исчерпал квоту); разброс между прогонами велик (Sphinx mobile: 71 и 51), нужна медиан</w:t>
      </w:r>
      <w:r>
        <w:t>а нескольких прогонов.</w:t>
      </w:r>
    </w:p>
    <w:p w14:paraId="23EC7F98" w14:textId="77777777" w:rsidR="007E01B6" w:rsidRDefault="007D6155">
      <w:pPr>
        <w:ind w:firstLine="567"/>
        <w:jc w:val="both"/>
      </w:pPr>
      <w:r>
        <w:rPr>
          <w:b/>
        </w:rPr>
        <w:t>Оформление.</w:t>
      </w:r>
      <w:r>
        <w:t xml:space="preserve"> Стандартный вид тем заменён собственным без форка: палитра «подсолнух + малина» (тёмная тема — фиолетово-графитовая), шрифты Golos Text и Unbounded с кириллицей, лежат в самом сайте (139 КиБ). В MkDocs — </w:t>
      </w:r>
      <w:r>
        <w:rPr>
          <w:rFonts w:ascii="Consolas" w:eastAsia="Consolas" w:hAnsi="Consolas"/>
          <w:sz w:val="21"/>
        </w:rPr>
        <w:t>primary/accent: c</w:t>
      </w:r>
      <w:r>
        <w:rPr>
          <w:rFonts w:ascii="Consolas" w:eastAsia="Consolas" w:hAnsi="Consolas"/>
          <w:sz w:val="21"/>
        </w:rPr>
        <w:t>ustom</w:t>
      </w:r>
      <w:r>
        <w:t xml:space="preserve"> и переопределение CSS-переменных Material, в Sphinx — </w:t>
      </w:r>
      <w:r>
        <w:rPr>
          <w:rFonts w:ascii="Consolas" w:eastAsia="Consolas" w:hAnsi="Consolas"/>
          <w:sz w:val="21"/>
        </w:rPr>
        <w:t>html_theme_options</w:t>
      </w:r>
      <w:r>
        <w:t xml:space="preserve"> Furo.</w:t>
      </w:r>
    </w:p>
    <w:p w14:paraId="42E79D52" w14:textId="77777777" w:rsidR="007E01B6" w:rsidRDefault="007D6155">
      <w:pPr>
        <w:ind w:firstLine="567"/>
        <w:jc w:val="both"/>
      </w:pPr>
      <w:r>
        <w:rPr>
          <w:b/>
        </w:rPr>
        <w:t>Что не удалось и ценой чего: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4"/>
        <w:gridCol w:w="3924"/>
        <w:gridCol w:w="3287"/>
      </w:tblGrid>
      <w:tr w:rsidR="007E01B6" w14:paraId="0DFA762D" w14:textId="77777777">
        <w:trPr>
          <w:tblHeader/>
          <w:jc w:val="center"/>
        </w:trPr>
        <w:tc>
          <w:tcPr>
            <w:tcW w:w="2144" w:type="dxa"/>
            <w:shd w:val="clear" w:color="auto" w:fill="E8E8E4"/>
          </w:tcPr>
          <w:p w14:paraId="4A8B27FB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924" w:type="dxa"/>
            <w:shd w:val="clear" w:color="auto" w:fill="E8E8E4"/>
          </w:tcPr>
          <w:p w14:paraId="5789B62D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287" w:type="dxa"/>
            <w:shd w:val="clear" w:color="auto" w:fill="E8E8E4"/>
          </w:tcPr>
          <w:p w14:paraId="591ECF10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7E01B6" w14:paraId="55D4A461" w14:textId="77777777">
        <w:trPr>
          <w:jc w:val="center"/>
        </w:trPr>
        <w:tc>
          <w:tcPr>
            <w:tcW w:w="2144" w:type="dxa"/>
          </w:tcPr>
          <w:p w14:paraId="5C945C43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Нумерация формул</w:t>
            </w:r>
          </w:p>
        </w:tc>
        <w:tc>
          <w:tcPr>
            <w:tcW w:w="3924" w:type="dxa"/>
          </w:tcPr>
          <w:p w14:paraId="42A44DD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нумерует MathJax в браузере; ссылки между страницами невозможны</w:t>
            </w:r>
          </w:p>
        </w:tc>
        <w:tc>
          <w:tcPr>
            <w:tcW w:w="3287" w:type="dxa"/>
          </w:tcPr>
          <w:p w14:paraId="344BAA65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из коробки</w:t>
            </w:r>
          </w:p>
        </w:tc>
      </w:tr>
      <w:tr w:rsidR="007E01B6" w14:paraId="1766F7F4" w14:textId="77777777">
        <w:trPr>
          <w:jc w:val="center"/>
        </w:trPr>
        <w:tc>
          <w:tcPr>
            <w:tcW w:w="2144" w:type="dxa"/>
          </w:tcPr>
          <w:p w14:paraId="59B30636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Объединённые ячейки</w:t>
            </w:r>
          </w:p>
        </w:tc>
        <w:tc>
          <w:tcPr>
            <w:tcW w:w="3924" w:type="dxa"/>
          </w:tcPr>
          <w:p w14:paraId="440231D0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ручной HTML</w:t>
            </w:r>
          </w:p>
        </w:tc>
        <w:tc>
          <w:tcPr>
            <w:tcW w:w="3287" w:type="dxa"/>
          </w:tcPr>
          <w:p w14:paraId="233DDD7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rST grid table внутри MyST</w:t>
            </w:r>
          </w:p>
        </w:tc>
      </w:tr>
      <w:tr w:rsidR="007E01B6" w14:paraId="683C1096" w14:textId="77777777">
        <w:trPr>
          <w:jc w:val="center"/>
        </w:trPr>
        <w:tc>
          <w:tcPr>
            <w:tcW w:w="2144" w:type="dxa"/>
          </w:tcPr>
          <w:p w14:paraId="64430290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Ссылка «Рисунок N»</w:t>
            </w:r>
          </w:p>
        </w:tc>
        <w:tc>
          <w:tcPr>
            <w:tcW w:w="3924" w:type="dxa"/>
          </w:tcPr>
          <w:p w14:paraId="79C62D9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номер пишется вручную</w:t>
            </w:r>
          </w:p>
        </w:tc>
        <w:tc>
          <w:tcPr>
            <w:tcW w:w="3287" w:type="dxa"/>
          </w:tcPr>
          <w:p w14:paraId="42D10866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{numref}</w:t>
            </w:r>
          </w:p>
        </w:tc>
      </w:tr>
      <w:tr w:rsidR="007E01B6" w14:paraId="209B46B3" w14:textId="77777777">
        <w:trPr>
          <w:jc w:val="center"/>
        </w:trPr>
        <w:tc>
          <w:tcPr>
            <w:tcW w:w="2144" w:type="dxa"/>
          </w:tcPr>
          <w:p w14:paraId="63553B08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Подпись к Plotly</w:t>
            </w:r>
          </w:p>
        </w:tc>
        <w:tc>
          <w:tcPr>
            <w:tcW w:w="3924" w:type="dxa"/>
          </w:tcPr>
          <w:p w14:paraId="57C69B5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есть</w:t>
            </w:r>
          </w:p>
        </w:tc>
        <w:tc>
          <w:tcPr>
            <w:tcW w:w="3287" w:type="dxa"/>
          </w:tcPr>
          <w:p w14:paraId="7943297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не нумеруется (</w:t>
            </w:r>
            <w:r>
              <w:rPr>
                <w:rFonts w:ascii="Consolas" w:eastAsia="Consolas" w:hAnsi="Consolas"/>
                <w:sz w:val="17"/>
              </w:rPr>
              <w:t>figure</w:t>
            </w:r>
            <w:r>
              <w:rPr>
                <w:sz w:val="20"/>
              </w:rPr>
              <w:t xml:space="preserve"> только для изображений)</w:t>
            </w:r>
          </w:p>
        </w:tc>
      </w:tr>
      <w:tr w:rsidR="007E01B6" w14:paraId="68821F05" w14:textId="77777777">
        <w:trPr>
          <w:jc w:val="center"/>
        </w:trPr>
        <w:tc>
          <w:tcPr>
            <w:tcW w:w="2144" w:type="dxa"/>
          </w:tcPr>
          <w:p w14:paraId="7FF413F8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Библиография</w:t>
            </w:r>
          </w:p>
        </w:tc>
        <w:tc>
          <w:tcPr>
            <w:tcW w:w="3924" w:type="dxa"/>
          </w:tcPr>
          <w:p w14:paraId="51AF1438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плагин; смешивается со сносками</w:t>
            </w:r>
          </w:p>
        </w:tc>
        <w:tc>
          <w:tcPr>
            <w:tcW w:w="3287" w:type="dxa"/>
          </w:tcPr>
          <w:p w14:paraId="44A77D63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«автор, год», отдельно от </w:t>
            </w:r>
            <w:r>
              <w:rPr>
                <w:sz w:val="20"/>
              </w:rPr>
              <w:t>сносок</w:t>
            </w:r>
          </w:p>
        </w:tc>
      </w:tr>
      <w:tr w:rsidR="007E01B6" w14:paraId="416B4481" w14:textId="77777777">
        <w:trPr>
          <w:jc w:val="center"/>
        </w:trPr>
        <w:tc>
          <w:tcPr>
            <w:tcW w:w="2144" w:type="dxa"/>
          </w:tcPr>
          <w:p w14:paraId="62ECFDC6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Две колонки</w:t>
            </w:r>
          </w:p>
        </w:tc>
        <w:tc>
          <w:tcPr>
            <w:tcW w:w="3924" w:type="dxa"/>
          </w:tcPr>
          <w:p w14:paraId="38D0718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6 строк CSS</w:t>
            </w:r>
          </w:p>
        </w:tc>
        <w:tc>
          <w:tcPr>
            <w:tcW w:w="3287" w:type="dxa"/>
          </w:tcPr>
          <w:p w14:paraId="2FA0A874" w14:textId="77777777" w:rsidR="007E01B6" w:rsidRDefault="007D6155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sphinx-design</w:t>
            </w:r>
            <w:r>
              <w:rPr>
                <w:sz w:val="20"/>
              </w:rPr>
              <w:t>, из коробки</w:t>
            </w:r>
          </w:p>
        </w:tc>
      </w:tr>
      <w:tr w:rsidR="007E01B6" w14:paraId="6486AF32" w14:textId="77777777">
        <w:trPr>
          <w:jc w:val="center"/>
        </w:trPr>
        <w:tc>
          <w:tcPr>
            <w:tcW w:w="2144" w:type="dxa"/>
          </w:tcPr>
          <w:p w14:paraId="4B2FE4F3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Без внешних запросов</w:t>
            </w:r>
          </w:p>
        </w:tc>
        <w:tc>
          <w:tcPr>
            <w:tcW w:w="3924" w:type="dxa"/>
          </w:tcPr>
          <w:p w14:paraId="076F2130" w14:textId="77777777" w:rsidR="007E01B6" w:rsidRDefault="007D6155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font: false</w:t>
            </w:r>
            <w:r>
              <w:rPr>
                <w:sz w:val="20"/>
              </w:rPr>
              <w:t xml:space="preserve"> + свои шрифты, локальный MathJax, остаётся GitHub API</w:t>
            </w:r>
          </w:p>
        </w:tc>
        <w:tc>
          <w:tcPr>
            <w:tcW w:w="3287" w:type="dxa"/>
          </w:tcPr>
          <w:p w14:paraId="4D58D8EC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локальные MathJax и шрифты</w:t>
            </w:r>
          </w:p>
        </w:tc>
      </w:tr>
    </w:tbl>
    <w:p w14:paraId="1DFC0CB9" w14:textId="77777777" w:rsidR="007E01B6" w:rsidRDefault="007E01B6">
      <w:pPr>
        <w:spacing w:after="40"/>
      </w:pPr>
    </w:p>
    <w:p w14:paraId="6980DCD6" w14:textId="77777777" w:rsidR="007E01B6" w:rsidRDefault="007D6155">
      <w:pPr>
        <w:pStyle w:val="1"/>
      </w:pPr>
      <w:bookmarkStart w:id="5" w:name="_Toc241611350"/>
      <w:r>
        <w:t>6. Отладка</w:t>
      </w:r>
      <w:bookmarkEnd w:id="5"/>
    </w:p>
    <w:p w14:paraId="0FA4F076" w14:textId="77777777" w:rsidR="007E01B6" w:rsidRDefault="007D6155">
      <w:pPr>
        <w:ind w:firstLine="567"/>
        <w:jc w:val="both"/>
      </w:pPr>
      <w:r>
        <w:rPr>
          <w:b/>
        </w:rPr>
        <w:t>1. Формулы выводились сырым TeX.</w:t>
      </w:r>
      <w:r>
        <w:t xml:space="preserve"> Гипотеза: MathJax не загрузился — отв</w:t>
      </w:r>
      <w:r>
        <w:t>ергнута (</w:t>
      </w:r>
      <w:r>
        <w:rPr>
          <w:rFonts w:ascii="Consolas" w:eastAsia="Consolas" w:hAnsi="Consolas"/>
          <w:sz w:val="21"/>
        </w:rPr>
        <w:t>tex-svg.js</w:t>
      </w:r>
      <w:r>
        <w:t xml:space="preserve"> → 200, </w:t>
      </w:r>
      <w:r>
        <w:rPr>
          <w:rFonts w:ascii="Consolas" w:eastAsia="Consolas" w:hAnsi="Consolas"/>
          <w:sz w:val="21"/>
        </w:rPr>
        <w:t>MathJax.version</w:t>
      </w:r>
      <w:r>
        <w:t xml:space="preserve"> = 3.2.2). В консоли </w:t>
      </w:r>
      <w:r>
        <w:rPr>
          <w:rFonts w:ascii="Consolas" w:eastAsia="Consolas" w:hAnsi="Consolas"/>
          <w:sz w:val="21"/>
        </w:rPr>
        <w:t>MathJax.config.tex.inlineMath</w:t>
      </w:r>
      <w:r>
        <w:t xml:space="preserve"> = </w:t>
      </w:r>
      <w:r>
        <w:rPr>
          <w:rFonts w:ascii="Consolas" w:eastAsia="Consolas" w:hAnsi="Consolas"/>
          <w:sz w:val="21"/>
        </w:rPr>
        <w:t>[["(", ")"]]</w:t>
      </w:r>
      <w:r>
        <w:t xml:space="preserve">; дамп файла показал </w:t>
      </w:r>
      <w:r>
        <w:rPr>
          <w:rFonts w:ascii="Consolas" w:eastAsia="Consolas" w:hAnsi="Consolas"/>
          <w:sz w:val="21"/>
        </w:rPr>
        <w:t>"\("</w:t>
      </w:r>
      <w:r>
        <w:t xml:space="preserve"> вместо </w:t>
      </w:r>
      <w:r>
        <w:rPr>
          <w:rFonts w:ascii="Consolas" w:eastAsia="Consolas" w:hAnsi="Consolas"/>
          <w:sz w:val="21"/>
        </w:rPr>
        <w:t>"\\("</w:t>
      </w:r>
      <w:r>
        <w:t xml:space="preserve"> — heredoc оболочки съел слеш. Решение: файл переписан, в </w:t>
      </w:r>
      <w:r>
        <w:rPr>
          <w:rFonts w:ascii="Consolas" w:eastAsia="Consolas" w:hAnsi="Consolas"/>
          <w:sz w:val="21"/>
        </w:rPr>
        <w:t>measure.py</w:t>
      </w:r>
      <w:r>
        <w:t xml:space="preserve"> добавлена проверка «0 формул без отрисовки</w:t>
      </w:r>
      <w:r>
        <w:t>».</w:t>
      </w:r>
    </w:p>
    <w:p w14:paraId="45A995DD" w14:textId="77777777" w:rsidR="007E01B6" w:rsidRDefault="007D6155">
      <w:pPr>
        <w:ind w:firstLine="567"/>
        <w:jc w:val="both"/>
      </w:pPr>
      <w:r>
        <w:rPr>
          <w:b/>
        </w:rPr>
        <w:t>2. mkdocs build --strict:</w:t>
      </w:r>
      <w:r>
        <w:t xml:space="preserve"> </w:t>
      </w:r>
      <w:r>
        <w:rPr>
          <w:rFonts w:ascii="Consolas" w:eastAsia="Consolas" w:hAnsi="Consolas"/>
          <w:sz w:val="21"/>
        </w:rPr>
        <w:t>…contains a link '../report/t5.md#1-постоянные-ссылки-…', but the doc does not contain an anchor</w:t>
      </w:r>
      <w:r>
        <w:t xml:space="preserve">. Гипотеза: стандартный </w:t>
      </w:r>
      <w:r>
        <w:rPr>
          <w:rFonts w:ascii="Consolas" w:eastAsia="Consolas" w:hAnsi="Consolas"/>
          <w:sz w:val="21"/>
        </w:rPr>
        <w:t>slugify</w:t>
      </w:r>
      <w:r>
        <w:t xml:space="preserve"> вырезает кириллицу. Проверка: у заголовка </w:t>
      </w:r>
      <w:r>
        <w:rPr>
          <w:rFonts w:ascii="Consolas" w:eastAsia="Consolas" w:hAnsi="Consolas"/>
          <w:sz w:val="21"/>
        </w:rPr>
        <w:t>id="1-url"</w:t>
      </w:r>
      <w:r>
        <w:t xml:space="preserve">. Решение: </w:t>
      </w:r>
      <w:r>
        <w:rPr>
          <w:rFonts w:ascii="Consolas" w:eastAsia="Consolas" w:hAnsi="Consolas"/>
          <w:sz w:val="21"/>
        </w:rPr>
        <w:t>pymdownx.slugs.slugify(case=lower)</w:t>
      </w:r>
      <w:r>
        <w:t xml:space="preserve"> —</w:t>
      </w:r>
      <w:r>
        <w:t xml:space="preserve"> id совпали с MyST.</w:t>
      </w:r>
    </w:p>
    <w:p w14:paraId="15E72591" w14:textId="77777777" w:rsidR="007E01B6" w:rsidRDefault="007D6155">
      <w:pPr>
        <w:ind w:firstLine="567"/>
        <w:jc w:val="both"/>
      </w:pPr>
      <w:r>
        <w:rPr>
          <w:b/>
        </w:rPr>
        <w:t>3. Plotly шириной 480 из 882 px.</w:t>
      </w:r>
      <w:r>
        <w:t xml:space="preserve"> Гипотеза «виноват </w:t>
      </w:r>
      <w:r>
        <w:rPr>
          <w:rFonts w:ascii="Consolas" w:eastAsia="Consolas" w:hAnsi="Consolas"/>
          <w:sz w:val="21"/>
        </w:rPr>
        <w:t>&lt;figure&gt;</w:t>
      </w:r>
      <w:r>
        <w:t xml:space="preserve">» после замены на </w:t>
      </w:r>
      <w:r>
        <w:rPr>
          <w:rFonts w:ascii="Consolas" w:eastAsia="Consolas" w:hAnsi="Consolas"/>
          <w:sz w:val="21"/>
        </w:rPr>
        <w:t>&lt;div&gt;</w:t>
      </w:r>
      <w:r>
        <w:t xml:space="preserve"> не подтвердилась. Замер в DOM: блок </w:t>
      </w:r>
      <w:r>
        <w:rPr>
          <w:rFonts w:ascii="Consolas" w:eastAsia="Consolas" w:hAnsi="Consolas"/>
          <w:sz w:val="21"/>
        </w:rPr>
        <w:t>/// figure-caption</w:t>
      </w:r>
      <w:r>
        <w:t xml:space="preserve"> сам оборачивает iframe в </w:t>
      </w:r>
      <w:r>
        <w:rPr>
          <w:rFonts w:ascii="Consolas" w:eastAsia="Consolas" w:hAnsi="Consolas"/>
          <w:sz w:val="21"/>
        </w:rPr>
        <w:lastRenderedPageBreak/>
        <w:t>&lt;figure&gt;</w:t>
      </w:r>
      <w:r>
        <w:t xml:space="preserve"> шириной по содержимому. Решение: </w:t>
      </w:r>
      <w:r>
        <w:rPr>
          <w:rFonts w:ascii="Consolas" w:eastAsia="Consolas" w:hAnsi="Consolas"/>
          <w:sz w:val="21"/>
        </w:rPr>
        <w:t>.md-typeset figure:has(.plot-fr</w:t>
      </w:r>
      <w:r>
        <w:rPr>
          <w:rFonts w:ascii="Consolas" w:eastAsia="Consolas" w:hAnsi="Consolas"/>
          <w:sz w:val="21"/>
        </w:rPr>
        <w:t>ame) { width: 100% }</w:t>
      </w:r>
      <w:r>
        <w:t>.</w:t>
      </w:r>
    </w:p>
    <w:p w14:paraId="5F98DCD4" w14:textId="77777777" w:rsidR="007E01B6" w:rsidRDefault="007D6155">
      <w:pPr>
        <w:ind w:firstLine="567"/>
        <w:jc w:val="both"/>
      </w:pPr>
      <w:r>
        <w:rPr>
          <w:b/>
        </w:rPr>
        <w:t>4. Проваленные запуски CI.</w:t>
      </w:r>
      <w:r>
        <w:t xml:space="preserve"> </w:t>
      </w:r>
      <w:r>
        <w:rPr>
          <w:rFonts w:ascii="Consolas" w:eastAsia="Consolas" w:hAnsi="Consolas"/>
          <w:sz w:val="21"/>
        </w:rPr>
        <w:t>deploy-pages</w:t>
      </w:r>
      <w:r>
        <w:t xml:space="preserve">: </w:t>
      </w:r>
      <w:r>
        <w:rPr>
          <w:rFonts w:ascii="Consolas" w:eastAsia="Consolas" w:hAnsi="Consolas"/>
          <w:sz w:val="21"/>
        </w:rPr>
        <w:t>Failed to create deployment (status: 404) … Ensure GitHub Pages has been enabled</w:t>
      </w:r>
      <w:r>
        <w:t xml:space="preserve">; API: </w:t>
      </w:r>
      <w:r>
        <w:rPr>
          <w:rFonts w:ascii="Consolas" w:eastAsia="Consolas" w:hAnsi="Consolas"/>
          <w:sz w:val="21"/>
        </w:rPr>
        <w:t>"has_pages": false</w:t>
      </w:r>
      <w:r>
        <w:t xml:space="preserve"> → включён Pages. </w:t>
      </w:r>
      <w:r>
        <w:rPr>
          <w:rFonts w:ascii="Consolas" w:eastAsia="Consolas" w:hAnsi="Consolas"/>
          <w:sz w:val="21"/>
        </w:rPr>
        <w:t>helios</w:t>
      </w:r>
      <w:r>
        <w:t xml:space="preserve">: </w:t>
      </w:r>
      <w:r>
        <w:rPr>
          <w:rFonts w:ascii="Consolas" w:eastAsia="Consolas" w:hAnsi="Consolas"/>
          <w:sz w:val="21"/>
        </w:rPr>
        <w:t>exit code 255</w:t>
      </w:r>
      <w:r>
        <w:t xml:space="preserve"> от ssh при пустых секретах → секреты добавлены, в workflow — </w:t>
      </w:r>
      <w:r>
        <w:rPr>
          <w:rFonts w:ascii="Consolas" w:eastAsia="Consolas" w:hAnsi="Consolas"/>
          <w:sz w:val="21"/>
        </w:rPr>
        <w:t>test -n "$SSH_KEY"</w:t>
      </w:r>
      <w:r>
        <w:t>.</w:t>
      </w:r>
    </w:p>
    <w:p w14:paraId="065C90DA" w14:textId="77777777" w:rsidR="007E01B6" w:rsidRDefault="007D6155">
      <w:pPr>
        <w:ind w:firstLine="567"/>
        <w:jc w:val="both"/>
      </w:pPr>
      <w:r>
        <w:rPr>
          <w:b/>
        </w:rPr>
        <w:t>5. Lighthouse: FCP 9,5 с у MkDocs (Sphinx — 1,0 с).</w:t>
      </w:r>
      <w:r>
        <w:t xml:space="preserve"> Гипотеза: MathJax 2 МиБ подключён синхронно. Проверка HTML: у MkDocs </w:t>
      </w:r>
      <w:r>
        <w:rPr>
          <w:rFonts w:ascii="Consolas" w:eastAsia="Consolas" w:hAnsi="Consolas"/>
          <w:sz w:val="21"/>
        </w:rPr>
        <w:t>&lt;script src=…tex-svg.js&gt;</w:t>
      </w:r>
      <w:r>
        <w:t xml:space="preserve">, у Sphinx </w:t>
      </w:r>
      <w:r>
        <w:rPr>
          <w:rFonts w:ascii="Consolas" w:eastAsia="Consolas" w:hAnsi="Consolas"/>
          <w:sz w:val="21"/>
        </w:rPr>
        <w:t>defer</w:t>
      </w:r>
      <w:r>
        <w:t xml:space="preserve">. Решение: </w:t>
      </w:r>
      <w:r>
        <w:rPr>
          <w:rFonts w:ascii="Consolas" w:eastAsia="Consolas" w:hAnsi="Consolas"/>
          <w:sz w:val="21"/>
        </w:rPr>
        <w:t>defer: true</w:t>
      </w:r>
      <w:r>
        <w:t xml:space="preserve"> в </w:t>
      </w:r>
      <w:r>
        <w:rPr>
          <w:rFonts w:ascii="Consolas" w:eastAsia="Consolas" w:hAnsi="Consolas"/>
          <w:sz w:val="21"/>
        </w:rPr>
        <w:t>extra_javascript</w:t>
      </w:r>
      <w:r>
        <w:t xml:space="preserve"> — FCP 0,9 с, но TBT вырос: выполнение MathJax переместилось после отрисовки.</w:t>
      </w:r>
    </w:p>
    <w:p w14:paraId="282DBAE3" w14:textId="77777777" w:rsidR="007E01B6" w:rsidRDefault="007D6155">
      <w:pPr>
        <w:ind w:firstLine="567"/>
        <w:jc w:val="both"/>
      </w:pPr>
      <w:r>
        <w:rPr>
          <w:b/>
        </w:rPr>
        <w:t>6. Лимиты API.</w:t>
      </w:r>
      <w:r>
        <w:t xml:space="preserve"> PageSpeed: </w:t>
      </w:r>
      <w:r>
        <w:rPr>
          <w:rFonts w:ascii="Consolas" w:eastAsia="Consolas" w:hAnsi="Consolas"/>
          <w:sz w:val="21"/>
        </w:rPr>
        <w:t>429 Quota exceeded … Queries per day</w:t>
      </w:r>
      <w:r>
        <w:t xml:space="preserve">; GitHub API: </w:t>
      </w:r>
      <w:r>
        <w:rPr>
          <w:rFonts w:ascii="Consolas" w:eastAsia="Consolas" w:hAnsi="Consolas"/>
          <w:sz w:val="21"/>
        </w:rPr>
        <w:t>403 rate limit exceeded</w:t>
      </w:r>
      <w:r>
        <w:t xml:space="preserve"> (</w:t>
      </w:r>
      <w:r>
        <w:rPr>
          <w:rFonts w:ascii="Consolas" w:eastAsia="Consolas" w:hAnsi="Consolas"/>
          <w:sz w:val="21"/>
        </w:rPr>
        <w:t>X-RateLimit-Remaining: 0</w:t>
      </w:r>
      <w:r>
        <w:t>) от цикла ожидания CI.</w:t>
      </w:r>
      <w:r>
        <w:t xml:space="preserve"> Решение: Lighthouse в CI, ожидание — по веб-странице Actions.</w:t>
      </w:r>
    </w:p>
    <w:p w14:paraId="7D675913" w14:textId="77777777" w:rsidR="007E01B6" w:rsidRDefault="007D6155">
      <w:pPr>
        <w:pStyle w:val="1"/>
      </w:pPr>
      <w:bookmarkStart w:id="6" w:name="_Toc241611351"/>
      <w:r>
        <w:t>7. Вывод</w:t>
      </w:r>
      <w:bookmarkEnd w:id="6"/>
    </w:p>
    <w:p w14:paraId="00D11A1A" w14:textId="77777777" w:rsidR="007E01B6" w:rsidRDefault="007D6155">
      <w:pPr>
        <w:ind w:firstLine="567"/>
        <w:jc w:val="both"/>
      </w:pPr>
      <w:r>
        <w:rPr>
          <w:b/>
        </w:rPr>
        <w:t>Рекомендуемый стек</w:t>
      </w:r>
      <w:r>
        <w:t xml:space="preserve"> для публикации результатов вычислительных экспериментов: </w:t>
      </w:r>
      <w:r>
        <w:rPr>
          <w:b/>
        </w:rPr>
        <w:t>Sphinx + MyST</w:t>
      </w:r>
      <w:r>
        <w:t xml:space="preserve"> (Furo, </w:t>
      </w:r>
      <w:r>
        <w:rPr>
          <w:rFonts w:ascii="Consolas" w:eastAsia="Consolas" w:hAnsi="Consolas"/>
          <w:sz w:val="21"/>
        </w:rPr>
        <w:t>sphinxcontrib-bibtex</w:t>
      </w:r>
      <w:r>
        <w:t xml:space="preserve">, </w:t>
      </w:r>
      <w:r>
        <w:rPr>
          <w:rFonts w:ascii="Consolas" w:eastAsia="Consolas" w:hAnsi="Consolas"/>
          <w:sz w:val="21"/>
        </w:rPr>
        <w:t>sphinx-design</w:t>
      </w:r>
      <w:r>
        <w:t xml:space="preserve">) — нумерация и ссылки на формулы, рисунки, таблицы </w:t>
      </w:r>
      <w:r>
        <w:t xml:space="preserve">при сборке, библиография «автор, год», ноль внешних запросов; скрипт «данные → графики → страница» перед сборкой; локальный MathJax; GitHub Actions с </w:t>
      </w:r>
      <w:r>
        <w:rPr>
          <w:rFonts w:ascii="Consolas" w:eastAsia="Consolas" w:hAnsi="Consolas"/>
          <w:sz w:val="21"/>
        </w:rPr>
        <w:t>deploy-pages</w:t>
      </w:r>
      <w:r>
        <w:t xml:space="preserve"> и healthcheck; GitHub Pages — основной хостинг, Helios/VPS — зеркала; DOI через Zenodo, </w:t>
      </w:r>
      <w:r>
        <w:rPr>
          <w:rFonts w:ascii="Consolas" w:eastAsia="Consolas" w:hAnsi="Consolas"/>
          <w:sz w:val="21"/>
        </w:rPr>
        <w:t>CITAT</w:t>
      </w:r>
      <w:r>
        <w:rPr>
          <w:rFonts w:ascii="Consolas" w:eastAsia="Consolas" w:hAnsi="Consolas"/>
          <w:sz w:val="21"/>
        </w:rPr>
        <w:t>ION.cff</w:t>
      </w:r>
      <w:r>
        <w:t>, раздельные лицензии. Графики — PNG, Plotly только там, где интерактивность нужна для анализа.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00"/>
        <w:gridCol w:w="4554"/>
      </w:tblGrid>
      <w:tr w:rsidR="007E01B6" w14:paraId="19F19F88" w14:textId="77777777">
        <w:trPr>
          <w:tblHeader/>
          <w:jc w:val="center"/>
        </w:trPr>
        <w:tc>
          <w:tcPr>
            <w:tcW w:w="4800" w:type="dxa"/>
            <w:shd w:val="clear" w:color="auto" w:fill="E8E8E4"/>
          </w:tcPr>
          <w:p w14:paraId="70E31602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Условие</w:t>
            </w:r>
          </w:p>
        </w:tc>
        <w:tc>
          <w:tcPr>
            <w:tcW w:w="4554" w:type="dxa"/>
            <w:shd w:val="clear" w:color="auto" w:fill="E8E8E4"/>
          </w:tcPr>
          <w:p w14:paraId="52D03E44" w14:textId="77777777" w:rsidR="007E01B6" w:rsidRDefault="007D6155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Рекомендация меняется на</w:t>
            </w:r>
          </w:p>
        </w:tc>
      </w:tr>
      <w:tr w:rsidR="007E01B6" w14:paraId="4B014EDE" w14:textId="77777777">
        <w:trPr>
          <w:jc w:val="center"/>
        </w:trPr>
        <w:tc>
          <w:tcPr>
            <w:tcW w:w="4800" w:type="dxa"/>
          </w:tcPr>
          <w:p w14:paraId="6581DC4D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Результаты — Jupyter-ноутбуки, исполняемые при сборке</w:t>
            </w:r>
          </w:p>
        </w:tc>
        <w:tc>
          <w:tcPr>
            <w:tcW w:w="4554" w:type="dxa"/>
          </w:tcPr>
          <w:p w14:paraId="41ED6325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Sphinx + MyST-NB / Jupyter Book</w:t>
            </w:r>
          </w:p>
        </w:tc>
      </w:tr>
      <w:tr w:rsidR="007E01B6" w14:paraId="7E4834B5" w14:textId="77777777">
        <w:trPr>
          <w:jc w:val="center"/>
        </w:trPr>
        <w:tc>
          <w:tcPr>
            <w:tcW w:w="4800" w:type="dxa"/>
          </w:tcPr>
          <w:p w14:paraId="0C3B7EFB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Нужна «публикация из коробки» (ц</w:t>
            </w:r>
            <w:r>
              <w:rPr>
                <w:sz w:val="20"/>
              </w:rPr>
              <w:t>итирование, ORCID, Highwire)</w:t>
            </w:r>
          </w:p>
        </w:tc>
        <w:tc>
          <w:tcPr>
            <w:tcW w:w="4554" w:type="dxa"/>
          </w:tcPr>
          <w:p w14:paraId="61831EFA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Quarto</w:t>
            </w:r>
          </w:p>
        </w:tc>
      </w:tr>
      <w:tr w:rsidR="007E01B6" w14:paraId="5BD52FA1" w14:textId="77777777">
        <w:trPr>
          <w:jc w:val="center"/>
        </w:trPr>
        <w:tc>
          <w:tcPr>
            <w:tcW w:w="4800" w:type="dxa"/>
          </w:tcPr>
          <w:p w14:paraId="331B066E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Документация кода, важны поиск и интерфейс, формул мало</w:t>
            </w:r>
          </w:p>
        </w:tc>
        <w:tc>
          <w:tcPr>
            <w:tcW w:w="4554" w:type="dxa"/>
          </w:tcPr>
          <w:p w14:paraId="2ED27B69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MkDocs + Material (+ mike)</w:t>
            </w:r>
          </w:p>
        </w:tc>
      </w:tr>
      <w:tr w:rsidR="007E01B6" w14:paraId="3EFB2ABC" w14:textId="77777777">
        <w:trPr>
          <w:jc w:val="center"/>
        </w:trPr>
        <w:tc>
          <w:tcPr>
            <w:tcW w:w="4800" w:type="dxa"/>
          </w:tcPr>
          <w:p w14:paraId="1C910E14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Нужна PDF-версия</w:t>
            </w:r>
          </w:p>
        </w:tc>
        <w:tc>
          <w:tcPr>
            <w:tcW w:w="4554" w:type="dxa"/>
          </w:tcPr>
          <w:p w14:paraId="03D5DFE6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Sphinx (LaTeX) или Quarto</w:t>
            </w:r>
          </w:p>
        </w:tc>
      </w:tr>
      <w:tr w:rsidR="007E01B6" w14:paraId="0C8598D7" w14:textId="77777777">
        <w:trPr>
          <w:jc w:val="center"/>
        </w:trPr>
        <w:tc>
          <w:tcPr>
            <w:tcW w:w="4800" w:type="dxa"/>
          </w:tcPr>
          <w:p w14:paraId="44A34045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>Только отечественная инфраструктура</w:t>
            </w:r>
          </w:p>
        </w:tc>
        <w:tc>
          <w:tcPr>
            <w:tcW w:w="4554" w:type="dxa"/>
          </w:tcPr>
          <w:p w14:paraId="45E565F7" w14:textId="77777777" w:rsidR="007E01B6" w:rsidRDefault="007D6155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та же сборка в </w:t>
            </w:r>
            <w:r>
              <w:rPr>
                <w:sz w:val="20"/>
              </w:rPr>
              <w:t>GitVerse/SourceCraft, хостинг с доменом</w:t>
            </w:r>
          </w:p>
        </w:tc>
      </w:tr>
      <w:tr w:rsidR="007E01B6" w14:paraId="0A580062" w14:textId="77777777">
        <w:trPr>
          <w:jc w:val="center"/>
        </w:trPr>
        <w:tc>
          <w:tcPr>
            <w:tcW w:w="4800" w:type="dxa"/>
          </w:tcPr>
          <w:p w14:paraId="7C4516FD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Результат должен цитироваться годами</w:t>
            </w:r>
          </w:p>
        </w:tc>
        <w:tc>
          <w:tcPr>
            <w:tcW w:w="4554" w:type="dxa"/>
          </w:tcPr>
          <w:p w14:paraId="018FF288" w14:textId="77777777" w:rsidR="007E01B6" w:rsidRDefault="007D6155">
            <w:pPr>
              <w:spacing w:after="0" w:line="240" w:lineRule="auto"/>
            </w:pPr>
            <w:r>
              <w:rPr>
                <w:sz w:val="20"/>
              </w:rPr>
              <w:t>обязательно Zenodo и собственный домен</w:t>
            </w:r>
          </w:p>
        </w:tc>
      </w:tr>
    </w:tbl>
    <w:p w14:paraId="6D137330" w14:textId="77777777" w:rsidR="007E01B6" w:rsidRDefault="007E01B6">
      <w:pPr>
        <w:spacing w:after="40"/>
      </w:pPr>
    </w:p>
    <w:sectPr w:rsidR="007E01B6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F2ADA" w14:textId="77777777" w:rsidR="00000000" w:rsidRDefault="007D6155">
      <w:pPr>
        <w:spacing w:after="0" w:line="240" w:lineRule="auto"/>
      </w:pPr>
      <w:r>
        <w:separator/>
      </w:r>
    </w:p>
  </w:endnote>
  <w:endnote w:type="continuationSeparator" w:id="0">
    <w:p w14:paraId="49CF5095" w14:textId="77777777" w:rsidR="00000000" w:rsidRDefault="007D6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99D01" w14:textId="77777777" w:rsidR="007E01B6" w:rsidRDefault="007D615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6D7A3" w14:textId="77777777" w:rsidR="00000000" w:rsidRDefault="007D6155">
      <w:pPr>
        <w:spacing w:after="0" w:line="240" w:lineRule="auto"/>
      </w:pPr>
      <w:r>
        <w:separator/>
      </w:r>
    </w:p>
  </w:footnote>
  <w:footnote w:type="continuationSeparator" w:id="0">
    <w:p w14:paraId="1AC5F49C" w14:textId="77777777" w:rsidR="00000000" w:rsidRDefault="007D61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6155"/>
    <w:rsid w:val="007E01B6"/>
    <w:rsid w:val="00AA1D8D"/>
    <w:rsid w:val="00B47730"/>
    <w:rsid w:val="00CB0664"/>
    <w:rsid w:val="00E057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7621FC"/>
  <w14:defaultImageDpi w14:val="300"/>
  <w15:docId w15:val="{1CA9CB9C-8257-47A3-9A00-3FE1E08F1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057EE"/>
    <w:pPr>
      <w:spacing w:after="100"/>
    </w:pPr>
  </w:style>
  <w:style w:type="character" w:styleId="aff8">
    <w:name w:val="Hyperlink"/>
    <w:basedOn w:val="a2"/>
    <w:uiPriority w:val="99"/>
    <w:unhideWhenUsed/>
    <w:rsid w:val="00E057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1770</Words>
  <Characters>10849</Characters>
  <Application>Microsoft Office Word</Application>
  <DocSecurity>0</DocSecurity>
  <Lines>412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ExcaliBBur Velichaishiy</cp:lastModifiedBy>
  <cp:revision>3</cp:revision>
  <cp:lastPrinted>2026-09-29T18:55:00Z</cp:lastPrinted>
  <dcterms:created xsi:type="dcterms:W3CDTF">2013-12-23T23:15:00Z</dcterms:created>
  <dcterms:modified xsi:type="dcterms:W3CDTF">2026-09-29T18:55:00Z</dcterms:modified>
  <cp:category/>
</cp:coreProperties>
</file>