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关闭报告</w:t>
      </w:r>
    </w:p>
    <w:p>
      <w:pPr>
        <w:jc w:val="center"/>
      </w:pPr>
      <w:r>
        <w:rPr>
          <w:color w:val="64748B"/>
          <w:sz w:val="22"/>
        </w:rPr>
        <w:t>ContractSys 合同管理系统结题答辩材料</w:t>
      </w:r>
    </w:p>
    <w:p/>
    <w:p>
      <w:pPr>
        <w:pStyle w:val="Heading1"/>
      </w:pPr>
      <w:r>
        <w:t>1. 项目关闭结论</w:t>
      </w:r>
    </w:p>
    <w:p>
      <w:r>
        <w:t>截至结题版本，ContractSys 已完成启动报告中定义的核心目标：合同主流程闭环、权限控制、附件管理、查询统计、日志审计、模板管理、回退恢复和演示部署均已具备可验收材料。项目可通过本地脚本启动，配套 Word 报告、PPT 和 MP4 演示视频用于结题答辩。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关闭项</w:t>
            </w:r>
          </w:p>
        </w:tc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范围完成度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核心范围已完成，结题阶段新增的回退模型、分片续传和模板管理也纳入演示范围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质量状态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后端 mvn test 文档记录为 82 个测试通过；workflow_sim.py 在轮次上限 4 时遍历 24613 个可达状态，非截断死锁为 0。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代码规模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有效统计 186 个文件、16739 行，排除依赖、构建产物和交付输出目录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交付物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六份 Word 报告、结题 PPTX、MP4 演示视频、启动/停止脚本、Docker Compose、源码和测试记录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成员信息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已按当前 PPT 第 13 页团队页补充真实姓名：赵杰雄、谷友瑄、王凯、项重善、张浩然</w:t>
            </w:r>
          </w:p>
        </w:tc>
      </w:tr>
    </w:tbl>
    <w:p/>
    <w:p>
      <w:pPr>
        <w:pStyle w:val="Heading1"/>
      </w:pPr>
      <w:r>
        <w:t>2. 已实现功能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实现内容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认证权限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注册、登录、JWT 鉴权、角色权限、方法级授权、当前用户注入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客户管理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客户增删改查、引用检查、操作日志记录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合同管理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起草、修改、模板起草、附件上传下载、版本历史、流程时间线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合同流程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分配、会签、定稿、审批、签订、拒绝重提、打回、撤回、恢复新轮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查询统计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高级查询、状态统计、月度统计、CSV 导出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系统支撑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模板管理、日志查询、Docker 启动、演示数据、自动化测试</w:t>
            </w:r>
          </w:p>
        </w:tc>
      </w:tr>
    </w:tbl>
    <w:p/>
    <w:p>
      <w:pPr>
        <w:pStyle w:val="Heading1"/>
      </w:pPr>
      <w:r>
        <w:t>3. 创新点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创新类别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原需求描述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本系统实现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答辩可强调点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认证与授权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登录后按角色进入对应页面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JWT + Spring Security + RBAC 权限点 + @RequirePermission 方法级授权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从页面角色控制升级为接口级安全边界；前端隐藏只是体验，后端才是最终校验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流程状态机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起草、会签、定稿、审批、签订的单向流程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Contract.status + ContractTask + StateHistory + currentRound 多轮回退模型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支持撤回任务、撤回合同、打回到起草/定稿、恢复新轮；历史意见不覆盖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附件能力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起草时上传 doc/jpg/png 等附件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普通上传 + 文件魔数校验 + 分片上传会话 + 已传分片查询 + 合并入库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具备中断后续传能力，避免大文件失败后从零开始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审计追踪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日志记录、查阅、备份、导出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OperationLogEvent 事件记录 + 状态历史 + 版本历史 + CSV 转义防注入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谁在何时对哪个合同做了什么可以追踪，导出也考虑公式注入风险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工程验证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未明确要求自动化验证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JUnit 集成测试、Playwright 演示脚本、workflow_sim.py BFS 状态机预演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不仅能演示 happy path，还能机器化验证回退路径不会卡死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部署演示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B/S + MySQL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H2 测试、PostgreSQL/Redis Docker、MySQL profile、start-demo.ps1 一键启动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从课程原型提升到可重复部署、可重复验收的工程交付</w:t>
            </w:r>
          </w:p>
        </w:tc>
      </w:tr>
    </w:tbl>
    <w:p/>
    <w:p>
      <w:pPr>
        <w:pStyle w:val="Heading1"/>
      </w:pPr>
      <w:r>
        <w:t>4. 对照原作业文档的功能扩展</w:t>
      </w:r>
    </w:p>
    <w:p>
      <w:pPr>
        <w:pStyle w:val="ListBullet"/>
      </w:pPr>
      <w:r>
        <w:t>原作业的数据字典只有合同流程和合同状态两类记录；本系统拆分为任务表、状态历史、版本历史和操作日志，降低状态查询和历史追溯的耦合。</w:t>
      </w:r>
    </w:p>
    <w:p>
      <w:pPr>
        <w:pStyle w:val="ListBullet"/>
      </w:pPr>
      <w:r>
        <w:t>原作业只要求按合同编号、名称模糊查询；本系统增加客户、起草人、状态、日期范围、状态分布和月度统计。</w:t>
      </w:r>
    </w:p>
    <w:p>
      <w:pPr>
        <w:pStyle w:val="ListBullet"/>
      </w:pPr>
      <w:r>
        <w:t>原作业只要求管理员分配人员；本系统在分配时按权限过滤候选人，避免把审批任务派给无审批权限的用户。</w:t>
      </w:r>
    </w:p>
    <w:p>
      <w:pPr>
        <w:pStyle w:val="ListBullet"/>
      </w:pPr>
      <w:r>
        <w:t>原作业未要求模板管理；本系统增加模板上传、启停、下载和角色可见性，支持起草阶段复用标准模板。</w:t>
      </w:r>
    </w:p>
    <w:p>
      <w:pPr>
        <w:pStyle w:val="ListBullet"/>
      </w:pPr>
      <w:r>
        <w:t>原作业未要求回退模型；本系统补齐真实业务中常见的撤回、打回、多轮修改和历史保留。</w:t>
      </w:r>
    </w:p>
    <w:p>
      <w:pPr>
        <w:pStyle w:val="Heading1"/>
      </w:pPr>
      <w:r>
        <w:t>5. 代码量与组成分析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总代码量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16739 行 / 186 个有效文件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统计口径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排除 node_modules、target、dist、output、outputs、.git、.codegraph 等依赖、构建和交付产物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中期后 Git 变更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相比中期后基准，131 个文件变更，新增 10393 行，删除 1175 行。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自动化测试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后端 mvn test 文档记录为 82 个测试通过；workflow_sim.py 在轮次上限 4 时遍历 24613 个可达状态，非截断死锁为 0。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演示脚本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Playwright 录制脚本输出 MP4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部署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start-demo.ps1 / stop-demo.ps1 / Docker Compose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组成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目录/文件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文件数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关闭评价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后端工程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8429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50.4%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Spring Boot 业务、权限、工作流、附件、测试与数据库迁移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前端工程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4143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24.7%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Vue 3 页面、路由权限、合同流程交互和样式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项目文档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docs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2177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13.0%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计划、架构、测试问题、扩展设计和代码审查记录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脚本工具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scripts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1532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9.2%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一键启动、停止、演示数据、状态机验证和冒烟检查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根目录配置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docker-compose.yml / README 等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458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2.7%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部署编排、项目说明和运行配置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语言/类型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扩展名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文件数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主要价值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Java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.java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115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7641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45.6%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后端业务主体、测试和安全配置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Vue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.vue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3018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18.0%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前端页面和组件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Markdown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.md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2539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15.2%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过程文档与答辩素材依据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PowerShell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.ps1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1173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7.0%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启动、停止、冒烟和演示辅助脚本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CSS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.css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897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5.4%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统一页面样式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SQL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.sql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558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3.3%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Flyway 多数据库迁移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.py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359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状态机 BFS 验证脚本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JavaScript/YAML/XML/HTML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.js/.yml/.xml/.html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554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3.3%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前端入口、配置和构建描述</w:t>
            </w:r>
          </w:p>
        </w:tc>
      </w:tr>
    </w:tbl>
    <w:p/>
    <w:p>
      <w:r>
        <w:br w:type="page"/>
      </w:r>
    </w:p>
    <w:p>
      <w:pPr>
        <w:pStyle w:val="Heading1"/>
      </w:pPr>
      <w:r>
        <w:t>6. 任务分配与贡献比例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真实姓名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贡献比例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完成任务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主要证据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项目负责人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赵杰雄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22%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范围确认、进度统筹、风险管理、文档整合、答辩组织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启动/关闭报告、结题 PPT、演示视频组织、里程碑与验收材料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后端开发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谷友瑄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22%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Spring Boot 工程、JWT/RBAC、合同状态机、附件上传、模板和统计接口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后端接口、领域服务、数据库迁移、权限校验、集成测试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前端开发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王凯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21%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Vue 页面、路由权限、合同详情、流程可视化、查询统计和演示素材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前端页面、组件、交互状态、截图素材和用户手册配图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测试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项重善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18%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测试用例、回归验证、Playwright 演示脚本、缺陷复核和验收记录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测试报告、回归清单、自动化验证记录、演示流程确认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数据库/运维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张浩然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Flyway 迁移、Docker Compose、启动停止脚本、演示数据和部署说明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数据库脚本、Docker 编排、start-demo/stop-demo、部署与运维说明</w:t>
            </w:r>
          </w:p>
        </w:tc>
      </w:tr>
    </w:tbl>
    <w:p/>
    <w:p>
      <w:r>
        <w:t>以上比例与 PPT 中的团队页保持同一职责口径，并补充关闭报告需要的贡献权重。姓名按当前 PPT 第 13 页团队页解析结果填写，报告、PPT 和答辩口径保持一致。</w:t>
      </w:r>
    </w:p>
    <w:p>
      <w:pPr>
        <w:pStyle w:val="Heading1"/>
      </w:pPr>
      <w:r>
        <w:t>7. 交付清单与归档建议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文件/目录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报告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01-启动报告.docx 至 06-用户使用手册.docx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项目启动、关闭、需求、设计、测试和用户操作说明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答辩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合同管理系统结题答辩.pptx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结题展示主材料，含功能、创新、验证、分工和总结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视频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contractsys-final-demo.mp4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演示系统启动、登录、流程、回退、附件和日志等关键路径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源码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backend / frontend / scripts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后端、前端、脚本和验证工具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部署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docker-compose.yml / scripts/start-demo.ps1 / scripts/stop-demo.ps1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本地和容器化运行入口</w:t>
            </w:r>
          </w:p>
        </w:tc>
      </w:tr>
    </w:tbl>
    <w:p/>
    <w:p>
      <w:pPr>
        <w:pStyle w:val="Heading1"/>
      </w:pPr>
      <w:r>
        <w:t>8. 心得体会</w:t>
      </w:r>
    </w:p>
    <w:p>
      <w:pPr>
        <w:pStyle w:val="Heading2"/>
      </w:pPr>
      <w:r>
        <w:t>项目负责人（赵杰雄）</w:t>
      </w:r>
    </w:p>
    <w:p>
      <w:r>
        <w:t>项目负责人通过本项目理解了合同管理从需求到交付的完整链路。结题阶段的重点不只是补功能，还包括把流程边界、权限边界、测试证据和演示材料串成可验收的闭环。该角色承担的核心内容为：范围确认、进度统筹、风险管理、文档整合、答辩组织。</w:t>
      </w:r>
    </w:p>
    <w:p>
      <w:pPr>
        <w:pStyle w:val="Heading2"/>
      </w:pPr>
      <w:r>
        <w:t>后端开发（谷友瑄）</w:t>
      </w:r>
    </w:p>
    <w:p>
      <w:r>
        <w:t>后端开发通过本项目理解了合同管理从需求到交付的完整链路。结题阶段的重点不只是补功能，还包括把流程边界、权限边界、测试证据和演示材料串成可验收的闭环。该角色承担的核心内容为：Spring Boot 工程、JWT/RBAC、合同状态机、附件上传、模板和统计接口。</w:t>
      </w:r>
    </w:p>
    <w:p>
      <w:pPr>
        <w:pStyle w:val="Heading2"/>
      </w:pPr>
      <w:r>
        <w:t>前端开发（王凯）</w:t>
      </w:r>
    </w:p>
    <w:p>
      <w:r>
        <w:t>前端开发通过本项目理解了合同管理从需求到交付的完整链路。结题阶段的重点不只是补功能，还包括把流程边界、权限边界、测试证据和演示材料串成可验收的闭环。该角色承担的核心内容为：Vue 页面、路由权限、合同详情、流程可视化、查询统计和演示素材。</w:t>
      </w:r>
    </w:p>
    <w:p>
      <w:pPr>
        <w:pStyle w:val="Heading2"/>
      </w:pPr>
      <w:r>
        <w:t>测试（项重善）</w:t>
      </w:r>
    </w:p>
    <w:p>
      <w:r>
        <w:t>测试通过本项目理解了合同管理从需求到交付的完整链路。结题阶段的重点不只是补功能，还包括把流程边界、权限边界、测试证据和演示材料串成可验收的闭环。该角色承担的核心内容为：测试用例、回归验证、Playwright 演示脚本、缺陷复核和验收记录。</w:t>
      </w:r>
    </w:p>
    <w:p>
      <w:pPr>
        <w:pStyle w:val="Heading2"/>
      </w:pPr>
      <w:r>
        <w:t>数据库/运维（张浩然）</w:t>
      </w:r>
    </w:p>
    <w:p>
      <w:r>
        <w:t>数据库/运维通过本项目理解了合同管理从需求到交付的完整链路。结题阶段的重点不只是补功能，还包括把流程边界、权限边界、测试证据和演示材料串成可验收的闭环。该角色承担的核心内容为：Flyway 迁移、Docker Compose、启动停止脚本、演示数据和部署说明。</w:t>
      </w:r>
    </w:p>
    <w:sectPr w:rsidR="00FC693F" w:rsidRPr="0006063C" w:rsidSect="00034616">
      <w:footerReference w:type="default" r:id="rId9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ContractSys 合同管理系统 | 关闭报告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D7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