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设计报告</w:t>
      </w:r>
    </w:p>
    <w:p>
      <w:pPr>
        <w:jc w:val="center"/>
      </w:pPr>
      <w:r>
        <w:rPr>
          <w:color w:val="64748B"/>
          <w:sz w:val="22"/>
        </w:rPr>
        <w:t>ContractSys 合同管理系统结题答辩材料</w:t>
      </w:r>
    </w:p>
    <w:p/>
    <w:p>
      <w:pPr>
        <w:pStyle w:val="Heading1"/>
      </w:pPr>
      <w:r>
        <w:t>1. 总体架构</w:t>
      </w:r>
    </w:p>
    <w:p>
      <w:r>
        <w:t>系统采用 Vue 3 前端、Spring Boot 3 后端和关系型数据库。前端负责路由、表单和流程可视化；后端负责认证授权、业务状态机、文件存储、日志审计和统计查询。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层次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主要组件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设计取舍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表示层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Vue 3、Vue Router、Pinia、Axios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页面路由、权限菜单、表单校验、状态徽标、流程页签和上传进度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前端只做体验层权限隐藏，最终授权由后端接口控制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接口层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Controller、CurrentUserArgumentResolver、统一 ApiResponse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接收请求、参数校验、当前用户注入、统一响应结构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接口路径按资源组织，便于 Swagger 和 Playwright 自动化演示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业务层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ContractService、ContractQueryService、AttachmentService、TemplateService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合同状态机、查询统计、附件分片、模板管理、版本历史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写操作集中在服务层，避免控制器拼装状态流转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安全层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Spring Security、JWT、@RequirePermission、RBAC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登录认证、接口鉴权、方法级权限、401/403 分离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页面权限和接口权限双层防护，防止绕过前端直接调用接口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数据层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JPA Repository、Flyway、H2/PostgreSQL/MySQL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实体持久化、迁移脚本、测试和部署数据库适配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开发测试用 H2，演示/部署可切 PostgreSQL，保留 MySQL profile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支撑层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OperationLogEvent、ContractChangedEvent、Redis 可选缓存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操作审计、统计缓存失效、日志导出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通过事件解耦业务写入和审计/缓存副作用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84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领域模型与数据设计</w:t>
      </w:r>
    </w:p>
    <w:p>
      <w:r>
        <w:t>系统的数据模型从原作业文档的合同、客户、用户、角色扩展为“合同聚合 + 流程任务 + 状态历史 + 版本历史 + 附件 + 模板 + 操作日志”。这样做的原因是合同流程存在多角色、多轮次、回退和审计需求，单个状态字段无法解释合同为什么到达某个状态。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实体/表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主要关系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contractNo、status、currentRound、returnTargetStage、version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N:1 Customer、N:1 drafter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合同主聚合，保存当前状态、轮次和业务正文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ContractTask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taskType、taskStatus、assignee、round、opinion、operatedAt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N:1 Contract、N:1 SysUser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表达分配、会签、定稿、审批、签订、修改等待办和历史任务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ContractStateHistory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fromStatus、toStatus、operator、remark、createdAt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N:1 Contract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记录状态跳转，支撑流程时间线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ContractVersion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versionNo、name、content、operator、remark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N:1 Contract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记录起草、修改、定稿等文本版本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Attachment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originalName、storedName、fileSize、uploader、uploadedAt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N:1 Contract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保存合同附件元数据，物理文件由 FileStorageService 管理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ContractTemplate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name、enabled、visibleRoles、storedName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独立模板资源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支持模板上传、下载、启停和角色可见性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OperationLog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operator、module、action、targetType、content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事件监听写入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审计用户操作并支持 CSV 导出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SysUser/Role/Permission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username、roleCode、permissionCode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用户-角色-权限多对多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支撑 RBAC 和方法级授权</w:t>
            </w:r>
          </w:p>
        </w:tc>
      </w:tr>
    </w:tbl>
    <w:p/>
    <w:p>
      <w:pPr>
        <w:pStyle w:val="Heading1"/>
      </w:pPr>
      <w:r>
        <w:t>3. 核心类图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84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核心类图展示了合同聚合与任务、附件、用户和服务层之间的关系。ContractService 负责所有会改变流程状态的写操作；ContractAccessGuard 负责查看、修改和加锁入口，避免每个方法重复权限与状态检查；ContractQueryService 负责详情、时间线、版本和查询统计，降低写服务复杂度。</w:t>
      </w:r>
    </w:p>
    <w:p>
      <w:pPr>
        <w:pStyle w:val="Heading1"/>
      </w:pPr>
      <w:r>
        <w:t>4. 关键流程设计</w:t>
      </w:r>
    </w:p>
    <w:p>
      <w:pPr>
        <w:pStyle w:val="Heading2"/>
      </w:pPr>
      <w:r>
        <w:t>4.1 审批与打回时序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840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前端在合同详情或我的待办中提交审批请求，Axios 自动带上 JWT。</w:t>
      </w:r>
    </w:p>
    <w:p>
      <w:pPr>
        <w:pStyle w:val="ListNumber"/>
      </w:pPr>
      <w:r>
        <w:t>JwtAuthenticationFilter 解析 token，CurrentUserArgumentResolver 注入当前用户。</w:t>
      </w:r>
    </w:p>
    <w:p>
      <w:pPr>
        <w:pStyle w:val="ListNumber"/>
      </w:pPr>
      <w:r>
        <w:t>Controller 先经过 @RequirePermission，只有具备 contract:approve 的用户可进入审批服务。</w:t>
      </w:r>
    </w:p>
    <w:p>
      <w:pPr>
        <w:pStyle w:val="ListNumber"/>
      </w:pPr>
      <w:r>
        <w:t>ContractService 通过 getContractForUpdate 获取加锁聚合，校验合同当前状态、任务归属和任务轮次。</w:t>
      </w:r>
    </w:p>
    <w:p>
      <w:pPr>
        <w:pStyle w:val="ListNumber"/>
      </w:pPr>
      <w:r>
        <w:t>审批通过时完成当前审批任务；所有审批任务完成后进入 APPROVED 并生成签订任务。</w:t>
      </w:r>
    </w:p>
    <w:p>
      <w:pPr>
        <w:pStyle w:val="ListNumber"/>
      </w:pPr>
      <w:r>
        <w:t>审批打回时设置 returnTargetStage，完成/封存相关任务，合同进入 RETURNED 或 DRAFT 可恢复状态。</w:t>
      </w:r>
    </w:p>
    <w:p>
      <w:pPr>
        <w:pStyle w:val="ListNumber"/>
      </w:pPr>
      <w:r>
        <w:t>状态变更同步写入 StateHistory，并发布 ContractChangedEvent / OperationLogEvent。</w:t>
      </w:r>
    </w:p>
    <w:p>
      <w:pPr>
        <w:pStyle w:val="Heading2"/>
      </w:pPr>
      <w:r>
        <w:t>4.2 分片上传流程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前端行为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后端行为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失败恢复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创建会话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根据文件大小计算 totalChunks，保存 uploadId 到 localStorage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校验合同状态、上传人和文件元数据，创建 manifest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刷新页面后可用 uploadId 查询会话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上传分片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按 1MB 切片逐个 PUT，更新进度百分比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保存 index.part，并记录已上传分片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已完成分片不会重复上传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查询会话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再次选择同文件时读取本地 uploadId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返回 uploadedChunks、chunkSize、totalChunks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只补传缺失分片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合并完成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调用 complete 后刷新附件列表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按顺序合并分片，做文件魔数校验，写 Attachment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合并失败不生成正式附件</w:t>
            </w:r>
          </w:p>
        </w:tc>
      </w:tr>
    </w:tbl>
    <w:p/>
    <w:p>
      <w:pPr>
        <w:pStyle w:val="Heading2"/>
      </w:pPr>
      <w:r>
        <w:t>4.3 回退模型状态设计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状态变化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任务变化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页面观察点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审批打回到重新定稿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FINALIZED -&gt; RETURNED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审批任务记录 REJECTED/打回；生成起草人 REVISE 待办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回退目标显示重新定稿，第 1 轮任务保留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起草人恢复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RETURNED -&gt; COUNTERSIGNED 或 DRAFT -&gt; ASSIGNED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currentRound + 1；旧轮未完成任务 SUPERSEDED；新轮生成当前待办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回退模型页出现第 2 轮当前轮和第 1 轮历史轮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撤回合同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ASSIGNED -&gt; DRAFT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保留已分配人员，后续恢复时跳过重新分配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基础信息显示保留分配提示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撤回任务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回退到上一可处理环节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最近已处理任务重新变为 PENDING，后续未完成任务关闭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我的待办和按钮状态同步更新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签订完成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APPROVED -&gt; SIGNED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签订任务 DONE，流程终止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只允许查看，不再展示编辑/恢复按钮</w:t>
            </w:r>
          </w:p>
        </w:tc>
      </w:tr>
    </w:tbl>
    <w:p/>
    <w:p>
      <w:pPr>
        <w:pStyle w:val="Heading1"/>
      </w:pPr>
      <w:r>
        <w:t>5. 权限与安全设计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安全点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实现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登录认证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AuthController + JwtTokenProvider + JwtAuthenticationFilter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登录成功返回 JWT，后续请求通过 Authorization Bearer token 认证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接口授权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@RequirePermission + RequirePermissionAuthorizationManager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每个业务接口声明权限点，未授权返回 403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当前用户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@CurrentUser + 参数解析器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业务服务拿到真实用户对象，避免客户端传 userId 冒充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角色权限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SysUser、SysRole、SysPermission 多对多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管理员可管理用户、角色、权限，演示账号按角色隔离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文件安全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扩展名、大小、文件魔数校验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防止伪装 PDF/DOCX/图片进入附件或模板库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导出安全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CsvEscaper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逗号、引号、换行转义，并防护 Excel 公式注入</w:t>
            </w:r>
          </w:p>
        </w:tc>
      </w:tr>
    </w:tbl>
    <w:p/>
    <w:p>
      <w:pPr>
        <w:pStyle w:val="Heading1"/>
      </w:pPr>
      <w:r>
        <w:t>6. 界面样式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ashboard-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tract-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ntract-ver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ntract-attach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645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operation-lo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6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界面延续中期版本的深色侧栏、青绿色状态色和卡片式内容区。结题阶段重点新增合同详情页签：流程任务、流程时间线、版本历史、回退模型和附件。回退模型页面将当前轮、历史轮、回退目标和保留分配集中展示，便于验收人员直接判断多轮流程是否正确。</w:t>
      </w:r>
    </w:p>
    <w:p>
      <w:pPr>
        <w:pStyle w:val="Heading1"/>
      </w:pPr>
      <w:r>
        <w:t>7. 关键设计创新说明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设计点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结构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多轮回退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contract.currentRound + contract_task.round + SUPERSEDED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避免复用旧任务导致意见丢失；每轮任务独立可追踪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任务激活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PENDING 只表示当前可处理任务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待办数、红点、按钮可用性口径统一，减少“看得到但不能点”的问题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上传会话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manifest.properties + index.part + complete 合并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浏览器中断后可查询已传分片并继续上传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事件解耦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ContractChangedEvent / OperationLogEvent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合同服务只发布业务事件，日志和统计缓存由监听器处理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状态机预演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Python BFS 模型镜像 ContractService 语义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对复杂回退路径做穷举，发现并修复人工测试不容易覆盖的卡死路径</w:t>
            </w:r>
          </w:p>
        </w:tc>
      </w:tr>
    </w:tbl>
    <w:p/>
    <w:p>
      <w:pPr>
        <w:pStyle w:val="Heading1"/>
      </w:pPr>
      <w:r>
        <w:t>8. 可维护性设计</w:t>
      </w:r>
    </w:p>
    <w:p>
      <w:pPr>
        <w:pStyle w:val="ListBullet"/>
      </w:pPr>
      <w:r>
        <w:t>数据库迁移按 H2、PostgreSQL、MySQL 分目录维护，避免测试库和部署库结构漂移。</w:t>
      </w:r>
    </w:p>
    <w:p>
      <w:pPr>
        <w:pStyle w:val="ListBullet"/>
      </w:pPr>
      <w:r>
        <w:t>合同查询、统计、导出、附件、模板分别拆分服务，避免 ContractService 继续膨胀。</w:t>
      </w:r>
    </w:p>
    <w:p>
      <w:pPr>
        <w:pStyle w:val="ListBullet"/>
      </w:pPr>
      <w:r>
        <w:t>前端常量 contract.js 统一状态标签，StatusBadge 和 PipelineStepper 复用状态展示。</w:t>
      </w:r>
    </w:p>
    <w:p>
      <w:pPr>
        <w:pStyle w:val="ListBullet"/>
      </w:pPr>
      <w:r>
        <w:t>演示脚本通过 API 预填充状态，再用 Playwright 截图/录制，减少手工演示的不确定性。</w:t>
      </w:r>
    </w:p>
    <w:p>
      <w:pPr>
        <w:pStyle w:val="ListBullet"/>
      </w:pPr>
      <w:r>
        <w:t>测试报告和使用手册引用同一套功能路径：登录、模板、起草、附件、分配、回退、时间线、版本、查询和日志。</w:t>
      </w:r>
    </w:p>
    <w:sectPr w:rsidR="00FC693F" w:rsidRPr="0006063C" w:rsidSect="00034616">
      <w:footerReference w:type="default" r:id="rId9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ContractSys 合同管理系统 | 设计报告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7D7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