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eastAsia="宋体" w:cs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Spett . Itax srl  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${name}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26013 Crema (Cr)</w:t>
      </w:r>
    </w:p>
    <w:p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C.F. E P.I. 01719130195</w:t>
      </w:r>
    </w:p>
    <w:p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La società/impresa 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t>………………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con sede a 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t>………………………………………………………………………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(Cina), numero di iscrizione alla camera di commercio di  </w:t>
      </w:r>
      <w:r>
        <w:t>……………………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(d’ora in avanti “rappresentato”), nella persona del legale rappresentante  </w:t>
      </w:r>
      <w:r>
        <w:t>…………………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nata a  </w:t>
      </w:r>
      <w:r>
        <w:t>……………………………………………………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Il  </w:t>
      </w:r>
      <w:r>
        <w:t>………………………</w:t>
      </w:r>
    </w:p>
    <w:p>
      <w:pPr>
        <w:spacing w:line="360" w:lineRule="auto"/>
        <w:ind w:firstLine="3600" w:firstLineChars="150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DICHIARA</w:t>
      </w:r>
    </w:p>
    <w:p>
      <w:pPr>
        <w:spacing w:line="360" w:lineRule="auto"/>
        <w:ind w:firstLine="3600" w:firstLineChars="150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 non aver redditi prodotti in Italia e di non aver domicilio fiscale in Italia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 propria necessità di vendere in Italia/vendite retail</w:t>
      </w:r>
    </w:p>
    <w:p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360" w:lineRule="auto"/>
        <w:ind w:firstLine="220" w:firstLineChars="10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t>……………………………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, lì  </w:t>
      </w:r>
      <w:r>
        <w:t>…………………………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</w:p>
    <w:p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Data e luogo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Firma del rappresentato</w:t>
      </w:r>
    </w:p>
    <w:p/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06030"/>
    <w:multiLevelType w:val="multilevel"/>
    <w:tmpl w:val="593060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85C48"/>
    <w:rsid w:val="125C7443"/>
    <w:rsid w:val="15961E12"/>
    <w:rsid w:val="265C3C44"/>
    <w:rsid w:val="3F185C48"/>
    <w:rsid w:val="5449048A"/>
    <w:rsid w:val="68D86930"/>
    <w:rsid w:val="73B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2021-11-18T06:23:00Z</dcterms:created>
  <dc:creator>布可</dc:creator>
  <cp:lastModifiedBy>Administrator</cp:lastModifiedBy>
  <dcterms:modified xsi:type="dcterms:W3CDTF">2021-11-27T03:04:09Z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3B01D080EFD74D0196EB15052E436465</vt:lpwstr>
  </property>
</Properties>
</file>