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284"/>
        </w:tabs>
        <w:spacing w:after="0" w:before="0" w:line="360" w:lineRule="auto"/>
        <w:ind w:left="0" w:right="-57" w:firstLine="0"/>
        <w:rPr>
          <w:rFonts w:ascii="Palatino Linotype" w:cs="Palatino Linotype" w:eastAsia="Palatino Linotype" w:hAnsi="Palatino Linotype"/>
          <w:sz w:val="24"/>
          <w:szCs w:val="24"/>
        </w:rPr>
      </w:pPr>
      <w:r>
        <w:rPr>
          <w:rtl w:val="0"/>
        </w:rPr>
      </w:r>
    </w:p>
    <w:p w:rsidR="00000000" w:rsidDel="00000000" w:rsidP="00000000" w:rsidRDefault="00000000" w:rsidRPr="00000000" w14:paraId="00000002">
      <w:pPr>
        <w:pStyle w:val="Title"/>
        <w:tabs>
          <w:tab w:val="center" w:leader="none" w:pos="284"/>
        </w:tabs>
        <w:spacing w:after="0" w:before="0" w:line="360" w:lineRule="auto"/>
        <w:ind w:left="0" w:right="-57" w:firstLine="0"/>
        <w:rPr>
          <w:rFonts w:ascii="Palatino Linotype" w:cs="Palatino Linotype" w:eastAsia="Palatino Linotype" w:hAnsi="Palatino Linotype"/>
          <w:sz w:val="24"/>
          <w:szCs w:val="24"/>
        </w:rPr>
      </w:pPr>
      <w:r>
        <w:rPr>
          <w:rFonts w:ascii="Palatino Linotype" w:cs="Palatino Linotype" w:eastAsia="Palatino Linotype" w:hAnsi="Palatino Linotype"/>
          <w:sz w:val="24"/>
          <w:szCs w:val="24"/>
          <w:rtl w:val="0"/>
        </w:rPr>
        <w:t xml:space="preserve">CONTRATO DE TRABALHO A TERMO CERTO</w:t>
      </w:r>
    </w:p>
    <w:p w:rsidR="00000000" w:rsidDel="00000000" w:rsidP="00000000" w:rsidRDefault="00000000" w:rsidRPr="00000000" w14:paraId="00000003">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04">
      <w:pPr>
        <w:spacing w:line="360" w:lineRule="auto"/>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Entre</w:t>
        <w:br w:type="textWrapping"/>
      </w:r>
      <w:r>
        <w:rPr>
          <w:rFonts w:ascii="Palatino Linotype" w:cs="Palatino Linotype" w:eastAsia="Palatino Linotype" w:hAnsi="Palatino Linotype"/>
          <w:b w:val="1"/>
          <w:bCs w:val="1"/>
          <w:sz w:val="24"/>
          <w:szCs w:val="24"/>
          <w:rtl w:val="0"/>
        </w:rPr>
        <w:t xml:space="preserve">EXCELENTETAPA, LDA.”</w:t>
      </w:r>
      <w:r>
        <w:rPr>
          <w:rFonts w:ascii="Palatino Linotype" w:cs="Palatino Linotype" w:eastAsia="Palatino Linotype" w:hAnsi="Palatino Linotype"/>
          <w:sz w:val="24"/>
          <w:szCs w:val="24"/>
          <w:rtl w:val="0"/>
        </w:rPr>
        <w:t xml:space="preserve">,</w:t>
      </w:r>
      <w:r>
        <w:rPr>
          <w:rFonts w:ascii="Palatino Linotype" w:cs="Palatino Linotype" w:eastAsia="Palatino Linotype" w:hAnsi="Palatino Linotype"/>
          <w:b w:val="1"/>
          <w:bCs w:val="1"/>
          <w:sz w:val="24"/>
          <w:szCs w:val="24"/>
          <w:rtl w:val="0"/>
        </w:rPr>
        <w:t xml:space="preserve"> </w:t>
      </w:r>
      <w:r>
        <w:rPr>
          <w:rFonts w:ascii="Palatino Linotype" w:cs="Palatino Linotype" w:eastAsia="Palatino Linotype" w:hAnsi="Palatino Linotype"/>
          <w:sz w:val="24"/>
          <w:szCs w:val="24"/>
          <w:rtl w:val="0"/>
        </w:rPr>
        <w:t xml:space="preserve">sociedade comercial por quotas com sede na Avenida dos Combatentes, Edifício AFD 3, Bloco B, 1 D, Casais da Serra, Presinheira, distrito de Lisboa, concelho de Mafra, freguesia do Milharado, 2665-340 Milharado, pessoa coletiva número 515508063 e matriculada na Conservatória do Registo Comercial sob este mesmo número, com o capital social de 50.000,00€, representada pelas suas gerentes com poderes para o ato, Senhoras Bianca Milene Pedro Ferreira e Suse Paula Pedro Ferreira Carvalho</w:t>
      </w:r>
      <w:r>
        <w:rPr>
          <w:rFonts w:ascii="Palatino Linotype" w:cs="Palatino Linotype" w:eastAsia="Palatino Linotype" w:hAnsi="Palatino Linotype"/>
          <w:rtl w:val="0"/>
        </w:rPr>
        <w:t xml:space="preserve">, doravante designada por </w:t>
      </w:r>
      <w:r>
        <w:rPr>
          <w:rFonts w:ascii="Palatino Linotype" w:cs="Palatino Linotype" w:eastAsia="Palatino Linotype" w:hAnsi="Palatino Linotype"/>
          <w:b w:val="1"/>
          <w:bCs w:val="1"/>
          <w:rtl w:val="0"/>
        </w:rPr>
        <w:t xml:space="preserve">Sociedade</w:t>
      </w:r>
      <w:r>
        <w:rPr>
          <w:rFonts w:ascii="Palatino Linotype" w:cs="Palatino Linotype" w:eastAsia="Palatino Linotype" w:hAnsi="Palatino Linotype"/>
          <w:rtl w:val="0"/>
        </w:rPr>
        <w:t xml:space="preserve">,</w:t>
      </w:r>
    </w:p>
    <w:p w:rsidR="00000000" w:rsidDel="00000000" w:rsidP="00000000" w:rsidRDefault="00000000" w:rsidRPr="00000000" w14:paraId="00000005">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E,</w:t>
      </w:r>
    </w:p>
    <w:p w:rsidR="00000000" w:rsidDel="00000000" w:rsidP="00000000" w:rsidRDefault="00000000" w:rsidRPr="00000000" w14:paraId="00000006">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b w:val="1"/>
          <w:bCs w:val="1"/>
          <w:highlight w:val="white"/>
          <w:rtl w:val="0"/>
        </w:rPr>
        <w:t xml:space="preserve">Antónia da Graça Mateus Manuel,</w:t>
      </w:r>
      <w:r>
        <w:rPr>
          <w:rFonts w:ascii="Palatino Linotype" w:cs="Palatino Linotype" w:eastAsia="Palatino Linotype" w:hAnsi="Palatino Linotype"/>
          <w:highlight w:val="white"/>
          <w:rtl w:val="0"/>
        </w:rPr>
        <w:t xml:space="preserve"> portadora do contribuinte fiscal nº 302710159 residente na Rua D. José I, Nº20, Cave dtª Cacém,2735-289 Cacém, dorava</w:t>
      </w:r>
      <w:r>
        <w:rPr>
          <w:rFonts w:ascii="Palatino Linotype" w:cs="Palatino Linotype" w:eastAsia="Palatino Linotype" w:hAnsi="Palatino Linotype"/>
          <w:rtl w:val="0"/>
        </w:rPr>
        <w:t xml:space="preserve">nte designada por </w:t>
      </w:r>
      <w:r>
        <w:rPr>
          <w:rFonts w:ascii="Palatino Linotype" w:cs="Palatino Linotype" w:eastAsia="Palatino Linotype" w:hAnsi="Palatino Linotype"/>
          <w:b w:val="1"/>
          <w:bCs w:val="1"/>
          <w:rtl w:val="0"/>
        </w:rPr>
        <w:t xml:space="preserve">Trabalhadora</w:t>
      </w:r>
      <w:r>
        <w:rPr>
          <w:rFonts w:ascii="Palatino Linotype" w:cs="Palatino Linotype" w:eastAsia="Palatino Linotype" w:hAnsi="Palatino Linotype"/>
          <w:rtl w:val="0"/>
        </w:rPr>
        <w:t xml:space="preserve">,</w:t>
      </w:r>
    </w:p>
    <w:p w:rsidR="00000000" w:rsidDel="00000000" w:rsidP="00000000" w:rsidRDefault="00000000" w:rsidRPr="00000000" w14:paraId="00000007">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É celebrado o presente contrato de trabalho que estabelece os termos e condições da prestação de trabalho. </w:t>
      </w:r>
    </w:p>
    <w:p w:rsidR="00000000" w:rsidDel="00000000" w:rsidP="00000000" w:rsidRDefault="00000000" w:rsidRPr="00000000" w14:paraId="00000008">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Este contrato prevalece sobre qualquer outro contrato de trabalho anteriormente celebrado com a Trabalhadora referente à sua relação laboral com a Sociedade ou com quaisquer Sociedades Coligadas desta.</w:t>
      </w:r>
    </w:p>
    <w:p w:rsidR="00000000" w:rsidDel="00000000" w:rsidP="00000000" w:rsidRDefault="00000000" w:rsidRPr="00000000" w14:paraId="00000009">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0A">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1ª- FUNÇÕES</w:t>
      </w:r>
    </w:p>
    <w:p w:rsidR="00000000" w:rsidDel="00000000" w:rsidP="00000000" w:rsidRDefault="00000000" w:rsidRPr="00000000" w14:paraId="0000000B">
      <w:pPr>
        <w:spacing w:line="360" w:lineRule="auto"/>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 é contratado para o exercício das funções inerentes à categoria profissional de Ajudante de Cozinha,  bem como para outras de que a Sociedade o possa legalmente incumbir.</w:t>
      </w:r>
    </w:p>
    <w:p w:rsidR="00000000" w:rsidDel="00000000" w:rsidP="00000000" w:rsidRDefault="00000000" w:rsidRPr="00000000" w14:paraId="0000000C">
      <w:pPr>
        <w:tabs>
          <w:tab w:val="center" w:leader="none" w:pos="360"/>
        </w:tabs>
        <w:spacing w:line="360" w:lineRule="auto"/>
        <w:ind w:left="0" w:right="30" w:firstLine="0"/>
        <w:jc w:val="both"/>
        <w:rPr>
          <w:rFonts w:ascii="Palatino Linotype" w:cs="Palatino Linotype" w:eastAsia="Palatino Linotype" w:hAnsi="Palatino Linotype"/>
          <w:b w:val="0"/>
          <w:bCs w:val="0"/>
          <w:i w:val="0"/>
          <w:iCs w:val="0"/>
        </w:rPr>
      </w:pPr>
      <w:r>
        <w:rPr>
          <w:rFonts w:ascii="Palatino Linotype" w:cs="Palatino Linotype" w:eastAsia="Palatino Linotype" w:hAnsi="Palatino Linotype"/>
          <w:b w:val="0"/>
          <w:bCs w:val="0"/>
          <w:i w:val="0"/>
          <w:iCs w:val="0"/>
          <w:color w:val="000000"/>
          <w:sz w:val="24"/>
          <w:szCs w:val="24"/>
          <w:rtl w:val="0"/>
        </w:rPr>
        <w:t xml:space="preserve">As funções da Trabalhadora consistirão, nomeadamente, em</w:t>
      </w:r>
      <w:r>
        <w:rPr>
          <w:rFonts w:ascii="Palatino Linotype" w:cs="Palatino Linotype" w:eastAsia="Palatino Linotype" w:hAnsi="Palatino Linotype"/>
          <w:b w:val="0"/>
          <w:bCs w:val="0"/>
          <w:i w:val="0"/>
          <w:iCs w:val="0"/>
          <w:smallCaps w:val="0"/>
          <w:color w:val="202124"/>
          <w:sz w:val="24"/>
          <w:szCs w:val="24"/>
          <w:rtl w:val="0"/>
        </w:rPr>
        <w:t xml:space="preserve"> lavar, cortar e limpar alimentos a partir das instruções do chefe de cozinha ou cozinheiro; Preparar guarnições para pratos; Limpar cozinha, áreas de preparação e de serviço de refeições; Lavar e limpar vidros, loiças e talheres;</w:t>
      </w:r>
      <w:r>
        <w:rPr>
          <w:rFonts w:ascii="Palatino Linotype" w:cs="Palatino Linotype" w:eastAsia="Palatino Linotype" w:hAnsi="Palatino Linotype"/>
          <w:b w:val="0"/>
          <w:bCs w:val="0"/>
          <w:i w:val="0"/>
          <w:iCs w:val="0"/>
          <w:smallCaps w:val="0"/>
          <w:color w:val="000000"/>
          <w:sz w:val="24"/>
          <w:szCs w:val="24"/>
          <w:rtl w:val="0"/>
        </w:rPr>
        <w:t xml:space="preserve"> </w:t>
      </w:r>
      <w:r>
        <w:rPr>
          <w:rtl w:val="0"/>
        </w:rPr>
      </w:r>
    </w:p>
    <w:p w:rsidR="00000000" w:rsidDel="00000000" w:rsidP="00000000" w:rsidRDefault="00000000" w:rsidRPr="00000000" w14:paraId="0000000D">
      <w:pPr>
        <w:tabs>
          <w:tab w:val="center" w:leader="none" w:pos="360"/>
        </w:tabs>
        <w:spacing w:line="360" w:lineRule="auto"/>
        <w:ind w:left="0" w:right="30" w:firstLine="0"/>
        <w:jc w:val="both"/>
        <w:rPr>
          <w:rFonts w:ascii="Palatino Linotype" w:cs="Palatino Linotype" w:eastAsia="Palatino Linotype" w:hAnsi="Palatino Linotype"/>
          <w:b w:val="0"/>
          <w:bCs w:val="0"/>
          <w:color w:val="000000"/>
          <w:sz w:val="24"/>
          <w:szCs w:val="24"/>
        </w:rPr>
      </w:pPr>
      <w:r>
        <w:rPr>
          <w:rFonts w:ascii="Palatino Linotype" w:cs="Palatino Linotype" w:eastAsia="Palatino Linotype" w:hAnsi="Palatino Linotype"/>
          <w:b w:val="0"/>
          <w:bCs w:val="0"/>
          <w:color w:val="000000"/>
          <w:sz w:val="24"/>
          <w:szCs w:val="24"/>
          <w:rtl w:val="0"/>
        </w:rPr>
        <w:t xml:space="preserve">Nos termos do art. 120º, n.º2, do Código do Trabalho, a Trabalhadora poderá desempenhar temporariamente outros serviços não compreendidos no objecto deste contrato, desde que dentro da mesma área profissional.</w:t>
      </w:r>
    </w:p>
    <w:p w:rsidR="00000000" w:rsidDel="00000000" w:rsidP="00000000" w:rsidRDefault="00000000" w:rsidRPr="00000000" w14:paraId="0000000E">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0F">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2ª- PRAZO E TERMO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 presente contrato é celebrado pelo prazo de</w:t>
      </w: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 </w:t>
      </w:r>
      <w:r>
        <w:rPr>
          <w:rFonts w:ascii="Palatino Linotype" w:cs="Palatino Linotype" w:eastAsia="Palatino Linotype" w:hAnsi="Palatino Linotype"/>
          <w:b w:val="1"/>
          <w:bCs w:val="1"/>
          <w:rtl w:val="0"/>
        </w:rPr>
        <w:t xml:space="preserve">5</w:t>
      </w: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 meses</w:t>
      </w: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 e entra em vigor no dia </w:t>
      </w:r>
      <w:r>
        <w:rPr>
          <w:rFonts w:ascii="Palatino Linotype" w:cs="Palatino Linotype" w:eastAsia="Palatino Linotype" w:hAnsi="Palatino Linotype"/>
          <w:b w:val="1"/>
          <w:bCs w:val="1"/>
          <w:highlight w:val="white"/>
          <w:rtl w:val="0"/>
        </w:rPr>
        <w:t xml:space="preserve">01-07-2025</w:t>
      </w:r>
      <w:r>
        <w:rPr>
          <w:rFonts w:ascii="Palatino Linotype" w:cs="Palatino Linotype" w:eastAsia="Palatino Linotype" w:hAnsi="Palatino Linotype"/>
          <w:b w:val="1"/>
          <w:bCs w:val="1"/>
          <w:i w:val="0"/>
          <w:iCs w:val="0"/>
          <w:smallCaps w:val="0"/>
          <w:strike w:val="0"/>
          <w:color w:val="000000"/>
          <w:sz w:val="24"/>
          <w:szCs w:val="24"/>
          <w:highlight w:val="white"/>
          <w:u w:val="none"/>
          <w:vertAlign w:val="baseline"/>
          <w:rtl w:val="0"/>
        </w:rPr>
        <w:t xml:space="preserve"> </w:t>
      </w:r>
      <w:r>
        <w:rPr>
          <w:rFonts w:ascii="Palatino Linotype" w:cs="Palatino Linotype" w:eastAsia="Palatino Linotype" w:hAnsi="Palatino Linotype"/>
          <w:b w:val="0"/>
          <w:bCs w:val="0"/>
          <w:i w:val="0"/>
          <w:iCs w:val="0"/>
          <w:smallCaps w:val="0"/>
          <w:strike w:val="0"/>
          <w:color w:val="000000"/>
          <w:sz w:val="24"/>
          <w:szCs w:val="24"/>
          <w:highlight w:val="white"/>
          <w:u w:val="none"/>
          <w:vertAlign w:val="baseline"/>
          <w:rtl w:val="0"/>
        </w:rPr>
        <w:t xml:space="preserve">e caduca no dia </w:t>
      </w:r>
      <w:r>
        <w:rPr>
          <w:rFonts w:ascii="Palatino Linotype" w:cs="Palatino Linotype" w:eastAsia="Palatino Linotype" w:hAnsi="Palatino Linotype"/>
          <w:b w:val="1"/>
          <w:bCs w:val="1"/>
          <w:highlight w:val="white"/>
          <w:rtl w:val="0"/>
        </w:rPr>
        <w:t xml:space="preserve">01-12-2025</w:t>
      </w:r>
      <w:r>
        <w:rPr>
          <w:rFonts w:ascii="Palatino Linotype" w:cs="Palatino Linotype" w:eastAsia="Palatino Linotype" w:hAnsi="Palatino Linotype"/>
          <w:b w:val="0"/>
          <w:bCs w:val="0"/>
          <w:i w:val="0"/>
          <w:iCs w:val="0"/>
          <w:smallCaps w:val="0"/>
          <w:strike w:val="0"/>
          <w:color w:val="000000"/>
          <w:sz w:val="24"/>
          <w:szCs w:val="24"/>
          <w:highlight w:val="white"/>
          <w:u w:val="none"/>
          <w:vertAlign w:val="baseline"/>
          <w:rtl w:val="0"/>
        </w:rPr>
        <w:t xml:space="preserve">,</w:t>
      </w: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 no caso de a Sociedade ou a Trabalhadora remeter à outra parte com, respectivamente, quinze e oito dias de antecedência da caducidade, carta registada com aviso de recepção informando que não pretende a continuação do contrato. Caso contrário e não havendo aditamento escrito que altere alguma cláusula do presente contrato, este renovar-se-á por igual período de tempo. Nos termos da lei, independentemente do prazo do contrato, este não poderá ser alvo de mais do que três renovações nem poderá ter duração superior à inicial.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a"/>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a"/>
          <w:sz w:val="24"/>
          <w:szCs w:val="24"/>
          <w:u w:val="none"/>
          <w:shd w:fill="auto" w:val="clear"/>
          <w:vertAlign w:val="baseline"/>
          <w:rtl w:val="0"/>
        </w:rPr>
        <w:t xml:space="preserve">O prazo do contrato justifica-se pelo facto de este ser um caso de lançamento de nova actividade por parte da sociedade, sendo a necessidade imprevisível, nos termos do disposto na al. a), do nº 4, do artigo 140º do Código do Trabalho.</w:t>
      </w:r>
    </w:p>
    <w:p w:rsidR="00000000" w:rsidDel="00000000" w:rsidP="00000000" w:rsidRDefault="00000000" w:rsidRPr="00000000" w14:paraId="00000012">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1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center" w:leader="none" w:pos="0"/>
          <w:tab w:val="left" w:leader="none" w:pos="0"/>
        </w:tabs>
        <w:spacing w:after="0" w:before="0" w:line="360" w:lineRule="auto"/>
        <w:ind w:left="0" w:right="-57" w:firstLine="0"/>
        <w:jc w:val="both"/>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3ª- PERÍODO EXPERIMENTAL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 período experimental é de 30 dias, podendo o contrato ser denunciado durante este período por qualquer uma das partes, sem aviso prévio nem invocação de justa causa, não havendo lugar a qualquer indemnização.</w:t>
      </w:r>
    </w:p>
    <w:p w:rsidR="00000000" w:rsidDel="00000000" w:rsidP="00000000" w:rsidRDefault="00000000" w:rsidRPr="00000000" w14:paraId="00000015">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16">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4ª- RETRIBUIÇÃO</w:t>
      </w:r>
    </w:p>
    <w:p w:rsidR="00000000" w:rsidDel="00000000" w:rsidP="00000000" w:rsidRDefault="00000000" w:rsidRPr="00000000" w14:paraId="00000017">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Como contrapartida do trabalho a prestar, a Trabalhador auferirá um salário bruto no valor de € </w:t>
      </w:r>
      <w:r>
        <w:rPr>
          <w:rFonts w:ascii="Palatino Linotype" w:cs="Palatino Linotype" w:eastAsia="Palatino Linotype" w:hAnsi="Palatino Linotype"/>
          <w:highlight w:val="white"/>
          <w:rtl w:val="0"/>
        </w:rPr>
        <w:t xml:space="preserve">870</w:t>
      </w:r>
      <w:r>
        <w:rPr>
          <w:rFonts w:ascii="Palatino Linotype" w:cs="Palatino Linotype" w:eastAsia="Palatino Linotype" w:hAnsi="Palatino Linotype"/>
          <w:rtl w:val="0"/>
        </w:rPr>
        <w:t xml:space="preserve"> mensais, pago através de transferência bancária e sobre o qual incidirão os descontos legais.</w:t>
      </w:r>
    </w:p>
    <w:p w:rsidR="00000000" w:rsidDel="00000000" w:rsidP="00000000" w:rsidRDefault="00000000" w:rsidRPr="00000000" w14:paraId="00000018">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esta remuneração acrescerá o subsídio de férias e Natal, equivalente ao salário de um mês, pago em duodécimos mensalmente.</w:t>
      </w:r>
    </w:p>
    <w:p w:rsidR="00000000" w:rsidDel="00000000" w:rsidP="00000000" w:rsidRDefault="00000000" w:rsidRPr="00000000" w14:paraId="00000019">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 e a Sociedade acordam que os valores referentes a subsídio de férias e de natal sejam liquidados mensalmente em duodécimos.</w:t>
      </w:r>
    </w:p>
    <w:p w:rsidR="00000000" w:rsidDel="00000000" w:rsidP="00000000" w:rsidRDefault="00000000" w:rsidRPr="00000000" w14:paraId="0000001A">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No caso de a Trabalhadora não se encontrar ao serviço durante o ano imediatamente anterior à atribuição dos referidos subsídios os mesmos serão calculados e atribuídos de acordo com o estabelecido na legislação laboral e nas Convenções Colectivas do sector.</w:t>
      </w:r>
    </w:p>
    <w:p w:rsidR="00000000" w:rsidDel="00000000" w:rsidP="00000000" w:rsidRDefault="00000000" w:rsidRPr="00000000" w14:paraId="0000001B">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1C">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5ª-HORÁRIO DE TRABALHO NORMAL E LOCAL DE TRABALHO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30"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 período normal de trabalho é de 40 horas semanais e de 8 horas diárias, distribuídas da Segunda-Feira a Domingo, sendo o dia de descanso semanal obrigatório fixado num regime rotativo de Segunda-Feira a Domingo.</w:t>
      </w:r>
    </w:p>
    <w:p w:rsidR="00000000" w:rsidDel="00000000" w:rsidP="00000000" w:rsidRDefault="00000000" w:rsidRPr="00000000" w14:paraId="0000001E">
      <w:pPr>
        <w:tabs>
          <w:tab w:val="center" w:leader="none" w:pos="0"/>
        </w:tabs>
        <w:spacing w:line="360" w:lineRule="auto"/>
        <w:ind w:left="0" w:right="-57" w:firstLine="0"/>
        <w:jc w:val="both"/>
        <w:rPr>
          <w:rFonts w:ascii="Palatino Linotype" w:cs="Palatino Linotype" w:eastAsia="Palatino Linotype" w:hAnsi="Palatino Linotype"/>
          <w:sz w:val="24"/>
          <w:szCs w:val="24"/>
        </w:rPr>
      </w:pPr>
      <w:r>
        <w:rPr>
          <w:rFonts w:ascii="Palatino Linotype" w:cs="Palatino Linotype" w:eastAsia="Palatino Linotype" w:hAnsi="Palatino Linotype"/>
          <w:sz w:val="24"/>
          <w:szCs w:val="24"/>
          <w:rtl w:val="0"/>
        </w:rPr>
        <w:t xml:space="preserve">A Trabalhadora irá desempenhar as suas funções, principalmente, no estabelecimento comercial sito na </w:t>
      </w:r>
      <w:r>
        <w:rPr>
          <w:rFonts w:ascii="Palatino Linotype" w:cs="Palatino Linotype" w:eastAsia="Palatino Linotype" w:hAnsi="Palatino Linotype"/>
          <w:b w:val="0"/>
          <w:bCs w:val="0"/>
          <w:i w:val="0"/>
          <w:iCs w:val="0"/>
          <w:smallCaps w:val="0"/>
          <w:color w:val="202124"/>
          <w:sz w:val="24"/>
          <w:szCs w:val="24"/>
          <w:rtl w:val="0"/>
        </w:rPr>
        <w:t xml:space="preserve">Rua Beatriz Costa, n.º 2, 2675-630 Odivelas</w:t>
      </w:r>
      <w:r>
        <w:rPr>
          <w:rFonts w:ascii="Palatino Linotype" w:cs="Palatino Linotype" w:eastAsia="Palatino Linotype" w:hAnsi="Palatino Linotype"/>
          <w:b w:val="0"/>
          <w:bCs w:val="0"/>
          <w:i w:val="0"/>
          <w:iCs w:val="0"/>
          <w:smallCaps w:val="0"/>
          <w:color w:val="000000"/>
          <w:sz w:val="24"/>
          <w:szCs w:val="24"/>
          <w:rtl w:val="0"/>
        </w:rPr>
        <w:t xml:space="preserve">,</w:t>
      </w:r>
      <w:r>
        <w:rPr>
          <w:rFonts w:ascii="Palatino Linotype" w:cs="Palatino Linotype" w:eastAsia="Palatino Linotype" w:hAnsi="Palatino Linotype"/>
          <w:sz w:val="24"/>
          <w:szCs w:val="24"/>
          <w:rtl w:val="0"/>
        </w:rPr>
        <w:t xml:space="preserve"> sendo que as actividades da Sociedade poderão exigir que este seja destacado ou transferido por conveniência de serviço para um estabelecimento comercial da mesma ou de outra zona, ou para outro departamento da empresa.</w:t>
      </w:r>
    </w:p>
    <w:p w:rsidR="00000000" w:rsidDel="00000000" w:rsidP="00000000" w:rsidRDefault="00000000" w:rsidRPr="00000000" w14:paraId="0000001F">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0">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6ª- FÉRIAS</w:t>
      </w:r>
    </w:p>
    <w:p w:rsidR="00000000" w:rsidDel="00000000" w:rsidP="00000000" w:rsidRDefault="00000000" w:rsidRPr="00000000" w14:paraId="00000021">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O direito a férias é fixado em conformidade com a legislação aplicável. Com excepção do ano da contratação, o período legal de férias em cada ano civil é de 22 dias úteis, vencendo-se o direito a férias no dia 1 de Janeiro de cada ano civil e devendo as mesmas ser gozadas até ao dia 31 de Dezembro do mesmo ano.</w:t>
      </w:r>
    </w:p>
    <w:p w:rsidR="00000000" w:rsidDel="00000000" w:rsidP="00000000" w:rsidRDefault="00000000" w:rsidRPr="00000000" w14:paraId="00000022">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O gozo das férias não pode ser transferido de um ano para outro sem a aprovação prévia da Sociedade e deve ser previamente aprovado pela Sociedade, depois de ponderadas as necessidades desta e as prioridades dos projectos em curso. </w:t>
      </w:r>
    </w:p>
    <w:p w:rsidR="00000000" w:rsidDel="00000000" w:rsidP="00000000" w:rsidRDefault="00000000" w:rsidRPr="00000000" w14:paraId="00000023">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Normalmente não serão aprovadas férias uma vez notificada pela ou à Sociedade a cessação do contrato de trabalho.</w:t>
      </w:r>
    </w:p>
    <w:p w:rsidR="00000000" w:rsidDel="00000000" w:rsidP="00000000" w:rsidRDefault="00000000" w:rsidRPr="00000000" w14:paraId="00000024">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5">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7ª- OUTROS EMPREGOS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Trabalhadora não poderá ter outros empregos sem o prévio consentimento escrito da Sociedade. A Trabalhadora deverá trabalhar a tempo inteiro para a Sociedade. Em caso algum será concedida autorização para concorrer com a Sociedade ou com qualquer outra sociedade pertencente ao mesmo grupo de empresas que a primeira, nem para o exercício, nesses empregos, de actividades similares ou associadas com os serviços profissionais para cuja prestação a Trabalhadora foi contratada pelo presente.</w:t>
      </w:r>
    </w:p>
    <w:p w:rsidR="00000000" w:rsidDel="00000000" w:rsidP="00000000" w:rsidRDefault="00000000" w:rsidRPr="00000000" w14:paraId="00000027">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8">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8ª- HIGIENE E SEGURANÇA NO TRABALHO</w:t>
      </w:r>
    </w:p>
    <w:p w:rsidR="00000000" w:rsidDel="00000000" w:rsidP="00000000" w:rsidRDefault="00000000" w:rsidRPr="00000000" w14:paraId="00000029">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política da empresa é a de garantir a todo o seu pessoal, tanto quanto possível, a higiene, segurança e bem-estar no trabalho. No entanto, cada trabalhador é responsável pela colocação em prática desta política e a Sociedade espera dele que comunique eventuais problemas e adopte as medidas de precaução necessárias para minimizar a possibilidade de ocorrência de acidentes. A Trabalhadora deve comunicar imediatamente ao seu superior hierárquico qualquer acidente ocorrido durante o seu trabalho ou a sua opinião de que determinados processos ou práticas não são seguros.</w:t>
      </w:r>
    </w:p>
    <w:p w:rsidR="00000000" w:rsidDel="00000000" w:rsidP="00000000" w:rsidRDefault="00000000" w:rsidRPr="00000000" w14:paraId="0000002A">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2B">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57" w:firstLine="0"/>
        <w:jc w:val="both"/>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tl w:val="0"/>
        </w:rPr>
        <w:t xml:space="preserve">9ª- EXAMES MÉDICOS</w:t>
      </w:r>
    </w:p>
    <w:p w:rsidR="00000000" w:rsidDel="00000000" w:rsidP="00000000" w:rsidRDefault="00000000" w:rsidRPr="00000000" w14:paraId="0000002C">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Sociedade reserva-se o direito de pedir a qualquer Trabalhador que se submeta a um exame médico a efectuar pelo Consultor Clínico da Empresa ou qualquer outro pessoal médico. Este exame tem por objectivo verificar a aptidão física e psíquica da trabalhadora para o exercício da sua profissão. Face aos resultados dos exames, o Clínico preencherá uma ficha de aptidão e remeterá uma cópia à Sociedade, sendo que a ficha de aptidão não poderá conter elementos que envolvam segredo profissional.</w:t>
      </w:r>
    </w:p>
    <w:p w:rsidR="00000000" w:rsidDel="00000000" w:rsidP="00000000" w:rsidRDefault="00000000" w:rsidRPr="00000000" w14:paraId="0000002D">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2E">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10ª- PROTECÇÃO DE BENS E INFORMAÇÕES</w:t>
      </w:r>
    </w:p>
    <w:p w:rsidR="00000000" w:rsidDel="00000000" w:rsidP="00000000" w:rsidRDefault="00000000" w:rsidRPr="00000000" w14:paraId="0000002F">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 deve proteger todos os bens ou informações de propriedade exclusiva, pertencentes ou não a qualquer Cliente, Sociedade, Sociedade Coligada ou Fornecedor que lhe sejam confiados no decurso da sua prestação de trabalho.</w:t>
      </w:r>
    </w:p>
    <w:p w:rsidR="00000000" w:rsidDel="00000000" w:rsidP="00000000" w:rsidRDefault="00000000" w:rsidRPr="00000000" w14:paraId="00000030">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31">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11.ª – SEGURO DE ACIDENTES DE TRABALHO</w:t>
      </w:r>
    </w:p>
    <w:p w:rsidR="00000000" w:rsidDel="00000000" w:rsidP="00000000" w:rsidRDefault="00000000" w:rsidRPr="00000000" w14:paraId="00000032">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Conforme se encontra legalmente obrigada, a Sociedade transfere a sua responsabilidade por acidente de trabalho para a Sociedade </w:t>
      </w:r>
      <w:r>
        <w:rPr>
          <w:rFonts w:ascii="Palatino Linotype" w:cs="Palatino Linotype" w:eastAsia="Palatino Linotype" w:hAnsi="Palatino Linotype"/>
          <w:highlight w:val="white"/>
          <w:rtl w:val="0"/>
        </w:rPr>
        <w:t xml:space="preserve">Una Seguras </w:t>
      </w:r>
      <w:r>
        <w:rPr>
          <w:rFonts w:ascii="Palatino Linotype" w:cs="Palatino Linotype" w:eastAsia="Palatino Linotype" w:hAnsi="Palatino Linotype"/>
          <w:rtl w:val="0"/>
        </w:rPr>
        <w:t xml:space="preserve">mediante a apólice de seguro de acidentes de trabalho nº15885</w:t>
      </w:r>
    </w:p>
    <w:p w:rsidR="00000000" w:rsidDel="00000000" w:rsidP="00000000" w:rsidRDefault="00000000" w:rsidRPr="00000000" w14:paraId="00000033">
      <w:pPr>
        <w:tabs>
          <w:tab w:val="center" w:leader="none" w:pos="0"/>
        </w:tabs>
        <w:spacing w:line="360" w:lineRule="auto"/>
        <w:ind w:left="0" w:right="-57" w:firstLine="0"/>
        <w:jc w:val="both"/>
        <w:rPr>
          <w:rFonts w:ascii="Palatino Linotype" w:cs="Palatino Linotype" w:eastAsia="Palatino Linotype" w:hAnsi="Palatino Linotype"/>
          <w:b w:val="1"/>
          <w:bCs w:val="1"/>
        </w:rPr>
      </w:pPr>
      <w:r>
        <w:rPr>
          <w:rtl w:val="0"/>
        </w:rPr>
      </w:r>
    </w:p>
    <w:p w:rsidR="00000000" w:rsidDel="00000000" w:rsidP="00000000" w:rsidRDefault="00000000" w:rsidRPr="00000000" w14:paraId="00000034">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12ª - DENÚNCIA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Trabalhadora pode denunciar o contrato independentemente de justa causa mediante comunicação escrita enviada à Sociedade com a antecedência mínima de 15 dias, se o mesmo tiver duração inferior a seis meses, ou de 30 dias, se essa duração for igual ou superior a seis meses.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Se a Trabalhadora não cumprir, total ou parcialmente, o prazo de aviso prévio, fica obrigada a pagar à Sociedade uma indemnização de valor igual à retribuição base e eventuais diuturnidades correspondentes ao período de antecedência em falta, sem prejuízo da responsabilidade civil pelos danos eventualmente causados em virtude da inobservância do prazo de aviso prévio.</w:t>
      </w:r>
    </w:p>
    <w:p w:rsidR="00000000" w:rsidDel="00000000" w:rsidP="00000000" w:rsidRDefault="00000000" w:rsidRPr="00000000" w14:paraId="00000037">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57" w:firstLine="0"/>
        <w:jc w:val="both"/>
        <w:rPr>
          <w:rFonts w:ascii="Palatino Linotype" w:cs="Palatino Linotype" w:eastAsia="Palatino Linotype" w:hAnsi="Palatino Linotype"/>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8">
      <w:pPr>
        <w:tabs>
          <w:tab w:val="center" w:leader="none" w:pos="0"/>
        </w:tabs>
        <w:spacing w:line="360" w:lineRule="auto"/>
        <w:ind w:left="0" w:right="-57" w:firstLine="0"/>
        <w:jc w:val="both"/>
        <w:rPr>
          <w:rFonts w:ascii="Palatino Linotype" w:cs="Palatino Linotype" w:eastAsia="Palatino Linotype" w:hAnsi="Palatino Linotype"/>
          <w:b w:val="1"/>
          <w:bCs w:val="1"/>
        </w:rPr>
      </w:pPr>
      <w:r>
        <w:rPr>
          <w:rFonts w:ascii="Palatino Linotype" w:cs="Palatino Linotype" w:eastAsia="Palatino Linotype" w:hAnsi="Palatino Linotype"/>
          <w:b w:val="1"/>
          <w:bCs w:val="1"/>
          <w:rtl w:val="0"/>
        </w:rPr>
        <w:t xml:space="preserve">13ª- DISPOSIÇÕES GERAIS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0"/>
        </w:tabs>
        <w:spacing w:after="0" w:before="0" w:line="360" w:lineRule="auto"/>
        <w:ind w:left="0" w:right="-5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As partes consideram que, nos termos do disposto no artigo 107º, n.º3, do Código do Trabalho, se encontra cumprido, com este documento, o dever de informação do Trabalhador que incumbe à entidade patronal por força do dito diploma. </w:t>
      </w:r>
    </w:p>
    <w:p w:rsidR="00000000" w:rsidDel="00000000" w:rsidP="00000000" w:rsidRDefault="00000000" w:rsidRPr="00000000" w14:paraId="0000003A">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O presente Contrato de Trabalho reger-se-á pela e será interpretado à luz da legislação portuguesa.</w:t>
      </w:r>
    </w:p>
    <w:p w:rsidR="00000000" w:rsidDel="00000000" w:rsidP="00000000" w:rsidRDefault="00000000" w:rsidRPr="00000000" w14:paraId="0000003B">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Se qualquer disposição deste Contrato for declarada nula ou anulável, a validade das restantes disposições e de todo o Contrato não será afectada por esse facto.</w:t>
      </w:r>
    </w:p>
    <w:p w:rsidR="00000000" w:rsidDel="00000000" w:rsidP="00000000" w:rsidRDefault="00000000" w:rsidRPr="00000000" w14:paraId="0000003C">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3D">
      <w:pPr>
        <w:tabs>
          <w:tab w:val="center" w:leader="none" w:pos="0"/>
        </w:tabs>
        <w:spacing w:line="360" w:lineRule="auto"/>
        <w:ind w:left="0" w:right="-57" w:firstLine="0"/>
        <w:jc w:val="both"/>
        <w:rPr>
          <w:rFonts w:ascii="Palatino Linotype" w:cs="Palatino Linotype" w:eastAsia="Palatino Linotype" w:hAnsi="Palatino Linotype"/>
          <w:highlight w:val="white"/>
        </w:rPr>
      </w:pPr>
      <w:r>
        <w:rPr>
          <w:rFonts w:ascii="Palatino Linotype" w:cs="Palatino Linotype" w:eastAsia="Palatino Linotype" w:hAnsi="Palatino Linotype"/>
          <w:rtl w:val="0"/>
        </w:rPr>
        <w:t xml:space="preserve">Odivelas,</w:t>
      </w:r>
      <w:r>
        <w:rPr>
          <w:rFonts w:ascii="Palatino Linotype" w:cs="Palatino Linotype" w:eastAsia="Palatino Linotype" w:hAnsi="Palatino Linotype"/>
          <w:highlight w:val="white"/>
          <w:rtl w:val="0"/>
        </w:rPr>
        <w:t xml:space="preserve">  1 de Julho de 2025</w:t>
      </w:r>
    </w:p>
    <w:p w:rsidR="00000000" w:rsidDel="00000000" w:rsidP="00000000" w:rsidRDefault="00000000" w:rsidRPr="00000000" w14:paraId="0000003E">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3F">
      <w:pPr>
        <w:tabs>
          <w:tab w:val="center" w:leader="none" w:pos="0"/>
        </w:tabs>
        <w:spacing w:line="360" w:lineRule="auto"/>
        <w:ind w:left="0" w:right="-57" w:firstLine="0"/>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Pela Sociedade,</w:t>
      </w:r>
    </w:p>
    <w:p w:rsidR="00000000" w:rsidDel="00000000" w:rsidP="00000000" w:rsidRDefault="00000000" w:rsidRPr="00000000" w14:paraId="00000040">
      <w:pPr>
        <w:tabs>
          <w:tab w:val="center" w:leader="none" w:pos="0"/>
        </w:tabs>
        <w:spacing w:line="360" w:lineRule="auto"/>
        <w:ind w:left="0" w:right="-57" w:firstLine="0"/>
        <w:jc w:val="both"/>
        <w:rPr>
          <w:rFonts w:ascii="Palatino Linotype" w:cs="Palatino Linotype" w:eastAsia="Palatino Linotype" w:hAnsi="Palatino Linotype"/>
        </w:rPr>
      </w:pPr>
      <w:r>
        <w:rPr>
          <w:rtl w:val="0"/>
        </w:rPr>
      </w:r>
    </w:p>
    <w:p w:rsidR="00000000" w:rsidDel="00000000" w:rsidP="00000000" w:rsidRDefault="00000000" w:rsidRPr="00000000" w14:paraId="00000041">
      <w:pPr>
        <w:jc w:val="both"/>
        <w:rPr>
          <w:rFonts w:ascii="Palatino Linotype" w:cs="Palatino Linotype" w:eastAsia="Palatino Linotype" w:hAnsi="Palatino Linotype"/>
        </w:rPr>
      </w:pPr>
      <w:r>
        <w:rPr>
          <w:rFonts w:ascii="Palatino Linotype" w:cs="Palatino Linotype" w:eastAsia="Palatino Linotype" w:hAnsi="Palatino Linotype"/>
          <w:rtl w:val="0"/>
        </w:rPr>
        <w:t xml:space="preserve">A Trabalhadora,</w:t>
      </w:r>
    </w:p>
    <w:sectPr>
      <w:pgSz w:h="16820" w:w="11906" w:orient="portrait"/>
      <w:pgMar w:bottom="719" w:top="1438" w:left="1100" w:right="141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567" w:firstLine="0"/>
      </w:pPr>
      <w:rPr/>
    </w:lvl>
    <w:lvl w:ilvl="1">
      <w:start w:val="1"/>
      <w:numFmt w:val="decimal"/>
      <w:lvlText w:val=""/>
      <w:lvlJc w:val="left"/>
      <w:pPr>
        <w:ind w:left="0" w:firstLine="0"/>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200" w:line="300" w:lineRule="auto"/>
      <w:ind w:left="567" w:right="0" w:firstLine="0"/>
      <w:jc w:val="center"/>
    </w:pPr>
    <w:rPr>
      <w:b w:val="1"/>
      <w:bCs w:val="1"/>
      <w:sz w:val="22"/>
      <w:szCs w:val="22"/>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