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Title"/>
        <w:tabs>
          <w:tab w:val="clear" w:pos="709"/>
          <w:tab w:val="center" w:pos="284" w:leader="hyphen"/>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CONTRATO DE TRABALHO A TERMO CERTO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spacing w:lineRule="auto" w:line="360"/>
        <w:jc w:val="both"/>
        <w:rPr>
          <w:rFonts w:ascii="Palatino Linotype" w:hAnsi="Palatino Linotype"/>
        </w:rPr>
      </w:pPr>
      <w:r>
        <w:rPr>
          <w:rFonts w:cs="Palatino Linotype" w:ascii="Palatino Linotype" w:hAnsi="Palatino Linotype"/>
        </w:rPr>
        <w:t>Entre</w:t>
        <w:br/>
      </w:r>
      <w:r>
        <w:rPr>
          <w:rFonts w:cs="Palatino Linotype" w:ascii="Palatino Linotype" w:hAnsi="Palatino Linotype"/>
          <w:b/>
          <w:sz w:val="24"/>
          <w:szCs w:val="24"/>
        </w:rPr>
        <w:t>EXCELENTETAPA, LDA.”</w:t>
      </w:r>
      <w:r>
        <w:rPr>
          <w:rFonts w:cs="Palatino Linotype" w:ascii="Palatino Linotype" w:hAnsi="Palatino Linotype"/>
          <w:bCs/>
          <w:sz w:val="24"/>
          <w:szCs w:val="24"/>
        </w:rPr>
        <w:t>,</w:t>
      </w:r>
      <w:r>
        <w:rPr>
          <w:rFonts w:cs="Palatino Linotype" w:ascii="Palatino Linotype" w:hAnsi="Palatino Linotype"/>
          <w:b/>
          <w:sz w:val="24"/>
          <w:szCs w:val="24"/>
        </w:rPr>
        <w:t xml:space="preserve"> </w:t>
      </w:r>
      <w:r>
        <w:rPr>
          <w:rFonts w:cs="Palatino Linotype" w:ascii="Palatino Linotype" w:hAnsi="Palatino Linotype"/>
          <w:sz w:val="24"/>
          <w:szCs w:val="24"/>
        </w:rPr>
        <w:t>sociedade comercial por quotas com sede na Avenida dos Combatentes, Edifício AFD 3, Bloco B, 1 D, Casais da Serra, Presinheira, distrito de Lisboa, concelho de Mafra, freguesia do Milharado, 2665-340 Milharado, pessoa coletiva número 515508063 e matriculada na Conservatória do Registo Comercial sob este mesmo número, com o capital social de 50.000,00€, representada pelas suas gerentes com poderes para o ato, Senhoras Bianca Milene Pedro Ferreira e Suse Paula Pedro Ferreira Carvalho</w:t>
      </w:r>
      <w:r>
        <w:rPr>
          <w:rFonts w:cs="Palatino Linotype" w:ascii="Palatino Linotype" w:hAnsi="Palatino Linotype"/>
        </w:rPr>
        <w:t xml:space="preserve">, doravante designada por </w:t>
      </w:r>
      <w:r>
        <w:rPr>
          <w:rFonts w:cs="Palatino Linotype" w:ascii="Palatino Linotype" w:hAnsi="Palatino Linotype"/>
          <w:b/>
        </w:rPr>
        <w:t>Sociedade</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b/>
          <w:shd w:fill="FFFF00" w:val="clear"/>
        </w:rPr>
        <w:t>[NOME DA TRABALHADORA]</w:t>
      </w:r>
      <w:r>
        <w:rPr>
          <w:rFonts w:cs="Palatino Linotype" w:ascii="Palatino Linotype" w:hAnsi="Palatino Linotype"/>
          <w:b/>
        </w:rPr>
        <w:t>,</w:t>
      </w:r>
      <w:r>
        <w:rPr>
          <w:rFonts w:cs="Palatino Linotype" w:ascii="Palatino Linotype" w:hAnsi="Palatino Linotype"/>
        </w:rPr>
        <w:t xml:space="preserve"> portadora do contribuinte fiscal nº </w:t>
      </w:r>
      <w:r>
        <w:rPr>
          <w:rFonts w:cs="Palatino Linotype" w:ascii="Palatino Linotype" w:hAnsi="Palatino Linotype"/>
          <w:shd w:fill="FFFF00" w:val="clear"/>
        </w:rPr>
        <w:t>[NIF]</w:t>
      </w:r>
      <w:r>
        <w:rPr>
          <w:rFonts w:cs="Palatino Linotype" w:ascii="Palatino Linotype" w:hAnsi="Palatino Linotype"/>
        </w:rPr>
        <w:t xml:space="preserve"> residente na </w:t>
      </w:r>
      <w:r>
        <w:rPr>
          <w:rFonts w:cs="Palatino Linotype" w:ascii="Palatino Linotype" w:hAnsi="Palatino Linotype"/>
          <w:shd w:fill="FFFF00" w:val="clear"/>
        </w:rPr>
        <w:t>[MORADA DA TRABALHADORA]</w:t>
      </w:r>
      <w:r>
        <w:rPr>
          <w:rFonts w:cs="Palatino Linotype" w:ascii="Palatino Linotype" w:hAnsi="Palatino Linotype"/>
        </w:rPr>
        <w:t xml:space="preserve">, doravante designada por </w:t>
      </w:r>
      <w:r>
        <w:rPr>
          <w:rFonts w:cs="Palatino Linotype" w:ascii="Palatino Linotype" w:hAnsi="Palatino Linotype"/>
          <w:b/>
        </w:rPr>
        <w:t>Trabalhadora</w:t>
      </w:r>
      <w:r>
        <w:rPr>
          <w:rFonts w:cs="Palatino Linotype" w:ascii="Palatino Linotype" w:hAnsi="Palatino Linotype"/>
        </w:rPr>
        <w:t>,</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É celebrado o presente contrato de trabalho que estabelece os termos e condições da prestação de trabalho.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Este contrato prevalece sobre qualquer outro contrato de trabalho anteriormente celebrado com a Trabalhadora referente à sua relação laboral com a Sociedade ou com quaisquer Sociedades Coligadas desta.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1ª- FUNÇÕES</w:t>
      </w:r>
    </w:p>
    <w:p>
      <w:pPr>
        <w:pStyle w:val="Normal"/>
        <w:suppressAutoHyphens w:val="false"/>
        <w:spacing w:lineRule="auto" w:line="360"/>
        <w:jc w:val="both"/>
        <w:rPr>
          <w:rFonts w:ascii="Palatino Linotype" w:hAnsi="Palatino Linotype"/>
        </w:rPr>
      </w:pPr>
      <w:r>
        <w:rPr>
          <w:rFonts w:cs="Palatino Linotype" w:ascii="Palatino Linotype" w:hAnsi="Palatino Linotype"/>
        </w:rPr>
        <w:t xml:space="preserve">A Trabalhadora é contratada para o exercício das funções inerentes à categoria profissional de </w:t>
      </w:r>
      <w:r>
        <w:rPr>
          <w:rFonts w:cs="Palatino Linotype" w:ascii="Palatino Linotype" w:hAnsi="Palatino Linotype"/>
          <w:b/>
          <w:bCs/>
        </w:rPr>
        <w:t>Assistente Social</w:t>
      </w:r>
      <w:r>
        <w:rPr>
          <w:rFonts w:cs="Palatino Linotype" w:ascii="Palatino Linotype" w:hAnsi="Palatino Linotype"/>
        </w:rPr>
        <w:t>, bem como para outras de que a Empregadora o possa legalmente incumbir.</w:t>
      </w:r>
    </w:p>
    <w:p>
      <w:pPr>
        <w:pStyle w:val="Normal"/>
        <w:suppressAutoHyphens w:val="false"/>
        <w:spacing w:lineRule="auto" w:line="360"/>
        <w:jc w:val="both"/>
        <w:rPr>
          <w:rFonts w:ascii="Palatino Linotype" w:hAnsi="Palatino Linotype" w:cs="Garamond"/>
        </w:rPr>
      </w:pPr>
      <w:r>
        <w:rPr>
          <w:rFonts w:cs="Garamond" w:ascii="Palatino Linotype" w:hAnsi="Palatino Linotype"/>
        </w:rPr>
        <w:t>As funções do Trabalhador consistirão, nomeadamente, em cumprir com as obrigações legais de assistente social no espaço da sociedade.</w:t>
      </w:r>
    </w:p>
    <w:p>
      <w:pPr>
        <w:pStyle w:val="Normal"/>
        <w:suppressAutoHyphens w:val="false"/>
        <w:spacing w:lineRule="auto" w:line="360"/>
        <w:jc w:val="both"/>
        <w:rPr>
          <w:rFonts w:cs="Garamond"/>
        </w:rPr>
      </w:pPr>
      <w:r>
        <w:rPr>
          <w:rFonts w:cs="Garamond" w:ascii="Palatino Linotype" w:hAnsi="Palatino Linotype"/>
        </w:rPr>
      </w:r>
    </w:p>
    <w:p>
      <w:pPr>
        <w:pStyle w:val="Normal"/>
        <w:suppressAutoHyphens w:val="false"/>
        <w:spacing w:lineRule="auto" w:line="360"/>
        <w:jc w:val="both"/>
        <w:rPr>
          <w:rFonts w:cs="Garamond"/>
        </w:rPr>
      </w:pPr>
      <w:r>
        <w:rPr>
          <w:rFonts w:cs="Garamond" w:ascii="Palatino Linotype" w:hAnsi="Palatino Linotype"/>
        </w:rPr>
      </w:r>
    </w:p>
    <w:p>
      <w:pPr>
        <w:pStyle w:val="Normal"/>
        <w:suppressAutoHyphens w:val="false"/>
        <w:spacing w:lineRule="auto" w:line="360"/>
        <w:jc w:val="both"/>
        <w:rPr>
          <w:rFonts w:cs="Garamond"/>
        </w:rPr>
      </w:pPr>
      <w:r>
        <w:rPr>
          <w:rFonts w:cs="Garamond"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2ª- PRAZO E TERMO</w:t>
      </w:r>
    </w:p>
    <w:p>
      <w:pPr>
        <w:pStyle w:val="Corpodetexto21"/>
        <w:rPr>
          <w:rFonts w:ascii="Palatino Linotype" w:hAnsi="Palatino Linotype"/>
        </w:rPr>
      </w:pPr>
      <w:r>
        <w:rPr>
          <w:rFonts w:cs="Palatino Linotype" w:ascii="Palatino Linotype" w:hAnsi="Palatino Linotype"/>
        </w:rPr>
        <w:t>O presente contrato é celebrado pelo prazo de</w:t>
      </w:r>
      <w:r>
        <w:rPr>
          <w:rFonts w:cs="Palatino Linotype" w:ascii="Palatino Linotype" w:hAnsi="Palatino Linotype"/>
          <w:b/>
          <w:bCs/>
        </w:rPr>
        <w:t xml:space="preserve"> 6 meses</w:t>
      </w:r>
      <w:r>
        <w:rPr>
          <w:rFonts w:cs="Palatino Linotype" w:ascii="Palatino Linotype" w:hAnsi="Palatino Linotype"/>
        </w:rPr>
        <w:t xml:space="preserve">, e entra em vigor no dia </w:t>
      </w:r>
      <w:r>
        <w:rPr>
          <w:rFonts w:cs="Palatino Linotype" w:ascii="Palatino Linotype" w:hAnsi="Palatino Linotype"/>
          <w:b/>
          <w:bCs/>
          <w:shd w:fill="FFFF00" w:val="clear"/>
        </w:rPr>
        <w:t>[DATA]</w:t>
      </w:r>
      <w:r>
        <w:rPr>
          <w:rFonts w:cs="Palatino Linotype" w:ascii="Palatino Linotype" w:hAnsi="Palatino Linotype"/>
          <w:b/>
        </w:rPr>
        <w:t xml:space="preserve"> </w:t>
      </w:r>
      <w:r>
        <w:rPr>
          <w:rFonts w:cs="Palatino Linotype" w:ascii="Palatino Linotype" w:hAnsi="Palatino Linotype"/>
        </w:rPr>
        <w:t xml:space="preserve">e caduca no dia </w:t>
      </w:r>
      <w:r>
        <w:rPr>
          <w:rFonts w:cs="Palatino Linotype" w:ascii="Palatino Linotype" w:hAnsi="Palatino Linotype"/>
          <w:b/>
          <w:bCs/>
          <w:shd w:fill="FFFF00" w:val="clear"/>
        </w:rPr>
        <w:t>[DATA]</w:t>
      </w:r>
      <w:r>
        <w:rPr>
          <w:rFonts w:cs="Palatino Linotype" w:ascii="Palatino Linotype" w:hAnsi="Palatino Linotype"/>
        </w:rPr>
        <w:t>, no caso de a Sociedade ou a Trabalhadora remeter à outra parte com, respectivamente, quinze e oito dias de antecedência da caducidade, carta registada com aviso de recepção informando que não pretende a continuação do contrato. Caso contrário e não havendo aditamento escrito que altere alguma cláusula do presente contrato, este renovar-se-á por igual período de tempo. Nos termos da lei, independentemente do prazo do contrato, este não poderá ser alvo de mais do que três renovações nem poderá ter duração superior à inicial.</w:t>
      </w:r>
    </w:p>
    <w:p>
      <w:pPr>
        <w:pStyle w:val="Corpodetexto31"/>
        <w:jc w:val="both"/>
        <w:rPr>
          <w:rFonts w:ascii="Palatino Linotype" w:hAnsi="Palatino Linotype" w:cs="Palatino Linotype"/>
          <w:color w:val="00000A"/>
        </w:rPr>
      </w:pPr>
      <w:r>
        <w:rPr>
          <w:rFonts w:cs="Palatino Linotype" w:ascii="Palatino Linotype" w:hAnsi="Palatino Linotype"/>
          <w:color w:val="00000A"/>
        </w:rPr>
        <w:t>O prazo do contrato justifica-se pelo facto de este ser um caso de lançamento de nova actividade por parte da sociedade, sendo a necessidade imprevisível, nos termos do disposto na al. a), do nº 4, do artigo 140º do Código do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2"/>
        <w:tabs>
          <w:tab w:val="left" w:pos="0" w:leader="none"/>
        </w:tabs>
        <w:rPr>
          <w:rFonts w:ascii="Palatino Linotype" w:hAnsi="Palatino Linotype" w:cs="Palatino Linotype"/>
        </w:rPr>
      </w:pPr>
      <w:r>
        <w:rPr>
          <w:rFonts w:cs="Palatino Linotype" w:ascii="Palatino Linotype" w:hAnsi="Palatino Linotype"/>
        </w:rPr>
        <w:t>3ª- PERÍODO EXPERIMENTAL</w:t>
      </w:r>
    </w:p>
    <w:p>
      <w:pPr>
        <w:pStyle w:val="Corpodetexto21"/>
        <w:rPr>
          <w:rFonts w:ascii="Palatino Linotype" w:hAnsi="Palatino Linotype" w:cs="Palatino Linotype"/>
        </w:rPr>
      </w:pPr>
      <w:r>
        <w:rPr>
          <w:rFonts w:cs="Palatino Linotype" w:ascii="Palatino Linotype" w:hAnsi="Palatino Linotype"/>
        </w:rPr>
        <w:t>O período experimental é de 30 dias, podendo o contrato ser denunciado durante este período por qualquer uma das partes, sem aviso prévio nem invocação de justa causa, não havendo lugar a qualquer indemnização.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4ª- RETRIBUIÇÃO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Como contrapartida do trabalho a prestar, a Trabalhador auferirá um salário bruto no valor de € </w:t>
      </w:r>
      <w:r>
        <w:rPr>
          <w:rFonts w:cs="Palatino Linotype" w:ascii="Palatino Linotype" w:hAnsi="Palatino Linotype"/>
          <w:shd w:fill="FFFF00" w:val="clear"/>
        </w:rPr>
        <w:t>[SALÁRIO]</w:t>
      </w:r>
      <w:r>
        <w:rPr>
          <w:rFonts w:cs="Palatino Linotype" w:ascii="Palatino Linotype" w:hAnsi="Palatino Linotype"/>
        </w:rPr>
        <w:t xml:space="preserve"> mensais, pago através de transferência bancária e sobre o qual incidirão os descontos legais.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esta remuneração acrescerá o subsídio de férias e Natal, equivalente ao salário de um mês, pago em duodécimos mensalmente.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e a Sociedade acordam que os valores referentes a subsídio de férias e de natal sejam liquidados mensalmente em duodécimos.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 caso de a Trabalhadora não se encontrar ao serviço durante o ano imediatamente anterior à atribuição dos referidos subsídios os mesmos serão calculados e atribuídos de acordo com o estabelecido na legislação laboral e nas Convenções Colectivas do sector.</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5ª-HORÁRIO DE TRABALHO NORMAL E LOCAL DE TRABALHO</w:t>
      </w:r>
    </w:p>
    <w:p>
      <w:pPr>
        <w:pStyle w:val="Textodebloco1"/>
        <w:tabs>
          <w:tab w:val="clear" w:pos="709"/>
          <w:tab w:val="center" w:pos="0" w:leader="hyphen"/>
        </w:tabs>
        <w:ind w:hanging="0" w:start="0" w:end="30"/>
        <w:rPr>
          <w:rFonts w:ascii="Palatino Linotype" w:hAnsi="Palatino Linotype" w:cs="Palatino Linotype"/>
          <w:szCs w:val="24"/>
        </w:rPr>
      </w:pPr>
      <w:r>
        <w:rPr>
          <w:rFonts w:cs="Palatino Linotype" w:ascii="Palatino Linotype" w:hAnsi="Palatino Linotype"/>
          <w:szCs w:val="24"/>
        </w:rPr>
        <w:t>O período normal de trabalho é de 40 horas semanais e de 8 horas diárias, distribuídas da Segunda-Feira a Domingo, sendo o dia de descanso semanal obrigatório fixado num regime rotativo de Segunda-Feira a Domingo.</w:t>
      </w:r>
    </w:p>
    <w:p>
      <w:pPr>
        <w:pStyle w:val="Normal"/>
        <w:tabs>
          <w:tab w:val="clear" w:pos="709"/>
          <w:tab w:val="center" w:pos="0" w:leader="hyphen"/>
        </w:tabs>
        <w:spacing w:lineRule="auto" w:line="360"/>
        <w:ind w:hanging="0" w:start="0" w:end="-57"/>
        <w:jc w:val="both"/>
        <w:rPr>
          <w:rFonts w:ascii="Palatino Linotype" w:hAnsi="Palatino Linotype"/>
          <w:sz w:val="24"/>
          <w:szCs w:val="24"/>
        </w:rPr>
      </w:pPr>
      <w:r>
        <w:rPr>
          <w:rFonts w:cs="Palatino Linotype" w:ascii="Palatino Linotype" w:hAnsi="Palatino Linotype"/>
          <w:sz w:val="24"/>
          <w:szCs w:val="24"/>
        </w:rPr>
        <w:t xml:space="preserve">A Trabalhadora irá desempenhar as suas funções, principalmente, no estabelecimento comercial sito na </w:t>
      </w:r>
      <w:r>
        <w:rPr>
          <w:rFonts w:eastAsia="92ckrip" w:cs="Palatino Linotype" w:ascii="Palatino Linotype" w:hAnsi="Palatino Linotype"/>
          <w:b w:val="false"/>
          <w:i w:val="false"/>
          <w:caps w:val="false"/>
          <w:smallCaps w:val="false"/>
          <w:color w:val="202124"/>
          <w:spacing w:val="0"/>
          <w:sz w:val="24"/>
          <w:szCs w:val="24"/>
        </w:rPr>
        <w:t>Rua Beatriz Costa, n.º 2, 2675-630 Odivelas</w:t>
      </w:r>
      <w:r>
        <w:rPr>
          <w:rFonts w:eastAsia="92ckrip" w:cs="Palatino Linotype" w:ascii="Palatino Linotype" w:hAnsi="Palatino Linotype"/>
          <w:b w:val="false"/>
          <w:i w:val="false"/>
          <w:caps w:val="false"/>
          <w:smallCaps w:val="false"/>
          <w:color w:val="000000"/>
          <w:spacing w:val="0"/>
          <w:sz w:val="24"/>
          <w:szCs w:val="24"/>
        </w:rPr>
        <w:t>,</w:t>
      </w:r>
      <w:r>
        <w:rPr>
          <w:rFonts w:cs="Palatino Linotype" w:ascii="Palatino Linotype" w:hAnsi="Palatino Linotype"/>
          <w:sz w:val="24"/>
          <w:szCs w:val="24"/>
        </w:rPr>
        <w:t xml:space="preserve"> sendo que as actividades da Sociedade poderão exigir que este seja destacado ou transferido por conveniência de serviço para um estabelecimento comercial da mesma ou de outra zona, ou para outro departamento da empresa.</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6ª- FÉRIAS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O direito a férias é fixado em conformidade com a legislação aplicável. Com excepção do ano da contratação, o período legal de férias em cada ano civil é de 22 dias úteis, vencendo-se o direito a férias no dia 1 de Janeiro de cada ano civil e devendo as mesmas ser gozadas até ao dia 31 de Dezembro do mesmo ano.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 gozo das férias não pode ser transferido de um ano para outro sem a aprovação prévia da Sociedade e deve ser previamente aprovado pela Sociedade, depois de ponderadas as necessidades desta e as prioridades dos projectos em curso.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Normalmente não serão aprovadas férias uma vez notificada pela ou à Sociedade a cessação do contrato de trabalho.</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7ª- OUTROS EMPREGOS</w:t>
      </w:r>
    </w:p>
    <w:p>
      <w:pPr>
        <w:pStyle w:val="Corpodetexto21"/>
        <w:rPr>
          <w:rFonts w:ascii="Palatino Linotype" w:hAnsi="Palatino Linotype" w:cs="Palatino Linotype"/>
        </w:rPr>
      </w:pPr>
      <w:r>
        <w:rPr>
          <w:rFonts w:cs="Palatino Linotype" w:ascii="Palatino Linotype" w:hAnsi="Palatino Linotype"/>
        </w:rPr>
        <w:t>A Trabalhadora não poderá ter outros empregos sem o prévio consentimento escrito da Sociedade. A Trabalhadora deverá trabalhar a tempo inteiro para a Sociedade. Em caso algum será concedida autorização para concorrer com a Sociedade ou com qualquer outra sociedade pertencente ao mesmo grupo de empresas que a primeira, nem para o exercício, nesses empregos, de actividades similares ou associadas com os serviços profissionais para cuja prestação a Trabalhadora foi contratada pelo presente.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8ª- HIGIENE E SEGURANÇA NO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política da empresa é a de garantir a todo o seu pessoal, tanto quanto possível, a higiene, segurança e bem-estar no trabalho. No entanto, cada trabalhador é responsável pela colocação em prática desta política e a Sociedade espera dele que comunique eventuais problemas e adopte as medidas de precaução necessárias para minimizar a possibilidade de ocorrência de acidentes. A Trabalhadora deve comunicar imediatamente ao seu superior hierárquico qualquer acidente ocorrido durante o seu trabalho ou a sua opinião de que determinados processos ou práticas não são seguros.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t>9ª- EXAMES MÉDICOS</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A Sociedade reserva-se o direito de pedir a qualquer Trabalhador que se submeta a um exame médico a efectuar pelo Consultor Clínico da Empresa ou qualquer outro pessoal médico. Este exame tem por objectivo verificar a aptidão física e psíquica da trabalhadora para o exercício da sua profissão. Face aos resultados dos exames, o Clínico preencherá uma ficha de aptidão e remeterá uma cópia à Sociedade, sendo que a ficha de aptidão não poderá conter elementos que envolvam segredo profissional.</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10ª- PROTECÇÃO DE BENS E INFORMAÇÕES</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A Trabalhadora deve proteger todos os bens ou informações de propriedade exclusiva, pertencentes ou não a qualquer Cliente, Sociedade, Sociedade Coligada ou Fornecedor que lhe sejam confiados no decurso da sua prestação de trabalho.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11.ª – SEGURO DE ACIDENTES DE TRABALHO</w:t>
      </w:r>
    </w:p>
    <w:p>
      <w:pPr>
        <w:pStyle w:val="Normal"/>
        <w:tabs>
          <w:tab w:val="clear" w:pos="709"/>
          <w:tab w:val="center" w:pos="0" w:leader="hyphen"/>
        </w:tabs>
        <w:spacing w:lineRule="auto" w:line="360"/>
        <w:ind w:hanging="0" w:start="0" w:end="-57"/>
        <w:jc w:val="both"/>
        <w:rPr>
          <w:rFonts w:ascii="Palatino Linotype" w:hAnsi="Palatino Linotype"/>
        </w:rPr>
      </w:pPr>
      <w:r>
        <w:rPr>
          <w:rFonts w:cs="Palatino Linotype" w:ascii="Palatino Linotype" w:hAnsi="Palatino Linotype"/>
        </w:rPr>
        <w:t xml:space="preserve">Conforme se encontra legalmente obrigada, a Sociedade transfere a sua responsabilidade por acidente de trabalho para a Sociedade </w:t>
      </w:r>
      <w:r>
        <w:rPr>
          <w:rFonts w:cs="Palatino Linotype" w:ascii="Palatino Linotype" w:hAnsi="Palatino Linotype"/>
          <w:shd w:fill="FFFF66" w:val="clear"/>
        </w:rPr>
        <w:t>UNA SEGUROS</w:t>
      </w:r>
      <w:r>
        <w:rPr>
          <w:rFonts w:cs="Palatino Linotype" w:ascii="Palatino Linotype" w:hAnsi="Palatino Linotype"/>
          <w:shd w:fill="auto" w:val="clear"/>
        </w:rPr>
        <w:t xml:space="preserve"> mediante a a</w:t>
      </w:r>
      <w:r>
        <w:rPr>
          <w:rFonts w:cs="Palatino Linotype" w:ascii="Palatino Linotype" w:hAnsi="Palatino Linotype"/>
        </w:rPr>
        <w:t xml:space="preserve">pólice de seguro de acidentes de trabalho nº </w:t>
      </w:r>
      <w:r>
        <w:rPr>
          <w:rFonts w:eastAsia="ArialMT" w:cs="Palatino Linotype" w:ascii="Palatino Linotype" w:hAnsi="Palatino Linotype"/>
          <w:shd w:fill="FFFF66" w:val="clear"/>
        </w:rPr>
        <w:t>[Nº APÓLICE]</w:t>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12ª - DENÚNCIA</w:t>
      </w:r>
    </w:p>
    <w:p>
      <w:pPr>
        <w:pStyle w:val="Corpodetexto21"/>
        <w:rPr>
          <w:rFonts w:ascii="Palatino Linotype" w:hAnsi="Palatino Linotype" w:cs="Palatino Linotype"/>
        </w:rPr>
      </w:pPr>
      <w:r>
        <w:rPr>
          <w:rFonts w:cs="Palatino Linotype" w:ascii="Palatino Linotype" w:hAnsi="Palatino Linotype"/>
        </w:rPr>
        <w:t>A Trabalhadora pode denunciar o contrato independentemente de justa causa mediante comunicação escrita enviada à Sociedade com a antecedência mínima de 15 dias, se o mesmo tiver duração inferior a seis meses, ou de 30 dias, se essa duração for igual ou superior a seis meses.</w:t>
      </w:r>
    </w:p>
    <w:p>
      <w:pPr>
        <w:pStyle w:val="Corpodetexto21"/>
        <w:rPr>
          <w:rFonts w:ascii="Palatino Linotype" w:hAnsi="Palatino Linotype" w:cs="Palatino Linotype"/>
        </w:rPr>
      </w:pPr>
      <w:r>
        <w:rPr>
          <w:rFonts w:cs="Palatino Linotype" w:ascii="Palatino Linotype" w:hAnsi="Palatino Linotype"/>
        </w:rPr>
        <w:t>Se a Trabalhadora não cumprir, total ou parcialmente, o prazo de aviso prévio, fica obrigada a pagar à Sociedade uma indemnização de valor igual à retribuição base e eventuais diuturnidades correspondentes ao período de antecedência em falta, sem prejuízo da responsabilidade civil pelos danos eventualmente causados em virtude da inobservância do prazo de aviso prévio.</w:t>
      </w:r>
    </w:p>
    <w:p>
      <w:pPr>
        <w:pStyle w:val="Cabealho1"/>
        <w:tabs>
          <w:tab w:val="clear" w:pos="709"/>
          <w:tab w:val="left" w:pos="0" w:leader="none"/>
        </w:tabs>
        <w:spacing w:lineRule="auto" w:line="360" w:before="0" w:after="0"/>
        <w:ind w:hanging="0" w:start="0" w:end="-57"/>
        <w:rPr>
          <w:rFonts w:ascii="Palatino Linotype" w:hAnsi="Palatino Linotype" w:cs="Palatino Linotype"/>
          <w:sz w:val="24"/>
          <w:szCs w:val="24"/>
        </w:rPr>
      </w:pPr>
      <w:r>
        <w:rPr>
          <w:rFonts w:cs="Palatino Linotype" w:ascii="Palatino Linotype" w:hAnsi="Palatino Linotype"/>
          <w:sz w:val="24"/>
          <w:szCs w:val="24"/>
        </w:rPr>
      </w:r>
    </w:p>
    <w:p>
      <w:pPr>
        <w:pStyle w:val="Normal"/>
        <w:tabs>
          <w:tab w:val="clear" w:pos="709"/>
          <w:tab w:val="center" w:pos="0" w:leader="hyphen"/>
        </w:tabs>
        <w:spacing w:lineRule="auto" w:line="360"/>
        <w:ind w:hanging="0" w:start="0" w:end="-57"/>
        <w:jc w:val="both"/>
        <w:rPr>
          <w:rFonts w:ascii="Palatino Linotype" w:hAnsi="Palatino Linotype" w:cs="Palatino Linotype"/>
          <w:b/>
        </w:rPr>
      </w:pPr>
      <w:r>
        <w:rPr>
          <w:rFonts w:cs="Palatino Linotype" w:ascii="Palatino Linotype" w:hAnsi="Palatino Linotype"/>
          <w:b/>
        </w:rPr>
        <w:t>13ª- DISPOSIÇÕES GERAIS</w:t>
      </w:r>
    </w:p>
    <w:p>
      <w:pPr>
        <w:pStyle w:val="Corpodetexto21"/>
        <w:rPr>
          <w:rFonts w:ascii="Palatino Linotype" w:hAnsi="Palatino Linotype" w:cs="Palatino Linotype"/>
        </w:rPr>
      </w:pPr>
      <w:r>
        <w:rPr>
          <w:rFonts w:cs="Palatino Linotype" w:ascii="Palatino Linotype" w:hAnsi="Palatino Linotype"/>
        </w:rPr>
        <w:t xml:space="preserve">As partes consideram que, nos termos do disposto no artigo 107º, n.º3, do Código do Trabalho, se encontra cumprido, com este documento, o dever de informação do Trabalhador que incumbe à entidade patronal por força do dito diploma. </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O presente Contrato de Trabalho reger-se-á pela e será interpretado à luz da legislação portuguesa.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Se qualquer disposição deste Contrato for declarada nula ou anulável, a validade das restantes disposições e de todo o Contrato não será afectada por esse facto.</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 xml:space="preserve">Odivelas, </w:t>
      </w:r>
      <w:r>
        <w:rPr>
          <w:rFonts w:cs="Palatino Linotype" w:ascii="Palatino Linotype" w:hAnsi="Palatino Linotype"/>
          <w:shd w:fill="FFFF66" w:val="clear"/>
        </w:rPr>
        <w:t xml:space="preserve"> [DATA]</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t>Pela Sociedade,</w:t>
      </w:r>
    </w:p>
    <w:p>
      <w:pPr>
        <w:pStyle w:val="Normal"/>
        <w:tabs>
          <w:tab w:val="clear" w:pos="709"/>
          <w:tab w:val="center" w:pos="0" w:leader="hyphen"/>
        </w:tabs>
        <w:spacing w:lineRule="auto" w:line="360"/>
        <w:ind w:hanging="0" w:start="0" w:end="-57"/>
        <w:jc w:val="both"/>
        <w:rPr>
          <w:rFonts w:ascii="Palatino Linotype" w:hAnsi="Palatino Linotype" w:cs="Palatino Linotype"/>
        </w:rPr>
      </w:pPr>
      <w:r>
        <w:rPr>
          <w:rFonts w:cs="Palatino Linotype" w:ascii="Palatino Linotype" w:hAnsi="Palatino Linotype"/>
        </w:rPr>
      </w:r>
    </w:p>
    <w:p>
      <w:pPr>
        <w:pStyle w:val="Normal"/>
        <w:jc w:val="both"/>
        <w:rPr>
          <w:rFonts w:ascii="Palatino Linotype" w:hAnsi="Palatino Linotype" w:cs="Palatino Linotype"/>
        </w:rPr>
      </w:pPr>
      <w:r>
        <w:rPr>
          <w:rFonts w:cs="Palatino Linotype" w:ascii="Palatino Linotype" w:hAnsi="Palatino Linotype"/>
        </w:rPr>
        <w:t>A Trabalhadora,</w:t>
      </w:r>
    </w:p>
    <w:sectPr>
      <w:type w:val="nextPage"/>
      <w:pgSz w:w="11906" w:h="16820"/>
      <w:pgMar w:left="1100" w:right="1410" w:gutter="0" w:header="0" w:top="1438" w:footer="0" w:bottom="719"/>
      <w:pgNumType w:fmt="decimal"/>
      <w:formProt w:val="false"/>
      <w:textDirection w:val="lrTb"/>
      <w:docGrid w:type="default" w:linePitch="60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roman"/>
    <w:pitch w:val="variable"/>
  </w:font>
  <w:font w:name="Arial">
    <w:charset w:val="01" w:characterSet="utf-8"/>
    <w:family w:val="swiss"/>
    <w:pitch w:val="variable"/>
  </w:font>
  <w:font w:name="Arial">
    <w:charset w:val="01" w:characterSet="utf-8"/>
    <w:family w:val="roman"/>
    <w:pitch w:val="variable"/>
  </w:font>
  <w:font w:name="pica">
    <w:charset w:val="01" w:characterSet="utf-8"/>
    <w:family w:val="roman"/>
    <w:pitch w:val="variable"/>
  </w:font>
  <w:font w:name="Palatino Linotype">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Cabealho1"/>
      <w:numFmt w:val="none"/>
      <w:suff w:val="nothing"/>
      <w:lvlText w:val="%1"/>
      <w:lvlJc w:val="start"/>
      <w:pPr>
        <w:tabs>
          <w:tab w:val="num" w:pos="0"/>
        </w:tabs>
        <w:ind w:start="567" w:hanging="0"/>
      </w:pPr>
    </w:lvl>
    <w:lvl w:ilvl="1">
      <w:start w:val="1"/>
      <w:pStyle w:val="Cabealho2"/>
      <w:numFmt w:val="none"/>
      <w:suff w:val="nothing"/>
      <w:lvlText w:val="%2"/>
      <w:lvlJc w:val="start"/>
      <w:pPr>
        <w:tabs>
          <w:tab w:val="num" w:pos="0"/>
        </w:tabs>
        <w:ind w:start="0" w:hanging="0"/>
      </w:pPr>
    </w:lvl>
    <w:lvl w:ilvl="2">
      <w:start w:val="1"/>
      <w:numFmt w:val="none"/>
      <w:suff w:val="nothing"/>
      <w:lvlText w:val="%3"/>
      <w:lvlJc w:val="start"/>
      <w:pPr>
        <w:tabs>
          <w:tab w:val="num" w:pos="720"/>
        </w:tabs>
        <w:ind w:start="720" w:hanging="720"/>
      </w:pPr>
    </w:lvl>
    <w:lvl w:ilvl="3">
      <w:start w:val="1"/>
      <w:numFmt w:val="none"/>
      <w:suff w:val="nothing"/>
      <w:lvlText w:val="%4"/>
      <w:lvlJc w:val="start"/>
      <w:pPr>
        <w:tabs>
          <w:tab w:val="num" w:pos="864"/>
        </w:tabs>
        <w:ind w:start="864" w:hanging="864"/>
      </w:pPr>
    </w:lvl>
    <w:lvl w:ilvl="4">
      <w:start w:val="1"/>
      <w:numFmt w:val="none"/>
      <w:suff w:val="nothing"/>
      <w:lvlText w:val="%5"/>
      <w:lvlJc w:val="start"/>
      <w:pPr>
        <w:tabs>
          <w:tab w:val="num" w:pos="1008"/>
        </w:tabs>
        <w:ind w:start="1008" w:hanging="1008"/>
      </w:pPr>
    </w:lvl>
    <w:lvl w:ilvl="5">
      <w:start w:val="1"/>
      <w:numFmt w:val="none"/>
      <w:suff w:val="nothing"/>
      <w:lvlText w:val="%6"/>
      <w:lvlJc w:val="start"/>
      <w:pPr>
        <w:tabs>
          <w:tab w:val="num" w:pos="1152"/>
        </w:tabs>
        <w:ind w:start="1152" w:hanging="1152"/>
      </w:pPr>
    </w:lvl>
    <w:lvl w:ilvl="6">
      <w:start w:val="1"/>
      <w:numFmt w:val="none"/>
      <w:suff w:val="nothing"/>
      <w:lvlText w:val="%7"/>
      <w:lvlJc w:val="start"/>
      <w:pPr>
        <w:tabs>
          <w:tab w:val="num" w:pos="1296"/>
        </w:tabs>
        <w:ind w:start="1296" w:hanging="1296"/>
      </w:pPr>
    </w:lvl>
    <w:lvl w:ilvl="7">
      <w:start w:val="1"/>
      <w:numFmt w:val="none"/>
      <w:suff w:val="nothing"/>
      <w:lvlText w:val="%8"/>
      <w:lvlJc w:val="start"/>
      <w:pPr>
        <w:tabs>
          <w:tab w:val="num" w:pos="1440"/>
        </w:tabs>
        <w:ind w:start="1440" w:hanging="1440"/>
      </w:pPr>
    </w:lvl>
    <w:lvl w:ilvl="8">
      <w:start w:val="1"/>
      <w:numFmt w:val="none"/>
      <w:suff w:val="nothing"/>
      <w:lvlText w:val="%9"/>
      <w:lvlJc w:val="start"/>
      <w:pPr>
        <w:tabs>
          <w:tab w:val="num" w:pos="1584"/>
        </w:tabs>
        <w:ind w:start="1584" w:hanging="1584"/>
      </w:pPr>
    </w:lvl>
  </w:abstractNum>
  <w:num w:numId="1">
    <w:abstractNumId w:val="1"/>
  </w:num>
</w:numbering>
</file>

<file path=word/settings.xml><?xml version="1.0" encoding="utf-8"?>
<w:settings xmlns:w="http://schemas.openxmlformats.org/wordprocessingml/2006/main">
  <w:zoom w:percent="88"/>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 w:val="24"/>
        <w:szCs w:val="24"/>
        <w:lang w:val="pt-PT" w:eastAsia="zh-CN" w:bidi="hi-IN"/>
      </w:rPr>
    </w:rPrDefault>
    <w:pPrDefault>
      <w:pPr>
        <w:suppressAutoHyphens w:val="true"/>
      </w:pPr>
    </w:pPrDefault>
  </w:docDefaults>
  <w:style w:type="paragraph" w:styleId="Normal">
    <w:name w:val="Normal"/>
    <w:qFormat/>
    <w:pPr>
      <w:widowControl/>
      <w:numPr>
        <w:ilvl w:val="0"/>
        <w:numId w:val="0"/>
      </w:numPr>
      <w:suppressAutoHyphens w:val="true"/>
      <w:kinsoku w:val="true"/>
      <w:overflowPunct w:val="true"/>
      <w:autoSpaceDE w:val="true"/>
      <w:bidi w:val="0"/>
    </w:pPr>
    <w:rPr>
      <w:rFonts w:ascii="Times New Roman" w:hAnsi="Times New Roman" w:eastAsia="SimSun" w:cs="Arial"/>
      <w:color w:val="auto"/>
      <w:kern w:val="2"/>
      <w:sz w:val="24"/>
      <w:szCs w:val="24"/>
      <w:lang w:eastAsia="ar-SA" w:val="pt-PT" w:bidi="hi-IN"/>
    </w:rPr>
  </w:style>
  <w:style w:type="character" w:styleId="DefaultParagraphFont">
    <w:name w:val="Default Paragraph Font"/>
    <w:qFormat/>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Absatz-Standardschriftart1">
    <w:name w:val="WW-Absatz-Standardschriftart1"/>
    <w:qFormat/>
    <w:rPr/>
  </w:style>
  <w:style w:type="character" w:styleId="WW-Absatz-Standardschriftart11">
    <w:name w:val="WW-Absatz-Standardschriftart11"/>
    <w:qFormat/>
    <w:rPr/>
  </w:style>
  <w:style w:type="character" w:styleId="WW-Absatz-Standardschriftart111">
    <w:name w:val="WW-Absatz-Standardschriftart111"/>
    <w:qFormat/>
    <w:rPr/>
  </w:style>
  <w:style w:type="character" w:styleId="WW-Absatz-Standardschriftart1111">
    <w:name w:val="WW-Absatz-Standardschriftart1111"/>
    <w:qFormat/>
    <w:rPr/>
  </w:style>
  <w:style w:type="character" w:styleId="WW-Absatz-Standardschriftart11111">
    <w:name w:val="WW-Absatz-Standardschriftart11111"/>
    <w:qFormat/>
    <w:rPr/>
  </w:style>
  <w:style w:type="character" w:styleId="Tipodeletrapredefinidodopargrafo2">
    <w:name w:val="Tipo de letra predefinido do parágrafo2"/>
    <w:qFormat/>
    <w:rPr/>
  </w:style>
  <w:style w:type="character" w:styleId="WW-Absatz-Standardschriftart111111">
    <w:name w:val="WW-Absatz-Standardschriftart111111"/>
    <w:qFormat/>
    <w:rPr/>
  </w:style>
  <w:style w:type="character" w:styleId="WW-Absatz-Standardschriftart1111111">
    <w:name w:val="WW-Absatz-Standardschriftart1111111"/>
    <w:qFormat/>
    <w:rPr/>
  </w:style>
  <w:style w:type="character" w:styleId="WW-Absatz-Standardschriftart11111111">
    <w:name w:val="WW-Absatz-Standardschriftart11111111"/>
    <w:qFormat/>
    <w:rPr/>
  </w:style>
  <w:style w:type="character" w:styleId="WW-Absatz-Standardschriftart111111111">
    <w:name w:val="WW-Absatz-Standardschriftart111111111"/>
    <w:qFormat/>
    <w:rPr/>
  </w:style>
  <w:style w:type="character" w:styleId="WW-Absatz-Standardschriftart1111111111">
    <w:name w:val="WW-Absatz-Standardschriftart1111111111"/>
    <w:qFormat/>
    <w:rPr/>
  </w:style>
  <w:style w:type="character" w:styleId="WW-Absatz-Standardschriftart11111111111">
    <w:name w:val="WW-Absatz-Standardschriftart11111111111"/>
    <w:qFormat/>
    <w:rPr/>
  </w:style>
  <w:style w:type="character" w:styleId="WW-Absatz-Standardschriftart111111111111">
    <w:name w:val="WW-Absatz-Standardschriftart111111111111"/>
    <w:qFormat/>
    <w:rPr/>
  </w:style>
  <w:style w:type="character" w:styleId="WW-Absatz-Standardschriftart1111111111111">
    <w:name w:val="WW-Absatz-Standardschriftart1111111111111"/>
    <w:qFormat/>
    <w:rPr/>
  </w:style>
  <w:style w:type="character" w:styleId="WW-Absatz-Standardschriftart11111111111111">
    <w:name w:val="WW-Absatz-Standardschriftart11111111111111"/>
    <w:qFormat/>
    <w:rPr/>
  </w:style>
  <w:style w:type="character" w:styleId="Tipodeletrapredefinidodopargrafo1">
    <w:name w:val="Tipo de letra predefinido do parágrafo1"/>
    <w:qFormat/>
    <w:rPr/>
  </w:style>
  <w:style w:type="character" w:styleId="TextodebaloCarcter">
    <w:name w:val="Texto de balão Carácter"/>
    <w:qFormat/>
    <w:rPr>
      <w:rFonts w:ascii="Tahoma" w:hAnsi="Tahoma" w:cs="Tahoma"/>
      <w:sz w:val="16"/>
      <w:szCs w:val="16"/>
      <w:lang w:eastAsia="ar-SA"/>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widowControl w:val="false"/>
      <w:numPr>
        <w:ilvl w:val="0"/>
        <w:numId w:val="0"/>
      </w:numPr>
      <w:tabs>
        <w:tab w:val="clear" w:pos="709"/>
        <w:tab w:val="center" w:pos="0" w:leader="hyphen"/>
      </w:tabs>
      <w:spacing w:lineRule="auto" w:line="360"/>
      <w:ind w:hanging="0" w:start="0" w:end="-57"/>
      <w:jc w:val="both"/>
    </w:pPr>
    <w:rPr>
      <w:sz w:val="22"/>
      <w:szCs w:val="20"/>
    </w:rPr>
  </w:style>
  <w:style w:type="paragraph" w:styleId="List">
    <w:name w:val="List"/>
    <w:basedOn w:val="BodyText"/>
    <w:pPr>
      <w:numPr>
        <w:ilvl w:val="0"/>
        <w:numId w:val="0"/>
      </w:numPr>
      <w:ind w:hanging="0" w:start="0"/>
    </w:pPr>
    <w:rPr>
      <w:rFonts w:cs="Tahoma"/>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numPr>
        <w:ilvl w:val="0"/>
        <w:numId w:val="0"/>
      </w:numPr>
      <w:suppressLineNumbers/>
    </w:pPr>
    <w:rPr>
      <w:rFonts w:cs="Arial"/>
    </w:rPr>
  </w:style>
  <w:style w:type="paragraph" w:styleId="Cabealho1">
    <w:name w:val="Cabeçalho 1"/>
    <w:basedOn w:val="Normal"/>
    <w:qFormat/>
    <w:pPr>
      <w:keepNext w:val="true"/>
      <w:widowControl w:val="false"/>
      <w:numPr>
        <w:ilvl w:val="0"/>
        <w:numId w:val="1"/>
      </w:numPr>
      <w:spacing w:lineRule="auto" w:line="300" w:before="200" w:after="0"/>
      <w:ind w:hanging="0" w:start="567" w:end="0"/>
      <w:jc w:val="both"/>
      <w:outlineLvl w:val="0"/>
    </w:pPr>
    <w:rPr>
      <w:b/>
      <w:sz w:val="22"/>
      <w:szCs w:val="20"/>
    </w:rPr>
  </w:style>
  <w:style w:type="paragraph" w:styleId="Cabealho2">
    <w:name w:val="Cabeçalho 2"/>
    <w:basedOn w:val="Normal"/>
    <w:qFormat/>
    <w:pPr>
      <w:keepNext w:val="true"/>
      <w:numPr>
        <w:ilvl w:val="1"/>
        <w:numId w:val="1"/>
      </w:numPr>
      <w:tabs>
        <w:tab w:val="clear" w:pos="709"/>
        <w:tab w:val="center" w:pos="0" w:leader="hyphen"/>
      </w:tabs>
      <w:spacing w:lineRule="auto" w:line="360"/>
      <w:ind w:hanging="0" w:start="0" w:end="-57"/>
      <w:jc w:val="both"/>
      <w:outlineLvl w:val="1"/>
    </w:pPr>
    <w:rPr>
      <w:b/>
      <w:bCs/>
    </w:rPr>
  </w:style>
  <w:style w:type="paragraph" w:styleId="Ttulo1">
    <w:name w:val="Título1"/>
    <w:basedOn w:val="Normal"/>
    <w:qFormat/>
    <w:pPr>
      <w:keepNext w:val="true"/>
      <w:numPr>
        <w:ilvl w:val="0"/>
        <w:numId w:val="0"/>
      </w:numPr>
      <w:spacing w:before="240" w:after="120"/>
    </w:pPr>
    <w:rPr>
      <w:rFonts w:ascii="Arial" w:hAnsi="Arial" w:eastAsia="Microsoft YaHei" w:cs="Arial"/>
      <w:sz w:val="28"/>
      <w:szCs w:val="28"/>
    </w:rPr>
  </w:style>
  <w:style w:type="paragraph" w:styleId="Legenda2">
    <w:name w:val="Legenda2"/>
    <w:basedOn w:val="Normal"/>
    <w:qFormat/>
    <w:pPr>
      <w:numPr>
        <w:ilvl w:val="0"/>
        <w:numId w:val="0"/>
      </w:numPr>
      <w:suppressLineNumbers/>
      <w:spacing w:before="120" w:after="120"/>
    </w:pPr>
    <w:rPr>
      <w:rFonts w:cs="Mangal"/>
      <w:i/>
      <w:iC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keepNext w:val="true"/>
      <w:numPr>
        <w:ilvl w:val="0"/>
        <w:numId w:val="0"/>
      </w:numPr>
      <w:suppressLineNumbers/>
      <w:tabs>
        <w:tab w:val="clear" w:pos="709"/>
        <w:tab w:val="center" w:pos="4819" w:leader="none"/>
        <w:tab w:val="right" w:pos="9638" w:leader="none"/>
      </w:tabs>
      <w:spacing w:before="240" w:after="120"/>
    </w:pPr>
    <w:rPr>
      <w:rFonts w:ascii="Arial" w:hAnsi="Arial" w:eastAsia="SimSun" w:cs="Mangal"/>
      <w:sz w:val="28"/>
      <w:szCs w:val="28"/>
    </w:rPr>
  </w:style>
  <w:style w:type="paragraph" w:styleId="ndiceremissivo">
    <w:name w:val="Índice remissivo"/>
    <w:basedOn w:val="Normal"/>
    <w:qFormat/>
    <w:pPr>
      <w:numPr>
        <w:ilvl w:val="0"/>
        <w:numId w:val="0"/>
      </w:numPr>
      <w:suppressLineNumbers/>
    </w:pPr>
    <w:rPr>
      <w:rFonts w:cs="Tahoma"/>
    </w:rPr>
  </w:style>
  <w:style w:type="paragraph" w:styleId="Cabealho11">
    <w:name w:val="Cabeçalho1"/>
    <w:basedOn w:val="Normal"/>
    <w:qFormat/>
    <w:pPr>
      <w:keepNext w:val="true"/>
      <w:numPr>
        <w:ilvl w:val="0"/>
        <w:numId w:val="0"/>
      </w:numPr>
      <w:spacing w:before="240" w:after="120"/>
    </w:pPr>
    <w:rPr>
      <w:rFonts w:ascii="Arial" w:hAnsi="Arial" w:eastAsia="MS Mincho" w:cs="Tahoma"/>
      <w:sz w:val="28"/>
      <w:szCs w:val="28"/>
    </w:rPr>
  </w:style>
  <w:style w:type="paragraph" w:styleId="Legenda1">
    <w:name w:val="Legenda1"/>
    <w:basedOn w:val="Normal"/>
    <w:qFormat/>
    <w:pPr>
      <w:numPr>
        <w:ilvl w:val="0"/>
        <w:numId w:val="0"/>
      </w:numPr>
      <w:suppressLineNumbers/>
      <w:spacing w:before="120" w:after="120"/>
    </w:pPr>
    <w:rPr>
      <w:rFonts w:cs="Tahoma"/>
      <w:i/>
      <w:iCs/>
    </w:rPr>
  </w:style>
  <w:style w:type="paragraph" w:styleId="Title">
    <w:name w:val="Title"/>
    <w:basedOn w:val="Normal"/>
    <w:next w:val="Subtitle"/>
    <w:qFormat/>
    <w:pPr>
      <w:widowControl w:val="false"/>
      <w:numPr>
        <w:ilvl w:val="0"/>
        <w:numId w:val="0"/>
      </w:numPr>
      <w:spacing w:lineRule="auto" w:line="300" w:before="200" w:after="0"/>
      <w:ind w:hanging="0" w:start="567" w:end="0"/>
      <w:jc w:val="center"/>
    </w:pPr>
    <w:rPr>
      <w:b/>
      <w:bCs/>
      <w:sz w:val="22"/>
      <w:szCs w:val="20"/>
    </w:rPr>
  </w:style>
  <w:style w:type="paragraph" w:styleId="Subtitle">
    <w:name w:val="Subtitle"/>
    <w:basedOn w:val="Cabealho11"/>
    <w:next w:val="BodyText"/>
    <w:qFormat/>
    <w:pPr>
      <w:numPr>
        <w:ilvl w:val="0"/>
        <w:numId w:val="0"/>
      </w:numPr>
      <w:jc w:val="center"/>
    </w:pPr>
    <w:rPr>
      <w:i/>
      <w:iCs/>
      <w:sz w:val="28"/>
      <w:szCs w:val="28"/>
    </w:rPr>
  </w:style>
  <w:style w:type="paragraph" w:styleId="Corpodetexto21">
    <w:name w:val="Corpo de texto 21"/>
    <w:basedOn w:val="Normal"/>
    <w:qFormat/>
    <w:pPr>
      <w:numPr>
        <w:ilvl w:val="0"/>
        <w:numId w:val="0"/>
      </w:numPr>
      <w:tabs>
        <w:tab w:val="clear" w:pos="709"/>
        <w:tab w:val="center" w:pos="0" w:leader="hyphen"/>
      </w:tabs>
      <w:spacing w:lineRule="auto" w:line="360"/>
      <w:ind w:hanging="0" w:start="0" w:end="-57"/>
      <w:jc w:val="both"/>
    </w:pPr>
    <w:rPr/>
  </w:style>
  <w:style w:type="paragraph" w:styleId="Textodebloco1">
    <w:name w:val="Texto de bloco1"/>
    <w:basedOn w:val="Normal"/>
    <w:qFormat/>
    <w:pPr>
      <w:numPr>
        <w:ilvl w:val="0"/>
        <w:numId w:val="0"/>
      </w:numPr>
      <w:spacing w:lineRule="auto" w:line="360"/>
      <w:ind w:hanging="0" w:start="993" w:end="1077"/>
      <w:jc w:val="both"/>
    </w:pPr>
    <w:rPr>
      <w:szCs w:val="20"/>
    </w:rPr>
  </w:style>
  <w:style w:type="paragraph" w:styleId="BodyTextIndent">
    <w:name w:val="Body Text Indent"/>
    <w:basedOn w:val="Normal"/>
    <w:pPr>
      <w:numPr>
        <w:ilvl w:val="0"/>
        <w:numId w:val="0"/>
      </w:numPr>
      <w:tabs>
        <w:tab w:val="clear" w:pos="709"/>
        <w:tab w:val="left" w:pos="720" w:leader="none"/>
        <w:tab w:val="left" w:pos="1440" w:leader="none"/>
        <w:tab w:val="left" w:pos="2160" w:leader="none"/>
        <w:tab w:val="left" w:pos="4464" w:leader="none"/>
        <w:tab w:val="right" w:pos="8640" w:leader="none"/>
      </w:tabs>
      <w:spacing w:lineRule="atLeast" w:line="480"/>
      <w:ind w:hanging="567" w:start="567" w:end="0"/>
      <w:jc w:val="both"/>
    </w:pPr>
    <w:rPr>
      <w:rFonts w:ascii="pica" w:hAnsi="pica" w:cs="pica"/>
      <w:szCs w:val="20"/>
    </w:rPr>
  </w:style>
  <w:style w:type="paragraph" w:styleId="Corpodetexto31">
    <w:name w:val="Corpo de texto 31"/>
    <w:basedOn w:val="Normal"/>
    <w:qFormat/>
    <w:pPr>
      <w:numPr>
        <w:ilvl w:val="0"/>
        <w:numId w:val="0"/>
      </w:numPr>
      <w:tabs>
        <w:tab w:val="clear" w:pos="709"/>
        <w:tab w:val="center" w:pos="0" w:leader="hyphen"/>
      </w:tabs>
      <w:spacing w:lineRule="auto" w:line="360"/>
      <w:ind w:hanging="0" w:start="0" w:end="-57"/>
    </w:pPr>
    <w:rPr>
      <w:color w:val="FF0000"/>
    </w:rPr>
  </w:style>
  <w:style w:type="paragraph" w:styleId="BalloonText">
    <w:name w:val="Balloon Text"/>
    <w:basedOn w:val="Normal"/>
    <w:qFormat/>
    <w:pPr>
      <w:numPr>
        <w:ilvl w:val="0"/>
        <w:numId w:val="0"/>
      </w:numPr>
    </w:pPr>
    <w:rPr>
      <w:rFonts w:ascii="Tahoma" w:hAnsi="Tahoma" w:cs="Tahoma"/>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TotalTime>
  <Application>LibreOffice/24.2.7.2$Linux_X86_64 LibreOffice_project/420$Build-2</Application>
  <AppVersion>15.0000</AppVersion>
  <Pages>5</Pages>
  <Words>1247</Words>
  <CharactersWithSpaces>7922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2019-05-30T13:12:00Z</dcterms:created>
  <dc:creator>David Coelho</dc:creator>
  <dc:description/>
  <dc:language>en-US</dc:language>
  <cp:lastModifiedBy>Nuno Mota</cp:lastModifiedBy>
  <cp:lastPrinted>2018-01-25T19:10:00Z</cp:lastPrinted>
  <dcterms:modified xsi:type="dcterms:W3CDTF">2022-12-15T12:17:16Z</dcterms:modified>
  <cp:revision>5</cp:revision>
  <dc:subject/>
  <dc:title>CONTRATO DE TRABALHO A TERMO CERTO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