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6" name="image2.jpg"/>
            <a:graphic>
              <a:graphicData uri="http://schemas.openxmlformats.org/drawingml/2006/picture">
                <pic:pic>
                  <pic:nvPicPr>
                    <pic:cNvPr descr="Placeholder image" id="0" name="image2.jpg"/>
                    <pic:cNvPicPr preferRelativeResize="0"/>
                  </pic:nvPicPr>
                  <pic:blipFill>
                    <a:blip r:embed="rId8"/>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rPr>
          <w:rtl w:val="0"/>
        </w:rPr>
        <w:t xml:space="preserve">A/B testing for an email marketing campaign,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Olaoluwa Folorunso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Foheols World</w:t>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3znysh7" w:id="2"/>
      <w:bookmarkEnd w:id="2"/>
      <w:r w:rsidDel="00000000" w:rsidR="00000000" w:rsidRPr="00000000">
        <w:rPr>
          <w:rtl w:val="0"/>
        </w:rPr>
        <w:t xml:space="preserve">Overview</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project involves conducting an A/B test for an email marketing campaign using Google Analytics. The objective is to test the effectiveness of two different subject lines for the email campaign. The test will be conducted on a sample size of 500 subscribers, randomly divided into two equal groups, with 250 for each variation. The email campaign will be sent to both groups at the same time, and the results will be analyzed using Google Analytics to draw a conclusion on which subject line is more effective in terms of email open rates and click-through rates.</w:t>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2et92p0" w:id="3"/>
      <w:bookmarkEnd w:id="3"/>
      <w:r w:rsidDel="00000000" w:rsidR="00000000" w:rsidRPr="00000000">
        <w:rPr>
          <w:rtl w:val="0"/>
        </w:rPr>
        <w:t xml:space="preserve">Goals</w:t>
      </w:r>
    </w:p>
    <w:p w:rsidR="00000000" w:rsidDel="00000000" w:rsidP="00000000" w:rsidRDefault="00000000" w:rsidRPr="00000000" w14:paraId="0000000A">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Increase open rates: The goal is to identify which subject line leads to higher open rates. The hypothesis is that by improving the subject line, more subscribers will open the email, leading to more conversions and revenue.</w:t>
      </w:r>
    </w:p>
    <w:p w:rsidR="00000000" w:rsidDel="00000000" w:rsidP="00000000" w:rsidRDefault="00000000" w:rsidRPr="00000000" w14:paraId="0000000B">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Improve click-through rates: The goal is to determine which subject line leads to higher click-through rates. The hypothesis is that by improving the subject line, more subscribers will click on the links in the email, leading to more traffic and conversions on the website.</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tyjcwt" w:id="4"/>
      <w:bookmarkEnd w:id="4"/>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3dy6vkm" w:id="5"/>
      <w:bookmarkEnd w:id="5"/>
      <w:r w:rsidDel="00000000" w:rsidR="00000000" w:rsidRPr="00000000">
        <w:rPr>
          <w:rtl w:val="0"/>
        </w:rPr>
        <w:t xml:space="preserve">Specifications</w:t>
      </w:r>
    </w:p>
    <w:p w:rsidR="00000000" w:rsidDel="00000000" w:rsidP="00000000" w:rsidRDefault="00000000" w:rsidRPr="00000000" w14:paraId="0000000E">
      <w:pPr>
        <w:pageBreakBefore w:val="0"/>
        <w:numPr>
          <w:ilvl w:val="0"/>
          <w:numId w:val="3"/>
        </w:numPr>
        <w:pBdr>
          <w:top w:space="0" w:sz="0" w:val="nil"/>
          <w:left w:space="0" w:sz="0" w:val="nil"/>
          <w:bottom w:space="0" w:sz="0" w:val="nil"/>
          <w:right w:space="0" w:sz="0" w:val="nil"/>
          <w:between w:space="0" w:sz="0" w:val="nil"/>
        </w:pBdr>
        <w:shd w:fill="auto" w:val="clear"/>
        <w:spacing w:after="0" w:lineRule="auto"/>
        <w:ind w:left="720" w:hanging="360"/>
        <w:rPr>
          <w:u w:val="none"/>
        </w:rPr>
      </w:pPr>
      <w:r w:rsidDel="00000000" w:rsidR="00000000" w:rsidRPr="00000000">
        <w:rPr>
          <w:rtl w:val="0"/>
        </w:rPr>
        <w:t xml:space="preserve">Market research report: Conduct research on the target market and create a report outlining their demographics, behavior, preferences, and pain points.</w:t>
      </w:r>
      <w:r w:rsidDel="00000000" w:rsidR="00000000" w:rsidRPr="00000000">
        <w:rPr>
          <w:rtl w:val="0"/>
        </w:rPr>
      </w:r>
    </w:p>
    <w:p w:rsidR="00000000" w:rsidDel="00000000" w:rsidP="00000000" w:rsidRDefault="00000000" w:rsidRPr="00000000" w14:paraId="0000000F">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Buyer persona: Develop a buyer persona based on the market research findings, including details such as age, gender, income, job title, and interests.</w:t>
      </w:r>
      <w:r w:rsidDel="00000000" w:rsidR="00000000" w:rsidRPr="00000000">
        <w:rPr>
          <w:rtl w:val="0"/>
        </w:rPr>
      </w:r>
    </w:p>
    <w:p w:rsidR="00000000" w:rsidDel="00000000" w:rsidP="00000000" w:rsidRDefault="00000000" w:rsidRPr="00000000" w14:paraId="00000010">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Competitive analysis report: Conduct an analysis of competitors in the same product category, including their pricing, positioning, messaging, and promotional strategies.</w:t>
      </w:r>
      <w:r w:rsidDel="00000000" w:rsidR="00000000" w:rsidRPr="00000000">
        <w:rPr>
          <w:rtl w:val="0"/>
        </w:rPr>
      </w:r>
    </w:p>
    <w:p w:rsidR="00000000" w:rsidDel="00000000" w:rsidP="00000000" w:rsidRDefault="00000000" w:rsidRPr="00000000" w14:paraId="00000011">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Unique value proposition: Create a unique value proposition for the product that differentiates it from competitors and highlights its key benefits.</w:t>
      </w:r>
      <w:r w:rsidDel="00000000" w:rsidR="00000000" w:rsidRPr="00000000">
        <w:rPr>
          <w:rtl w:val="0"/>
        </w:rPr>
      </w:r>
    </w:p>
    <w:p w:rsidR="00000000" w:rsidDel="00000000" w:rsidP="00000000" w:rsidRDefault="00000000" w:rsidRPr="00000000" w14:paraId="00000012">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Messaging guide: Develop a messaging guide that outlines the key messages to be communicated to the target audience, including taglines, elevator pitches, and benefits statements.</w:t>
      </w:r>
      <w:r w:rsidDel="00000000" w:rsidR="00000000" w:rsidRPr="00000000">
        <w:rPr>
          <w:rtl w:val="0"/>
        </w:rPr>
      </w:r>
    </w:p>
    <w:p w:rsidR="00000000" w:rsidDel="00000000" w:rsidP="00000000" w:rsidRDefault="00000000" w:rsidRPr="00000000" w14:paraId="00000013">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Content marketing plan: Create a content marketing plan that includes blog posts, social media posts, and email newsletters that align with the messaging guide and target audience.</w:t>
      </w:r>
      <w:r w:rsidDel="00000000" w:rsidR="00000000" w:rsidRPr="00000000">
        <w:rPr>
          <w:rtl w:val="0"/>
        </w:rPr>
      </w:r>
    </w:p>
    <w:p w:rsidR="00000000" w:rsidDel="00000000" w:rsidP="00000000" w:rsidRDefault="00000000" w:rsidRPr="00000000" w14:paraId="00000014">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Sales enablement materials: Develop sales enablement materials such as sales sheets, presentations, and demos that align with the messaging guide and highlight the product's unique value proposition.</w:t>
      </w:r>
      <w:r w:rsidDel="00000000" w:rsidR="00000000" w:rsidRPr="00000000">
        <w:rPr>
          <w:rtl w:val="0"/>
        </w:rPr>
      </w:r>
    </w:p>
    <w:p w:rsidR="00000000" w:rsidDel="00000000" w:rsidP="00000000" w:rsidRDefault="00000000" w:rsidRPr="00000000" w14:paraId="00000015">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Pricing strategy: Analyze the cost of producing and selling the product, as well as market demand and competitors' pricing, to develop a pricing strategy that maximizes profits.</w:t>
      </w:r>
      <w:r w:rsidDel="00000000" w:rsidR="00000000" w:rsidRPr="00000000">
        <w:rPr>
          <w:rtl w:val="0"/>
        </w:rPr>
      </w:r>
    </w:p>
    <w:p w:rsidR="00000000" w:rsidDel="00000000" w:rsidP="00000000" w:rsidRDefault="00000000" w:rsidRPr="00000000" w14:paraId="00000016">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Product launch plan: Develop a comprehensive plan for launching the product, including timelines, milestones, and promotional strategies.</w:t>
      </w:r>
      <w:r w:rsidDel="00000000" w:rsidR="00000000" w:rsidRPr="00000000">
        <w:rPr>
          <w:rtl w:val="0"/>
        </w:rPr>
      </w:r>
    </w:p>
    <w:p w:rsidR="00000000" w:rsidDel="00000000" w:rsidP="00000000" w:rsidRDefault="00000000" w:rsidRPr="00000000" w14:paraId="00000017">
      <w:pPr>
        <w:pageBreakBefore w:val="0"/>
        <w:numPr>
          <w:ilvl w:val="0"/>
          <w:numId w:val="3"/>
        </w:numPr>
        <w:pBdr>
          <w:top w:space="0" w:sz="0" w:val="nil"/>
          <w:left w:space="0" w:sz="0" w:val="nil"/>
          <w:bottom w:space="0" w:sz="0" w:val="nil"/>
          <w:right w:space="0" w:sz="0" w:val="nil"/>
          <w:between w:space="0" w:sz="0" w:val="nil"/>
        </w:pBdr>
        <w:shd w:fill="auto" w:val="clear"/>
        <w:spacing w:before="0" w:lineRule="auto"/>
        <w:ind w:left="720" w:hanging="360"/>
        <w:rPr>
          <w:u w:val="none"/>
        </w:rPr>
      </w:pPr>
      <w:r w:rsidDel="00000000" w:rsidR="00000000" w:rsidRPr="00000000">
        <w:rPr>
          <w:rtl w:val="0"/>
        </w:rPr>
        <w:t xml:space="preserve">Performance metrics: Define key performance indicators (KPIs) for the product marketing campaign, such as conversion rates, engagement rates, and ROI, and establish a plan for measuring and optimizing these metrics over time.</w:t>
      </w: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1t3h5sf" w:id="6"/>
      <w:bookmarkEnd w:id="6"/>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4d34og8" w:id="7"/>
      <w:bookmarkEnd w:id="7"/>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2s8eyo1" w:id="8"/>
      <w:bookmarkEnd w:id="8"/>
      <w:r w:rsidDel="00000000" w:rsidR="00000000" w:rsidRPr="00000000">
        <w:rPr>
          <w:rtl w:val="0"/>
        </w:rPr>
        <w:t xml:space="preserve">Milestones</w:t>
      </w:r>
    </w:p>
    <w:p w:rsidR="00000000" w:rsidDel="00000000" w:rsidP="00000000" w:rsidRDefault="00000000" w:rsidRPr="00000000" w14:paraId="0000001B">
      <w:pPr>
        <w:pageBreakBefore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u w:val="none"/>
        </w:rPr>
      </w:pPr>
      <w:r w:rsidDel="00000000" w:rsidR="00000000" w:rsidRPr="00000000">
        <w:rPr>
          <w:rtl w:val="0"/>
        </w:rPr>
        <w:t xml:space="preserve">Conduct market research to identify customer needs and preferences</w:t>
      </w:r>
      <w:r w:rsidDel="00000000" w:rsidR="00000000" w:rsidRPr="00000000">
        <w:rPr>
          <w:rtl w:val="0"/>
        </w:rPr>
      </w:r>
    </w:p>
    <w:p w:rsidR="00000000" w:rsidDel="00000000" w:rsidP="00000000" w:rsidRDefault="00000000" w:rsidRPr="00000000" w14:paraId="0000001C">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Develop a product positioning statement and value proposition</w:t>
      </w:r>
      <w:r w:rsidDel="00000000" w:rsidR="00000000" w:rsidRPr="00000000">
        <w:rPr>
          <w:rtl w:val="0"/>
        </w:rPr>
      </w:r>
    </w:p>
    <w:p w:rsidR="00000000" w:rsidDel="00000000" w:rsidP="00000000" w:rsidRDefault="00000000" w:rsidRPr="00000000" w14:paraId="0000001D">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Define the target audience and create customer personas</w:t>
      </w:r>
      <w:r w:rsidDel="00000000" w:rsidR="00000000" w:rsidRPr="00000000">
        <w:rPr>
          <w:rtl w:val="0"/>
        </w:rPr>
      </w:r>
    </w:p>
    <w:p w:rsidR="00000000" w:rsidDel="00000000" w:rsidP="00000000" w:rsidRDefault="00000000" w:rsidRPr="00000000" w14:paraId="0000001E">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Develop a pricing strategy based on cost, value, and competition</w:t>
      </w:r>
      <w:r w:rsidDel="00000000" w:rsidR="00000000" w:rsidRPr="00000000">
        <w:rPr>
          <w:rtl w:val="0"/>
        </w:rPr>
      </w:r>
    </w:p>
    <w:p w:rsidR="00000000" w:rsidDel="00000000" w:rsidP="00000000" w:rsidRDefault="00000000" w:rsidRPr="00000000" w14:paraId="0000001F">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Create a product marketing plan, including messaging and promotional strategies</w:t>
      </w:r>
      <w:r w:rsidDel="00000000" w:rsidR="00000000" w:rsidRPr="00000000">
        <w:rPr>
          <w:rtl w:val="0"/>
        </w:rPr>
      </w:r>
    </w:p>
    <w:p w:rsidR="00000000" w:rsidDel="00000000" w:rsidP="00000000" w:rsidRDefault="00000000" w:rsidRPr="00000000" w14:paraId="00000020">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Develop a content marketing strategy and create content assets</w:t>
      </w:r>
      <w:r w:rsidDel="00000000" w:rsidR="00000000" w:rsidRPr="00000000">
        <w:rPr>
          <w:rtl w:val="0"/>
        </w:rPr>
      </w:r>
    </w:p>
    <w:p w:rsidR="00000000" w:rsidDel="00000000" w:rsidP="00000000" w:rsidRDefault="00000000" w:rsidRPr="00000000" w14:paraId="00000021">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Conduct user research to gain insights into customer behavior and preferences</w:t>
      </w:r>
      <w:r w:rsidDel="00000000" w:rsidR="00000000" w:rsidRPr="00000000">
        <w:rPr>
          <w:rtl w:val="0"/>
        </w:rPr>
      </w:r>
    </w:p>
    <w:p w:rsidR="00000000" w:rsidDel="00000000" w:rsidP="00000000" w:rsidRDefault="00000000" w:rsidRPr="00000000" w14:paraId="00000022">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Conduct a competitive analysis to identify opportunities for differentiation</w:t>
      </w:r>
      <w:r w:rsidDel="00000000" w:rsidR="00000000" w:rsidRPr="00000000">
        <w:rPr>
          <w:rtl w:val="0"/>
        </w:rPr>
      </w:r>
    </w:p>
    <w:p w:rsidR="00000000" w:rsidDel="00000000" w:rsidP="00000000" w:rsidRDefault="00000000" w:rsidRPr="00000000" w14:paraId="00000023">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Create a product launch plan, including messaging, positioning, and promotional strategies</w:t>
      </w:r>
      <w:r w:rsidDel="00000000" w:rsidR="00000000" w:rsidRPr="00000000">
        <w:rPr>
          <w:rtl w:val="0"/>
        </w:rPr>
      </w:r>
    </w:p>
    <w:p w:rsidR="00000000" w:rsidDel="00000000" w:rsidP="00000000" w:rsidRDefault="00000000" w:rsidRPr="00000000" w14:paraId="00000024">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Develop a social media marketing campaign and measure its effectiveness</w:t>
      </w:r>
      <w:r w:rsidDel="00000000" w:rsidR="00000000" w:rsidRPr="00000000">
        <w:rPr>
          <w:rtl w:val="0"/>
        </w:rPr>
      </w:r>
    </w:p>
    <w:p w:rsidR="00000000" w:rsidDel="00000000" w:rsidP="00000000" w:rsidRDefault="00000000" w:rsidRPr="00000000" w14:paraId="00000025">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Conduct A/B testing of different marketing messages and tactics to optimize performance</w:t>
      </w:r>
      <w:r w:rsidDel="00000000" w:rsidR="00000000" w:rsidRPr="00000000">
        <w:rPr>
          <w:rtl w:val="0"/>
        </w:rPr>
      </w:r>
    </w:p>
    <w:p w:rsidR="00000000" w:rsidDel="00000000" w:rsidP="00000000" w:rsidRDefault="00000000" w:rsidRPr="00000000" w14:paraId="00000026">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Create case studies or white papers on successful product marketing campaigns</w:t>
      </w:r>
      <w:r w:rsidDel="00000000" w:rsidR="00000000" w:rsidRPr="00000000">
        <w:rPr>
          <w:rtl w:val="0"/>
        </w:rPr>
      </w:r>
    </w:p>
    <w:p w:rsidR="00000000" w:rsidDel="00000000" w:rsidP="00000000" w:rsidRDefault="00000000" w:rsidRPr="00000000" w14:paraId="00000027">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u w:val="none"/>
        </w:rPr>
      </w:pPr>
      <w:r w:rsidDel="00000000" w:rsidR="00000000" w:rsidRPr="00000000">
        <w:rPr>
          <w:rtl w:val="0"/>
        </w:rPr>
        <w:t xml:space="preserve">Create a brand style guide for the product, including visual and messaging guidelines</w:t>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Style w:val="Heading1"/>
        <w:rPr/>
      </w:pPr>
      <w:bookmarkStart w:colFirst="0" w:colLast="0" w:name="_heading=h.17dp8vu" w:id="9"/>
      <w:bookmarkEnd w:id="9"/>
      <w:r w:rsidDel="00000000" w:rsidR="00000000" w:rsidRPr="00000000">
        <w:rPr>
          <w:rtl w:val="0"/>
        </w:rPr>
      </w:r>
    </w:p>
    <w:p w:rsidR="00000000" w:rsidDel="00000000" w:rsidP="00000000" w:rsidRDefault="00000000" w:rsidRPr="00000000" w14:paraId="0000002A">
      <w:pPr>
        <w:pStyle w:val="Heading1"/>
        <w:rPr/>
      </w:pPr>
      <w:bookmarkStart w:colFirst="0" w:colLast="0" w:name="_heading=h.3rdcrjn" w:id="10"/>
      <w:bookmarkEnd w:id="10"/>
      <w:r w:rsidDel="00000000" w:rsidR="00000000" w:rsidRPr="00000000">
        <w:rPr>
          <w:rtl w:val="0"/>
        </w:rPr>
      </w:r>
    </w:p>
    <w:p w:rsidR="00000000" w:rsidDel="00000000" w:rsidP="00000000" w:rsidRDefault="00000000" w:rsidRPr="00000000" w14:paraId="0000002B">
      <w:pPr>
        <w:pStyle w:val="Heading1"/>
        <w:rPr/>
      </w:pPr>
      <w:bookmarkStart w:colFirst="0" w:colLast="0" w:name="_heading=h.26in1rg" w:id="11"/>
      <w:bookmarkEnd w:id="11"/>
      <w:r w:rsidDel="00000000" w:rsidR="00000000" w:rsidRPr="00000000">
        <w:rPr>
          <w:rtl w:val="0"/>
        </w:rPr>
        <w:t xml:space="preserve">PROCEDURE</w:t>
      </w:r>
    </w:p>
    <w:p w:rsidR="00000000" w:rsidDel="00000000" w:rsidP="00000000" w:rsidRDefault="00000000" w:rsidRPr="00000000" w14:paraId="0000002C">
      <w:pPr>
        <w:rPr/>
      </w:pPr>
      <w:r w:rsidDel="00000000" w:rsidR="00000000" w:rsidRPr="00000000">
        <w:rPr>
          <w:rtl w:val="0"/>
        </w:rPr>
        <w:t xml:space="preserve">Let's dive into the step-by-step process!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Step 1: Define the objective of the A/B test. What are you trying to achieve with this test? In our example, the objective is to determine which subject line will result in a higher email open rate.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Step 2: Create two variations of the email with different subject lines. This is where your creativity can shine! For Variation A, we'll use "Sale ends soon! Don't miss out on 20% off!" For Variation B, let's go with "New arrivals just in! Get them before they're gone."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Step 3: Randomly divide the sample size into two equal groups. We have a total of 500 subscribers, so we'll split them into two groups of 250 each.</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Step 4: Send both variations of the email at the same time to their respective groups. It's important to send both variations at the same time to eliminate any timing bias.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Step 5: Analyze the results in Google Analytics. After sending the emails, wait for a sufficient amount of time to allow for subscribers to open and interact with them. Then, log in to your Google Analytics account and navigate to the "Behavior" section, then "Site Content" and "All Pages." In the search bar, type in the subject lines of the two variations and click "Search." This will bring up the data for each variation's open rate.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Step 6: Draw conclusions based on the results. Now it's time to compare the open rates of the two variations to determine which one performed better. If Variation A had a higher open rate than Variation B, then you can conclude that the subject line "Sale ends soon! Don't miss out on 20% off!" was more effective at capturing subscribers' attention. If Variation B had a higher open rate, then you can conclude that "New arrivals just in! Get them before they're gone." was more effective.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Step 7: Apply the results to future email marketing campaigns. This is where the real value of A/B testing comes in! Use the insights gained from the A/B test or Google Analytics  to inform future email marketing campaigns and improve the effectiveness of your messaging.</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9" w:type="default"/>
      <w:headerReference r:id="rId10" w:type="first"/>
      <w:footerReference r:id="rId1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lnxbz9" w:id="12"/>
    <w:bookmarkEnd w:id="1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OpPf78J7q/yUH8v7/vDh5kWQTFA==">AMUW2mUB0MtFaCvmhSlMbIVLtfzzhbhXpecyS7rO8cFDPu6lJEoB66gM6W0JJOlvi3QOv3Uci0MvbWTCWEKUVf0B+6VTOofGFzEAos596STMETjLeIL6FA50FBSl59csfsI4G1pavBDV+0OvY4KsvGr85v3mMzHrp7v+Hlo/EIXP0hOXSpx2HiSjZ7JaG4J4z+GalRRGQpvSskRSDvYDjRl+4yzUR88L0VNb5ErmrYvY2OElKrp/vhpWmxY3W4O0RdwuaEQu5uGDBy0xQ6mQ3S3iAPHYHrQ727Uir4kvDLw55iiuGXxMe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