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39C5C" w14:textId="44DD378B" w:rsidR="000D62D9" w:rsidRDefault="000D62D9" w:rsidP="000D62D9">
      <w:pPr>
        <w:pStyle w:val="Heading1"/>
      </w:pPr>
      <w:r>
        <w:t>Screenshot of DevTools</w:t>
      </w:r>
    </w:p>
    <w:p w14:paraId="1955CFD7" w14:textId="2C835729" w:rsidR="00B40927" w:rsidRDefault="00575043" w:rsidP="00B40927">
      <w:r>
        <w:rPr>
          <w:noProof/>
        </w:rPr>
        <w:drawing>
          <wp:inline distT="0" distB="0" distL="0" distR="0" wp14:anchorId="1B24CDA7" wp14:editId="44966D8C">
            <wp:extent cx="5943600" cy="2176145"/>
            <wp:effectExtent l="0" t="0" r="0" b="0"/>
            <wp:docPr id="191287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6909" name="Picture 1912876909"/>
                    <pic:cNvPicPr/>
                  </pic:nvPicPr>
                  <pic:blipFill>
                    <a:blip r:embed="rId5">
                      <a:extLst>
                        <a:ext uri="{28A0092B-C50C-407E-A947-70E740481C1C}">
                          <a14:useLocalDpi xmlns:a14="http://schemas.microsoft.com/office/drawing/2010/main" val="0"/>
                        </a:ext>
                      </a:extLst>
                    </a:blip>
                    <a:stretch>
                      <a:fillRect/>
                    </a:stretch>
                  </pic:blipFill>
                  <pic:spPr>
                    <a:xfrm>
                      <a:off x="0" y="0"/>
                      <a:ext cx="5943600" cy="2176145"/>
                    </a:xfrm>
                    <a:prstGeom prst="rect">
                      <a:avLst/>
                    </a:prstGeom>
                  </pic:spPr>
                </pic:pic>
              </a:graphicData>
            </a:graphic>
          </wp:inline>
        </w:drawing>
      </w:r>
    </w:p>
    <w:tbl>
      <w:tblPr>
        <w:tblStyle w:val="TableGrid"/>
        <w:tblW w:w="0" w:type="auto"/>
        <w:tblLook w:val="04A0" w:firstRow="1" w:lastRow="0" w:firstColumn="1" w:lastColumn="0" w:noHBand="0" w:noVBand="1"/>
      </w:tblPr>
      <w:tblGrid>
        <w:gridCol w:w="5106"/>
        <w:gridCol w:w="705"/>
        <w:gridCol w:w="849"/>
        <w:gridCol w:w="513"/>
        <w:gridCol w:w="788"/>
        <w:gridCol w:w="459"/>
        <w:gridCol w:w="930"/>
      </w:tblGrid>
      <w:tr w:rsidR="00E62231" w14:paraId="6B062713" w14:textId="77777777" w:rsidTr="00E62231">
        <w:tc>
          <w:tcPr>
            <w:tcW w:w="5035" w:type="dxa"/>
          </w:tcPr>
          <w:p w14:paraId="7B79069C" w14:textId="305FDC98" w:rsidR="004A64DE" w:rsidRPr="004A64DE" w:rsidRDefault="004A64DE" w:rsidP="00B40927">
            <w:pPr>
              <w:rPr>
                <w:b/>
                <w:bCs/>
              </w:rPr>
            </w:pPr>
            <w:r>
              <w:rPr>
                <w:b/>
                <w:bCs/>
              </w:rPr>
              <w:t>File name</w:t>
            </w:r>
          </w:p>
        </w:tc>
        <w:tc>
          <w:tcPr>
            <w:tcW w:w="1021" w:type="dxa"/>
          </w:tcPr>
          <w:p w14:paraId="6CFF96F7" w14:textId="27472A4D" w:rsidR="004A64DE" w:rsidRPr="004A64DE" w:rsidRDefault="004A64DE" w:rsidP="00B40927">
            <w:pPr>
              <w:rPr>
                <w:b/>
                <w:bCs/>
              </w:rPr>
            </w:pPr>
            <w:r>
              <w:rPr>
                <w:b/>
                <w:bCs/>
              </w:rPr>
              <w:t>Asset Type</w:t>
            </w:r>
          </w:p>
        </w:tc>
        <w:tc>
          <w:tcPr>
            <w:tcW w:w="580" w:type="dxa"/>
          </w:tcPr>
          <w:p w14:paraId="244F6B28" w14:textId="67644173" w:rsidR="004A64DE" w:rsidRPr="004A64DE" w:rsidRDefault="004A64DE" w:rsidP="00B40927">
            <w:pPr>
              <w:rPr>
                <w:b/>
                <w:bCs/>
              </w:rPr>
            </w:pPr>
            <w:r>
              <w:rPr>
                <w:b/>
                <w:bCs/>
              </w:rPr>
              <w:t>MIME Type</w:t>
            </w:r>
          </w:p>
        </w:tc>
        <w:tc>
          <w:tcPr>
            <w:tcW w:w="540" w:type="dxa"/>
          </w:tcPr>
          <w:p w14:paraId="15CEA6E4" w14:textId="29155EE6" w:rsidR="004A64DE" w:rsidRPr="004A64DE" w:rsidRDefault="004A64DE" w:rsidP="00B40927">
            <w:pPr>
              <w:rPr>
                <w:b/>
                <w:bCs/>
              </w:rPr>
            </w:pPr>
            <w:r>
              <w:rPr>
                <w:b/>
                <w:bCs/>
              </w:rPr>
              <w:t>File Size</w:t>
            </w:r>
          </w:p>
        </w:tc>
        <w:tc>
          <w:tcPr>
            <w:tcW w:w="840" w:type="dxa"/>
          </w:tcPr>
          <w:p w14:paraId="33E525A3" w14:textId="7FA912B6" w:rsidR="004A64DE" w:rsidRPr="004A64DE" w:rsidRDefault="004A64DE" w:rsidP="00B40927">
            <w:pPr>
              <w:rPr>
                <w:b/>
                <w:bCs/>
              </w:rPr>
            </w:pPr>
            <w:r w:rsidRPr="004A64DE">
              <w:rPr>
                <w:b/>
                <w:bCs/>
              </w:rPr>
              <w:t>Dimensions</w:t>
            </w:r>
          </w:p>
        </w:tc>
        <w:tc>
          <w:tcPr>
            <w:tcW w:w="481" w:type="dxa"/>
          </w:tcPr>
          <w:p w14:paraId="78E1A984" w14:textId="3D37A8C2" w:rsidR="004A64DE" w:rsidRPr="004A64DE" w:rsidRDefault="004A64DE" w:rsidP="00B40927">
            <w:pPr>
              <w:rPr>
                <w:b/>
                <w:bCs/>
              </w:rPr>
            </w:pPr>
            <w:r>
              <w:rPr>
                <w:b/>
                <w:bCs/>
              </w:rPr>
              <w:t>Load Time (</w:t>
            </w:r>
            <w:proofErr w:type="spellStart"/>
            <w:r>
              <w:rPr>
                <w:b/>
                <w:bCs/>
              </w:rPr>
              <w:t>ms</w:t>
            </w:r>
            <w:proofErr w:type="spellEnd"/>
            <w:r>
              <w:rPr>
                <w:b/>
                <w:bCs/>
              </w:rPr>
              <w:t>)</w:t>
            </w:r>
          </w:p>
        </w:tc>
        <w:tc>
          <w:tcPr>
            <w:tcW w:w="853" w:type="dxa"/>
          </w:tcPr>
          <w:p w14:paraId="04311BDA" w14:textId="62C788B2" w:rsidR="004A64DE" w:rsidRPr="004A64DE" w:rsidRDefault="004A64DE" w:rsidP="00B40927">
            <w:pPr>
              <w:rPr>
                <w:b/>
                <w:bCs/>
              </w:rPr>
            </w:pPr>
            <w:r>
              <w:rPr>
                <w:b/>
                <w:bCs/>
              </w:rPr>
              <w:t>Format Justification</w:t>
            </w:r>
          </w:p>
        </w:tc>
      </w:tr>
      <w:tr w:rsidR="00E62231" w14:paraId="4BBECE6F" w14:textId="77777777" w:rsidTr="00E62231">
        <w:tc>
          <w:tcPr>
            <w:tcW w:w="5035" w:type="dxa"/>
          </w:tcPr>
          <w:p w14:paraId="6615FC89" w14:textId="7970050C" w:rsidR="004A64DE" w:rsidRDefault="004A64DE" w:rsidP="00B40927">
            <w:r>
              <w:t>academic</w:t>
            </w:r>
          </w:p>
        </w:tc>
        <w:tc>
          <w:tcPr>
            <w:tcW w:w="1021" w:type="dxa"/>
          </w:tcPr>
          <w:p w14:paraId="7485FEB0" w14:textId="58815442" w:rsidR="004A64DE" w:rsidRDefault="004A64DE" w:rsidP="00B40927">
            <w:proofErr w:type="spellStart"/>
            <w:r>
              <w:t>avif</w:t>
            </w:r>
            <w:proofErr w:type="spellEnd"/>
          </w:p>
        </w:tc>
        <w:tc>
          <w:tcPr>
            <w:tcW w:w="580" w:type="dxa"/>
          </w:tcPr>
          <w:p w14:paraId="5388ADDB" w14:textId="771FD729" w:rsidR="004A64DE" w:rsidRDefault="004A64DE" w:rsidP="00B40927">
            <w:r>
              <w:t>Octet-stream</w:t>
            </w:r>
          </w:p>
        </w:tc>
        <w:tc>
          <w:tcPr>
            <w:tcW w:w="540" w:type="dxa"/>
          </w:tcPr>
          <w:p w14:paraId="3D829794" w14:textId="4B237172" w:rsidR="004A64DE" w:rsidRDefault="004A64DE" w:rsidP="00B40927">
            <w:r>
              <w:t>991kB</w:t>
            </w:r>
          </w:p>
        </w:tc>
        <w:tc>
          <w:tcPr>
            <w:tcW w:w="840" w:type="dxa"/>
          </w:tcPr>
          <w:p w14:paraId="55FDED9E" w14:textId="3564DFD6" w:rsidR="004A64DE" w:rsidRDefault="004A64DE" w:rsidP="00B40927">
            <w:r>
              <w:t>5275 x 3517</w:t>
            </w:r>
          </w:p>
        </w:tc>
        <w:tc>
          <w:tcPr>
            <w:tcW w:w="481" w:type="dxa"/>
          </w:tcPr>
          <w:p w14:paraId="0991B2F9" w14:textId="591E2CAD" w:rsidR="004A64DE" w:rsidRDefault="004A64DE" w:rsidP="00B40927">
            <w:r>
              <w:t>133</w:t>
            </w:r>
          </w:p>
        </w:tc>
        <w:tc>
          <w:tcPr>
            <w:tcW w:w="853" w:type="dxa"/>
          </w:tcPr>
          <w:p w14:paraId="146C5286" w14:textId="77777777" w:rsidR="004A64DE" w:rsidRDefault="004A64DE" w:rsidP="00B40927"/>
          <w:p w14:paraId="358BB580" w14:textId="663F3494" w:rsidR="00E62231" w:rsidRDefault="00BC4C7E" w:rsidP="00B40927">
            <w:r w:rsidRPr="00BC4C7E">
              <w:t xml:space="preserve">AVIF format is used because it provides high image quality at significantly smaller file sizes compared to JPEG </w:t>
            </w:r>
            <w:r w:rsidRPr="00BC4C7E">
              <w:lastRenderedPageBreak/>
              <w:t>or PNG. This improves web performance by reducing bandwidth usage and load time, making it suitable for high-resolution images in modern web applications.</w:t>
            </w:r>
          </w:p>
        </w:tc>
      </w:tr>
      <w:tr w:rsidR="00E62231" w14:paraId="3093867B" w14:textId="77777777" w:rsidTr="00E62231">
        <w:tc>
          <w:tcPr>
            <w:tcW w:w="5035" w:type="dxa"/>
          </w:tcPr>
          <w:p w14:paraId="3F916662" w14:textId="32417A94" w:rsidR="00E62231" w:rsidRDefault="00E62231" w:rsidP="00B40927">
            <w:r w:rsidRPr="00E62231">
              <w:lastRenderedPageBreak/>
              <w:br/>
            </w:r>
            <w:proofErr w:type="gramStart"/>
            <w:r w:rsidRPr="00E62231">
              <w:t>https://fonts.googleapis.com/css2?family=Open+Sans:ital,wght@0,300..800;1,300..</w:t>
            </w:r>
            <w:proofErr w:type="gramEnd"/>
            <w:r w:rsidRPr="00E62231">
              <w:t>800&amp;display=swap</w:t>
            </w:r>
          </w:p>
        </w:tc>
        <w:tc>
          <w:tcPr>
            <w:tcW w:w="1021" w:type="dxa"/>
          </w:tcPr>
          <w:p w14:paraId="4811998A" w14:textId="77777777" w:rsidR="00E62231" w:rsidRDefault="00E62231" w:rsidP="00B40927"/>
        </w:tc>
        <w:tc>
          <w:tcPr>
            <w:tcW w:w="580" w:type="dxa"/>
          </w:tcPr>
          <w:p w14:paraId="663C1819" w14:textId="02100F02" w:rsidR="00E62231" w:rsidRDefault="00E62231" w:rsidP="00B40927">
            <w:r w:rsidRPr="00E62231">
              <w:br/>
              <w:t>text/</w:t>
            </w:r>
            <w:proofErr w:type="spellStart"/>
            <w:r w:rsidRPr="00E62231">
              <w:t>css</w:t>
            </w:r>
            <w:proofErr w:type="spellEnd"/>
            <w:r w:rsidRPr="00E62231">
              <w:t>; charset=utf-8</w:t>
            </w:r>
          </w:p>
        </w:tc>
        <w:tc>
          <w:tcPr>
            <w:tcW w:w="540" w:type="dxa"/>
          </w:tcPr>
          <w:p w14:paraId="2A757689" w14:textId="3AD7F541" w:rsidR="00E62231" w:rsidRDefault="00E62231" w:rsidP="00B40927">
            <w:r>
              <w:t>1.8kB</w:t>
            </w:r>
          </w:p>
        </w:tc>
        <w:tc>
          <w:tcPr>
            <w:tcW w:w="840" w:type="dxa"/>
          </w:tcPr>
          <w:p w14:paraId="77513E7B" w14:textId="77777777" w:rsidR="00E62231" w:rsidRDefault="00E62231" w:rsidP="00B40927"/>
        </w:tc>
        <w:tc>
          <w:tcPr>
            <w:tcW w:w="481" w:type="dxa"/>
          </w:tcPr>
          <w:p w14:paraId="02D6F74A" w14:textId="0D59653F" w:rsidR="00E62231" w:rsidRDefault="00E62231" w:rsidP="00B40927">
            <w:r>
              <w:t>684</w:t>
            </w:r>
          </w:p>
        </w:tc>
        <w:tc>
          <w:tcPr>
            <w:tcW w:w="853" w:type="dxa"/>
          </w:tcPr>
          <w:p w14:paraId="0BD97614" w14:textId="594005AF" w:rsidR="00E62231" w:rsidRDefault="00BC4C7E" w:rsidP="00B40927">
            <w:r w:rsidRPr="00BC4C7E">
              <w:t xml:space="preserve">CSS format is lightweight and optimized for styling web pages. It is efficiently parsed </w:t>
            </w:r>
            <w:r w:rsidRPr="00BC4C7E">
              <w:lastRenderedPageBreak/>
              <w:t>by browsers and supports responsive design and external loading, improving maintainability and performance.</w:t>
            </w:r>
          </w:p>
        </w:tc>
      </w:tr>
      <w:tr w:rsidR="00E62231" w14:paraId="376BEE42" w14:textId="77777777" w:rsidTr="00E62231">
        <w:tc>
          <w:tcPr>
            <w:tcW w:w="5035" w:type="dxa"/>
          </w:tcPr>
          <w:p w14:paraId="54DFA525" w14:textId="789C2836" w:rsidR="00E62231" w:rsidRPr="00E62231" w:rsidRDefault="00E62231" w:rsidP="00B40927">
            <w:r>
              <w:lastRenderedPageBreak/>
              <w:t>index.html</w:t>
            </w:r>
          </w:p>
        </w:tc>
        <w:tc>
          <w:tcPr>
            <w:tcW w:w="1021" w:type="dxa"/>
          </w:tcPr>
          <w:p w14:paraId="22CF7138" w14:textId="5CE24DE4" w:rsidR="00E62231" w:rsidRDefault="00E62231" w:rsidP="00B40927">
            <w:r>
              <w:t>document</w:t>
            </w:r>
          </w:p>
        </w:tc>
        <w:tc>
          <w:tcPr>
            <w:tcW w:w="580" w:type="dxa"/>
          </w:tcPr>
          <w:p w14:paraId="0B373B60" w14:textId="62ED36DA" w:rsidR="00E62231" w:rsidRPr="00E62231" w:rsidRDefault="00E62231" w:rsidP="00B40927">
            <w:r w:rsidRPr="00E62231">
              <w:t>text/html; charset=UTF-8</w:t>
            </w:r>
          </w:p>
        </w:tc>
        <w:tc>
          <w:tcPr>
            <w:tcW w:w="540" w:type="dxa"/>
          </w:tcPr>
          <w:p w14:paraId="60ED9708" w14:textId="27C6FC8F" w:rsidR="00E62231" w:rsidRDefault="00E62231" w:rsidP="00B40927">
            <w:r>
              <w:t>464</w:t>
            </w:r>
          </w:p>
        </w:tc>
        <w:tc>
          <w:tcPr>
            <w:tcW w:w="840" w:type="dxa"/>
          </w:tcPr>
          <w:p w14:paraId="15C800D9" w14:textId="77777777" w:rsidR="00E62231" w:rsidRDefault="00E62231" w:rsidP="00B40927"/>
        </w:tc>
        <w:tc>
          <w:tcPr>
            <w:tcW w:w="481" w:type="dxa"/>
          </w:tcPr>
          <w:p w14:paraId="34D550BC" w14:textId="0C52B893" w:rsidR="00E62231" w:rsidRDefault="00E62231" w:rsidP="00B40927">
            <w:r>
              <w:t>246</w:t>
            </w:r>
          </w:p>
        </w:tc>
        <w:tc>
          <w:tcPr>
            <w:tcW w:w="853" w:type="dxa"/>
          </w:tcPr>
          <w:p w14:paraId="76871635" w14:textId="172A8181" w:rsidR="00E62231" w:rsidRDefault="00BC4C7E" w:rsidP="00B40927">
            <w:r w:rsidRPr="00BC4C7E">
              <w:t xml:space="preserve">HTML is the standard format for structuring web content. It is lightweight and must load first since it defines the structure and </w:t>
            </w:r>
            <w:r w:rsidRPr="00BC4C7E">
              <w:lastRenderedPageBreak/>
              <w:t>references all other assets like images and stylesheets.</w:t>
            </w:r>
          </w:p>
        </w:tc>
      </w:tr>
    </w:tbl>
    <w:p w14:paraId="3A1C0DF4" w14:textId="77777777" w:rsidR="00575043" w:rsidRDefault="00575043" w:rsidP="00B40927"/>
    <w:p w14:paraId="070A35E1" w14:textId="77777777" w:rsidR="00BC4C7E" w:rsidRPr="00BC4C7E" w:rsidRDefault="00BC4C7E" w:rsidP="00BC4C7E">
      <w:r w:rsidRPr="00BC4C7E">
        <w:t>When a user requests a webpage, the browser first downloads the HTML file since it contains the structure and references to all other resources such as images, stylesheets, and scripts. Without the HTML, the browser would not know what additional assets are required or where to load them. Once the HTML is parsed, the browser then identifies embedded elements like &lt;</w:t>
      </w:r>
      <w:proofErr w:type="spellStart"/>
      <w:r w:rsidRPr="00BC4C7E">
        <w:t>img</w:t>
      </w:r>
      <w:proofErr w:type="spellEnd"/>
      <w:r w:rsidRPr="00BC4C7E">
        <w:t>&gt; tags and sends separate requests to fetch those resources. This is why images are loaded after the HTML document.</w:t>
      </w:r>
    </w:p>
    <w:p w14:paraId="2DC1A253" w14:textId="77777777" w:rsidR="00BC4C7E" w:rsidRPr="00BC4C7E" w:rsidRDefault="00BC4C7E" w:rsidP="00BC4C7E">
      <w:r w:rsidRPr="00BC4C7E">
        <w:t>In the Network tab, there is a clear difference between static image requests and temporal video requests. A static image, which is non-temporal media, is typically fetched in a single request. Once downloaded, it can be displayed immediately and does not change over time. Its size is fixed, and there is no need for continuous data transfer after loading.</w:t>
      </w:r>
    </w:p>
    <w:p w14:paraId="787D1CB8" w14:textId="77777777" w:rsidR="00BC4C7E" w:rsidRPr="00BC4C7E" w:rsidRDefault="00BC4C7E" w:rsidP="00BC4C7E">
      <w:r w:rsidRPr="00BC4C7E">
        <w:t>In contrast, a video is an example of temporal media because it has a time dimension and must be played continuously. Instead of being loaded all at once, video files are often streamed in chunks. This means the Network tab may show multiple requests or ongoing data transfer as the video buffers and plays. Temporal media also involves synchronization (e.g., audio and video tracks) and requires more complex handling, such as buffering and adaptive streaming, compared to non-temporal media like images.</w:t>
      </w:r>
    </w:p>
    <w:p w14:paraId="48926E94" w14:textId="6F7E3402" w:rsidR="000D62D9" w:rsidRPr="000D62D9" w:rsidRDefault="000D62D9" w:rsidP="000D62D9">
      <w:pPr>
        <w:pStyle w:val="Heading1"/>
      </w:pPr>
      <w:r w:rsidRPr="000D62D9">
        <w:t>Audio Player (Task B1)</w:t>
      </w:r>
    </w:p>
    <w:p w14:paraId="34A91043" w14:textId="56DCD8A2" w:rsidR="000D62D9" w:rsidRPr="000D62D9" w:rsidRDefault="000D62D9" w:rsidP="000D62D9">
      <w:pPr>
        <w:pStyle w:val="Heading2"/>
      </w:pPr>
      <w:r w:rsidRPr="000D62D9">
        <w:t>1. Overview of Implementation</w:t>
      </w:r>
    </w:p>
    <w:p w14:paraId="71E11958" w14:textId="033F3FE8" w:rsidR="000D62D9" w:rsidRPr="000D62D9" w:rsidRDefault="000D62D9" w:rsidP="000D62D9">
      <w:r w:rsidRPr="000D62D9">
        <w:t>The custom audio player was developed using the HTML5 &lt;audio&gt; element without the default controls attribute. All controls, including play/pause, progress tracking, time display, volume adjustment, and keyboard shortcuts, were implemented using JavaScript. This approach provides full control over the user interface and enhances interactivity.</w:t>
      </w:r>
    </w:p>
    <w:p w14:paraId="63964A1D" w14:textId="6570050D" w:rsidR="000D62D9" w:rsidRPr="000D62D9" w:rsidRDefault="000D62D9" w:rsidP="000D62D9">
      <w:pPr>
        <w:pStyle w:val="Heading2"/>
      </w:pPr>
      <w:r w:rsidRPr="000D62D9">
        <w:t>2. Features Implemented</w:t>
      </w:r>
    </w:p>
    <w:p w14:paraId="17A63233" w14:textId="77777777" w:rsidR="000D62D9" w:rsidRPr="000D62D9" w:rsidRDefault="000D62D9" w:rsidP="000D62D9">
      <w:r w:rsidRPr="000D62D9">
        <w:t>Briefly list (don’t over-explain):</w:t>
      </w:r>
    </w:p>
    <w:p w14:paraId="5DE08513" w14:textId="77777777" w:rsidR="000D62D9" w:rsidRPr="000D62D9" w:rsidRDefault="000D62D9" w:rsidP="000D62D9">
      <w:pPr>
        <w:numPr>
          <w:ilvl w:val="0"/>
          <w:numId w:val="1"/>
        </w:numPr>
      </w:pPr>
      <w:r w:rsidRPr="000D62D9">
        <w:lastRenderedPageBreak/>
        <w:t xml:space="preserve">Play/Pause toggle with dynamic label updates </w:t>
      </w:r>
    </w:p>
    <w:p w14:paraId="095E0CBD" w14:textId="77777777" w:rsidR="000D62D9" w:rsidRPr="000D62D9" w:rsidRDefault="000D62D9" w:rsidP="000D62D9">
      <w:pPr>
        <w:numPr>
          <w:ilvl w:val="0"/>
          <w:numId w:val="1"/>
        </w:numPr>
      </w:pPr>
      <w:r w:rsidRPr="000D62D9">
        <w:t xml:space="preserve">Real-time progress bar using </w:t>
      </w:r>
      <w:proofErr w:type="spellStart"/>
      <w:r w:rsidRPr="000D62D9">
        <w:t>timeupdate</w:t>
      </w:r>
      <w:proofErr w:type="spellEnd"/>
      <w:r w:rsidRPr="000D62D9">
        <w:t xml:space="preserve"> </w:t>
      </w:r>
    </w:p>
    <w:p w14:paraId="781B522C" w14:textId="77777777" w:rsidR="000D62D9" w:rsidRPr="000D62D9" w:rsidRDefault="000D62D9" w:rsidP="000D62D9">
      <w:pPr>
        <w:numPr>
          <w:ilvl w:val="0"/>
          <w:numId w:val="1"/>
        </w:numPr>
      </w:pPr>
      <w:r w:rsidRPr="000D62D9">
        <w:t xml:space="preserve">Seek functionality using </w:t>
      </w:r>
      <w:proofErr w:type="spellStart"/>
      <w:proofErr w:type="gramStart"/>
      <w:r w:rsidRPr="000D62D9">
        <w:t>audio.currentTime</w:t>
      </w:r>
      <w:proofErr w:type="spellEnd"/>
      <w:proofErr w:type="gramEnd"/>
      <w:r w:rsidRPr="000D62D9">
        <w:t xml:space="preserve"> </w:t>
      </w:r>
    </w:p>
    <w:p w14:paraId="4B2C65EF" w14:textId="77777777" w:rsidR="000D62D9" w:rsidRPr="000D62D9" w:rsidRDefault="000D62D9" w:rsidP="000D62D9">
      <w:pPr>
        <w:numPr>
          <w:ilvl w:val="0"/>
          <w:numId w:val="1"/>
        </w:numPr>
      </w:pPr>
      <w:r w:rsidRPr="000D62D9">
        <w:t xml:space="preserve">Time display formatted as minutes and seconds </w:t>
      </w:r>
    </w:p>
    <w:p w14:paraId="014F56B9" w14:textId="77777777" w:rsidR="000D62D9" w:rsidRPr="000D62D9" w:rsidRDefault="000D62D9" w:rsidP="000D62D9">
      <w:pPr>
        <w:numPr>
          <w:ilvl w:val="0"/>
          <w:numId w:val="1"/>
        </w:numPr>
      </w:pPr>
      <w:r w:rsidRPr="000D62D9">
        <w:t xml:space="preserve">Volume slider and mute/unmute toggle </w:t>
      </w:r>
    </w:p>
    <w:p w14:paraId="51629936" w14:textId="25CB32BB" w:rsidR="000D62D9" w:rsidRDefault="000D62D9" w:rsidP="000D62D9">
      <w:pPr>
        <w:numPr>
          <w:ilvl w:val="0"/>
          <w:numId w:val="1"/>
        </w:numPr>
      </w:pPr>
      <w:r w:rsidRPr="000D62D9">
        <w:t xml:space="preserve">Keyboard shortcuts (Space, M, Arrow keys) </w:t>
      </w:r>
    </w:p>
    <w:p w14:paraId="07C83401" w14:textId="629A37FC" w:rsidR="000D62D9" w:rsidRPr="000D62D9" w:rsidRDefault="000D62D9" w:rsidP="000D62D9">
      <w:pPr>
        <w:pStyle w:val="Heading2"/>
      </w:pPr>
      <w:r w:rsidRPr="000D62D9">
        <w:t>3. Audio Event Lifecycle (VERY IMPORTANT)</w:t>
      </w:r>
    </w:p>
    <w:p w14:paraId="267FD059" w14:textId="77777777" w:rsidR="000D62D9" w:rsidRPr="000D62D9" w:rsidRDefault="000D62D9" w:rsidP="000D62D9">
      <w:r w:rsidRPr="000D62D9">
        <w:t>The audio player responds to several events during playback:</w:t>
      </w:r>
    </w:p>
    <w:p w14:paraId="1068B2D6" w14:textId="77777777" w:rsidR="000D62D9" w:rsidRPr="000D62D9" w:rsidRDefault="000D62D9" w:rsidP="000D62D9">
      <w:pPr>
        <w:numPr>
          <w:ilvl w:val="0"/>
          <w:numId w:val="2"/>
        </w:numPr>
      </w:pPr>
      <w:proofErr w:type="spellStart"/>
      <w:r w:rsidRPr="000D62D9">
        <w:rPr>
          <w:b/>
          <w:bCs/>
        </w:rPr>
        <w:t>loadstart</w:t>
      </w:r>
      <w:proofErr w:type="spellEnd"/>
      <w:r w:rsidRPr="000D62D9">
        <w:t xml:space="preserve">: Triggered when the audio begins loading </w:t>
      </w:r>
    </w:p>
    <w:p w14:paraId="1BA180AE" w14:textId="77777777" w:rsidR="000D62D9" w:rsidRPr="000D62D9" w:rsidRDefault="000D62D9" w:rsidP="000D62D9">
      <w:pPr>
        <w:numPr>
          <w:ilvl w:val="0"/>
          <w:numId w:val="2"/>
        </w:numPr>
      </w:pPr>
      <w:proofErr w:type="spellStart"/>
      <w:r w:rsidRPr="000D62D9">
        <w:rPr>
          <w:b/>
          <w:bCs/>
        </w:rPr>
        <w:t>loadeddata</w:t>
      </w:r>
      <w:proofErr w:type="spellEnd"/>
      <w:r w:rsidRPr="000D62D9">
        <w:t xml:space="preserve">: Fired when enough data is available to start playback </w:t>
      </w:r>
    </w:p>
    <w:p w14:paraId="1DD24AE3" w14:textId="77777777" w:rsidR="000D62D9" w:rsidRPr="000D62D9" w:rsidRDefault="000D62D9" w:rsidP="000D62D9">
      <w:pPr>
        <w:numPr>
          <w:ilvl w:val="0"/>
          <w:numId w:val="2"/>
        </w:numPr>
      </w:pPr>
      <w:r w:rsidRPr="000D62D9">
        <w:rPr>
          <w:b/>
          <w:bCs/>
        </w:rPr>
        <w:t>play</w:t>
      </w:r>
      <w:r w:rsidRPr="000D62D9">
        <w:t xml:space="preserve">: Occurs when playback is initiated </w:t>
      </w:r>
    </w:p>
    <w:p w14:paraId="278F985E" w14:textId="77777777" w:rsidR="000D62D9" w:rsidRPr="000D62D9" w:rsidRDefault="000D62D9" w:rsidP="000D62D9">
      <w:pPr>
        <w:numPr>
          <w:ilvl w:val="0"/>
          <w:numId w:val="2"/>
        </w:numPr>
      </w:pPr>
      <w:r w:rsidRPr="000D62D9">
        <w:rPr>
          <w:b/>
          <w:bCs/>
        </w:rPr>
        <w:t>pause</w:t>
      </w:r>
      <w:r w:rsidRPr="000D62D9">
        <w:t xml:space="preserve">: Occurs when playback is stopped </w:t>
      </w:r>
    </w:p>
    <w:p w14:paraId="4AD526F0" w14:textId="77777777" w:rsidR="000D62D9" w:rsidRPr="000D62D9" w:rsidRDefault="000D62D9" w:rsidP="000D62D9">
      <w:pPr>
        <w:numPr>
          <w:ilvl w:val="0"/>
          <w:numId w:val="2"/>
        </w:numPr>
      </w:pPr>
      <w:r w:rsidRPr="000D62D9">
        <w:rPr>
          <w:b/>
          <w:bCs/>
        </w:rPr>
        <w:t>waiting</w:t>
      </w:r>
      <w:r w:rsidRPr="000D62D9">
        <w:t xml:space="preserve">: Triggered when buffering is required </w:t>
      </w:r>
    </w:p>
    <w:p w14:paraId="6E43A864" w14:textId="77777777" w:rsidR="000D62D9" w:rsidRPr="000D62D9" w:rsidRDefault="000D62D9" w:rsidP="000D62D9">
      <w:pPr>
        <w:numPr>
          <w:ilvl w:val="0"/>
          <w:numId w:val="2"/>
        </w:numPr>
      </w:pPr>
      <w:r w:rsidRPr="000D62D9">
        <w:rPr>
          <w:b/>
          <w:bCs/>
        </w:rPr>
        <w:t>ended</w:t>
      </w:r>
      <w:r w:rsidRPr="000D62D9">
        <w:t xml:space="preserve">: Fired when the audio reaches the end </w:t>
      </w:r>
    </w:p>
    <w:p w14:paraId="349FF10D" w14:textId="77777777" w:rsidR="000D62D9" w:rsidRPr="000D62D9" w:rsidRDefault="000D62D9" w:rsidP="000D62D9">
      <w:pPr>
        <w:numPr>
          <w:ilvl w:val="0"/>
          <w:numId w:val="2"/>
        </w:numPr>
      </w:pPr>
      <w:r w:rsidRPr="000D62D9">
        <w:rPr>
          <w:b/>
          <w:bCs/>
        </w:rPr>
        <w:t>error</w:t>
      </w:r>
      <w:r w:rsidRPr="000D62D9">
        <w:t xml:space="preserve">: Occurs if the audio fails to load </w:t>
      </w:r>
    </w:p>
    <w:p w14:paraId="54C7D7F4" w14:textId="2ADE1923" w:rsidR="000D62D9" w:rsidRPr="000D62D9" w:rsidRDefault="000D62D9" w:rsidP="000D62D9">
      <w:r w:rsidRPr="000D62D9">
        <w:t>These events were used to update the user interface dynamically, ensuring the user is aware of the current playback state.</w:t>
      </w:r>
    </w:p>
    <w:p w14:paraId="11B48795" w14:textId="65D3305C" w:rsidR="000D62D9" w:rsidRPr="000D62D9" w:rsidRDefault="000D62D9" w:rsidP="000D62D9">
      <w:pPr>
        <w:pStyle w:val="Heading2"/>
      </w:pPr>
      <w:r w:rsidRPr="000D62D9">
        <w:t>4. Temporal Media Explanation (link to Week 1)</w:t>
      </w:r>
    </w:p>
    <w:p w14:paraId="1095BE64" w14:textId="2BF52DBD" w:rsidR="000D62D9" w:rsidRPr="000D62D9" w:rsidRDefault="000D62D9" w:rsidP="000D62D9">
      <w:r w:rsidRPr="000D62D9">
        <w:t>Audio is an example of temporal media because it depends on time for its meaning. Unlike static content, audio must be played continuously to be understood. This required implementing timing-based features such as progress tracking, buffering handling, and real-time updates using JavaScript events.</w:t>
      </w:r>
    </w:p>
    <w:p w14:paraId="5BB5B4AE" w14:textId="6EE9EBF5" w:rsidR="000D62D9" w:rsidRDefault="000D62D9" w:rsidP="000D62D9">
      <w:pPr>
        <w:pStyle w:val="Heading1"/>
      </w:pPr>
      <w:r w:rsidRPr="000D62D9">
        <w:t>Video Player (Task B2)</w:t>
      </w:r>
    </w:p>
    <w:p w14:paraId="78F2C976" w14:textId="77777777" w:rsidR="000D62D9" w:rsidRPr="000D62D9" w:rsidRDefault="000D62D9" w:rsidP="000D62D9"/>
    <w:p w14:paraId="24D6978D" w14:textId="77777777" w:rsidR="00E62231" w:rsidRDefault="00E62231" w:rsidP="00B40927"/>
    <w:sectPr w:rsidR="00E62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827"/>
    <w:multiLevelType w:val="multilevel"/>
    <w:tmpl w:val="984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01B1E"/>
    <w:multiLevelType w:val="multilevel"/>
    <w:tmpl w:val="02D0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698075">
    <w:abstractNumId w:val="1"/>
  </w:num>
  <w:num w:numId="2" w16cid:durableId="64535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A9"/>
    <w:rsid w:val="00003C38"/>
    <w:rsid w:val="000D62D9"/>
    <w:rsid w:val="001A0CA9"/>
    <w:rsid w:val="00261117"/>
    <w:rsid w:val="004A64DE"/>
    <w:rsid w:val="00575043"/>
    <w:rsid w:val="005D4852"/>
    <w:rsid w:val="006127E0"/>
    <w:rsid w:val="00982D65"/>
    <w:rsid w:val="00A42939"/>
    <w:rsid w:val="00B40927"/>
    <w:rsid w:val="00B955F8"/>
    <w:rsid w:val="00BC4C7E"/>
    <w:rsid w:val="00DF36FD"/>
    <w:rsid w:val="00E62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8645"/>
  <w15:chartTrackingRefBased/>
  <w15:docId w15:val="{026087AA-8652-4D13-A23B-2D199ABDE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0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CA9"/>
    <w:rPr>
      <w:rFonts w:eastAsiaTheme="majorEastAsia" w:cstheme="majorBidi"/>
      <w:color w:val="272727" w:themeColor="text1" w:themeTint="D8"/>
    </w:rPr>
  </w:style>
  <w:style w:type="paragraph" w:styleId="Title">
    <w:name w:val="Title"/>
    <w:basedOn w:val="Normal"/>
    <w:next w:val="Normal"/>
    <w:link w:val="TitleChar"/>
    <w:uiPriority w:val="10"/>
    <w:qFormat/>
    <w:rsid w:val="001A0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CA9"/>
    <w:pPr>
      <w:spacing w:before="160"/>
      <w:jc w:val="center"/>
    </w:pPr>
    <w:rPr>
      <w:i/>
      <w:iCs/>
      <w:color w:val="404040" w:themeColor="text1" w:themeTint="BF"/>
    </w:rPr>
  </w:style>
  <w:style w:type="character" w:customStyle="1" w:styleId="QuoteChar">
    <w:name w:val="Quote Char"/>
    <w:basedOn w:val="DefaultParagraphFont"/>
    <w:link w:val="Quote"/>
    <w:uiPriority w:val="29"/>
    <w:rsid w:val="001A0CA9"/>
    <w:rPr>
      <w:i/>
      <w:iCs/>
      <w:color w:val="404040" w:themeColor="text1" w:themeTint="BF"/>
    </w:rPr>
  </w:style>
  <w:style w:type="paragraph" w:styleId="ListParagraph">
    <w:name w:val="List Paragraph"/>
    <w:basedOn w:val="Normal"/>
    <w:uiPriority w:val="34"/>
    <w:qFormat/>
    <w:rsid w:val="001A0CA9"/>
    <w:pPr>
      <w:ind w:left="720"/>
      <w:contextualSpacing/>
    </w:pPr>
  </w:style>
  <w:style w:type="character" w:styleId="IntenseEmphasis">
    <w:name w:val="Intense Emphasis"/>
    <w:basedOn w:val="DefaultParagraphFont"/>
    <w:uiPriority w:val="21"/>
    <w:qFormat/>
    <w:rsid w:val="001A0CA9"/>
    <w:rPr>
      <w:i/>
      <w:iCs/>
      <w:color w:val="2F5496" w:themeColor="accent1" w:themeShade="BF"/>
    </w:rPr>
  </w:style>
  <w:style w:type="paragraph" w:styleId="IntenseQuote">
    <w:name w:val="Intense Quote"/>
    <w:basedOn w:val="Normal"/>
    <w:next w:val="Normal"/>
    <w:link w:val="IntenseQuoteChar"/>
    <w:uiPriority w:val="30"/>
    <w:qFormat/>
    <w:rsid w:val="001A0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CA9"/>
    <w:rPr>
      <w:i/>
      <w:iCs/>
      <w:color w:val="2F5496" w:themeColor="accent1" w:themeShade="BF"/>
    </w:rPr>
  </w:style>
  <w:style w:type="character" w:styleId="IntenseReference">
    <w:name w:val="Intense Reference"/>
    <w:basedOn w:val="DefaultParagraphFont"/>
    <w:uiPriority w:val="32"/>
    <w:qFormat/>
    <w:rsid w:val="001A0CA9"/>
    <w:rPr>
      <w:b/>
      <w:bCs/>
      <w:smallCaps/>
      <w:color w:val="2F5496" w:themeColor="accent1" w:themeShade="BF"/>
      <w:spacing w:val="5"/>
    </w:rPr>
  </w:style>
  <w:style w:type="table" w:styleId="TableGrid">
    <w:name w:val="Table Grid"/>
    <w:basedOn w:val="TableNormal"/>
    <w:uiPriority w:val="39"/>
    <w:rsid w:val="00B40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409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5</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Excels Kennedy</dc:creator>
  <cp:keywords/>
  <dc:description/>
  <cp:lastModifiedBy>Excels Kennedy</cp:lastModifiedBy>
  <cp:revision>5</cp:revision>
  <dcterms:created xsi:type="dcterms:W3CDTF">2026-04-10T09:15:00Z</dcterms:created>
  <dcterms:modified xsi:type="dcterms:W3CDTF">2026-04-11T21:56:00Z</dcterms:modified>
</cp:coreProperties>
</file>