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F1" w:rsidRPr="0050170D" w:rsidRDefault="002D550D" w:rsidP="002D550D">
      <w:pPr>
        <w:jc w:val="center"/>
        <w:rPr>
          <w:sz w:val="28"/>
          <w:szCs w:val="28"/>
        </w:rPr>
      </w:pPr>
      <w:r w:rsidRPr="0050170D">
        <w:rPr>
          <w:sz w:val="28"/>
          <w:szCs w:val="28"/>
        </w:rPr>
        <w:t>Burp Importer</w:t>
      </w:r>
    </w:p>
    <w:p w:rsidR="00E722A6" w:rsidRPr="00E722A6" w:rsidRDefault="00E722A6" w:rsidP="008E1B71">
      <w:pPr>
        <w:rPr>
          <w:b/>
        </w:rPr>
      </w:pPr>
      <w:r w:rsidRPr="00E722A6">
        <w:rPr>
          <w:b/>
        </w:rPr>
        <w:t>About</w:t>
      </w:r>
      <w:r w:rsidR="005B3FD0" w:rsidRPr="00E722A6">
        <w:rPr>
          <w:b/>
        </w:rPr>
        <w:tab/>
      </w:r>
    </w:p>
    <w:p w:rsidR="002D550D" w:rsidRDefault="005B3FD0" w:rsidP="008E1B71">
      <w:r>
        <w:t xml:space="preserve">Burp Importer is a Burp Suite extension written in python which allows users to connect to a list of web servers and populate the sitemap with successful connections.  Burp Importer </w:t>
      </w:r>
      <w:r w:rsidR="00BE4818">
        <w:t xml:space="preserve">also </w:t>
      </w:r>
      <w:r>
        <w:t>has the ability to parse Nessus</w:t>
      </w:r>
      <w:r w:rsidR="00BE4818">
        <w:t xml:space="preserve"> (.</w:t>
      </w:r>
      <w:proofErr w:type="spellStart"/>
      <w:r w:rsidR="00BE4818">
        <w:t>nessus</w:t>
      </w:r>
      <w:proofErr w:type="spellEnd"/>
      <w:r w:rsidR="00BE4818">
        <w:t>)</w:t>
      </w:r>
      <w:r>
        <w:t xml:space="preserve">, </w:t>
      </w:r>
      <w:proofErr w:type="spellStart"/>
      <w:r w:rsidR="00BE4818">
        <w:t>Nmap</w:t>
      </w:r>
      <w:proofErr w:type="spellEnd"/>
      <w:r w:rsidR="00BE4818">
        <w:t xml:space="preserve"> (.</w:t>
      </w:r>
      <w:proofErr w:type="spellStart"/>
      <w:r w:rsidR="00BE4818">
        <w:t>gnmap</w:t>
      </w:r>
      <w:proofErr w:type="spellEnd"/>
      <w:r w:rsidR="00BE4818">
        <w:t>), or a text file for potential web connections.  Have you ever wished you could use Burp’s Intruder to hit multiple targets at once</w:t>
      </w:r>
      <w:r w:rsidR="000D0CDA">
        <w:t xml:space="preserve"> for discovery purposes</w:t>
      </w:r>
      <w:r w:rsidR="00BE4818">
        <w:t>?  Now you can with the Burp Import extension.</w:t>
      </w:r>
      <w:r w:rsidR="00ED08BE">
        <w:t xml:space="preserve">  Use cases for this extension consist of web server di</w:t>
      </w:r>
      <w:r w:rsidR="00784CA0">
        <w:t>scovery, authorization testing, and more!</w:t>
      </w:r>
    </w:p>
    <w:p w:rsidR="008E6CF2" w:rsidRDefault="008E6CF2" w:rsidP="008E6CF2">
      <w:pPr>
        <w:jc w:val="center"/>
      </w:pPr>
      <w:r>
        <w:rPr>
          <w:noProof/>
        </w:rPr>
        <w:drawing>
          <wp:inline distT="0" distB="0" distL="0" distR="0">
            <wp:extent cx="5448300" cy="4845050"/>
            <wp:effectExtent l="0" t="0" r="0" b="0"/>
            <wp:docPr id="1" name="Picture 1" descr="C:\Users\DJ\Desktop\BurpImporter_1-29\Screenshots\BurpImporter_Full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\Desktop\BurpImporter_1-29\Screenshots\BurpImporter_FullT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A6" w:rsidRDefault="00E722A6" w:rsidP="008E1B71">
      <w:pPr>
        <w:rPr>
          <w:b/>
        </w:rPr>
      </w:pPr>
      <w:r w:rsidRPr="00E722A6">
        <w:rPr>
          <w:b/>
        </w:rPr>
        <w:t>Installing</w:t>
      </w:r>
    </w:p>
    <w:p w:rsidR="00E722A6" w:rsidRDefault="00E079B5" w:rsidP="00E079B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jython</w:t>
      </w:r>
      <w:proofErr w:type="spellEnd"/>
      <w:r>
        <w:t xml:space="preserve"> standalone: </w:t>
      </w:r>
      <w:hyperlink r:id="rId7" w:history="1">
        <w:r w:rsidRPr="002019A3">
          <w:rPr>
            <w:rStyle w:val="Hyperlink"/>
          </w:rPr>
          <w:t>http://www.jython.org/downloads.html</w:t>
        </w:r>
      </w:hyperlink>
    </w:p>
    <w:p w:rsidR="00E079B5" w:rsidRDefault="00E079B5" w:rsidP="00E079B5">
      <w:pPr>
        <w:pStyle w:val="ListParagraph"/>
        <w:numPr>
          <w:ilvl w:val="0"/>
          <w:numId w:val="1"/>
        </w:numPr>
      </w:pPr>
      <w:r>
        <w:t xml:space="preserve">In the Extender&gt;Options tab point your Python Environment to the standalone </w:t>
      </w:r>
      <w:proofErr w:type="spellStart"/>
      <w:r>
        <w:t>jython</w:t>
      </w:r>
      <w:proofErr w:type="spellEnd"/>
      <w:r>
        <w:t xml:space="preserve"> file.</w:t>
      </w:r>
    </w:p>
    <w:p w:rsidR="00E079B5" w:rsidRDefault="00ED08BE" w:rsidP="00E079B5">
      <w:pPr>
        <w:pStyle w:val="ListParagraph"/>
        <w:numPr>
          <w:ilvl w:val="0"/>
          <w:numId w:val="1"/>
        </w:numPr>
      </w:pPr>
      <w:r>
        <w:t>Add Burp Importer in the Extender&gt;Extensions tab.</w:t>
      </w:r>
    </w:p>
    <w:p w:rsidR="00A33F89" w:rsidRDefault="00A33F89" w:rsidP="00AA4A7C">
      <w:pPr>
        <w:ind w:left="360"/>
      </w:pPr>
    </w:p>
    <w:p w:rsidR="00421E8A" w:rsidRDefault="00421E8A" w:rsidP="00ED08BE">
      <w:r>
        <w:rPr>
          <w:b/>
        </w:rPr>
        <w:lastRenderedPageBreak/>
        <w:t>Use</w:t>
      </w:r>
    </w:p>
    <w:p w:rsidR="00421E8A" w:rsidRDefault="004C6DCB" w:rsidP="00ED08BE">
      <w:r>
        <w:t xml:space="preserve">Burp Importer is easy to use as it’s fairly similar to Burp’s Intruder tool.  </w:t>
      </w:r>
      <w:r w:rsidR="009D6945">
        <w:t xml:space="preserve">The first section of the extension is the </w:t>
      </w:r>
      <w:r w:rsidR="009D6945" w:rsidRPr="009D6945">
        <w:rPr>
          <w:b/>
        </w:rPr>
        <w:t>file load option</w:t>
      </w:r>
      <w:r w:rsidR="009D6945">
        <w:rPr>
          <w:b/>
        </w:rPr>
        <w:t xml:space="preserve"> </w:t>
      </w:r>
      <w:r w:rsidR="00BD6A0A">
        <w:t>which is optional and</w:t>
      </w:r>
      <w:r w:rsidR="009D6945">
        <w:t xml:space="preserve"> used to parse Nessus (.</w:t>
      </w:r>
      <w:proofErr w:type="spellStart"/>
      <w:r w:rsidR="009D6945">
        <w:t>nessus</w:t>
      </w:r>
      <w:proofErr w:type="spellEnd"/>
      <w:r w:rsidR="009D6945">
        <w:t xml:space="preserve">), </w:t>
      </w:r>
      <w:proofErr w:type="spellStart"/>
      <w:r w:rsidR="009D6945">
        <w:t>Nmap</w:t>
      </w:r>
      <w:proofErr w:type="spellEnd"/>
      <w:r w:rsidR="009D6945">
        <w:t xml:space="preserve"> (.</w:t>
      </w:r>
      <w:proofErr w:type="spellStart"/>
      <w:r w:rsidR="009D6945">
        <w:t>gnmap</w:t>
      </w:r>
      <w:proofErr w:type="spellEnd"/>
      <w:r w:rsidR="009D6945">
        <w:t xml:space="preserve">), or </w:t>
      </w:r>
      <w:r w:rsidR="00BD6A0A">
        <w:t xml:space="preserve">a list of newline separated URLs </w:t>
      </w:r>
      <w:r w:rsidR="009D6945">
        <w:t>(.txt)</w:t>
      </w:r>
      <w:r w:rsidR="00A07FB1">
        <w:t xml:space="preserve">.  </w:t>
      </w:r>
      <w:r w:rsidR="00EC1F30">
        <w:t xml:space="preserve">Nessus files are parsed for the </w:t>
      </w:r>
      <w:hyperlink r:id="rId8" w:history="1">
        <w:r w:rsidR="00EC1F30" w:rsidRPr="00EC1F30">
          <w:rPr>
            <w:rStyle w:val="Hyperlink"/>
          </w:rPr>
          <w:t>HTTP Information Plugin – ID 24260</w:t>
        </w:r>
      </w:hyperlink>
      <w:r w:rsidR="00EC1F30">
        <w:t xml:space="preserve"> and the plugin output </w:t>
      </w:r>
      <w:r w:rsidR="000A7CE8">
        <w:t>which is produced</w:t>
      </w:r>
      <w:r w:rsidR="00EC1F30">
        <w:t xml:space="preserve">.  </w:t>
      </w:r>
      <w:proofErr w:type="spellStart"/>
      <w:r w:rsidR="000A7CE8">
        <w:t>Nmap</w:t>
      </w:r>
      <w:proofErr w:type="spellEnd"/>
      <w:r w:rsidR="000A7CE8">
        <w:t xml:space="preserve"> files are parsed for open common web ports from a predefined dictionary. </w:t>
      </w:r>
      <w:r w:rsidR="00CC4A34">
        <w:t xml:space="preserve"> Text files should be a list of URLs which conform to the </w:t>
      </w:r>
      <w:hyperlink r:id="rId9" w:history="1">
        <w:r w:rsidR="00CA29B1" w:rsidRPr="00CA29B1">
          <w:rPr>
            <w:rStyle w:val="Hyperlink"/>
          </w:rPr>
          <w:t>java.net.URL</w:t>
        </w:r>
      </w:hyperlink>
      <w:r w:rsidR="00CA29B1">
        <w:t xml:space="preserve"> format and </w:t>
      </w:r>
      <w:r w:rsidR="00CC4A34">
        <w:t>separated by a newline.</w:t>
      </w:r>
      <w:r w:rsidR="00A07FB1">
        <w:t xml:space="preserve"> </w:t>
      </w:r>
      <w:r w:rsidR="00CC4A34">
        <w:t xml:space="preserve"> </w:t>
      </w:r>
      <w:r w:rsidR="0062031E">
        <w:t>After the files are parsed a list of generated URLs will be added to the URL List box.</w:t>
      </w:r>
    </w:p>
    <w:p w:rsidR="00CA24B1" w:rsidRDefault="00CA24B1" w:rsidP="00CA24B1">
      <w:pPr>
        <w:jc w:val="center"/>
      </w:pPr>
      <w:r>
        <w:rPr>
          <w:noProof/>
        </w:rPr>
        <w:drawing>
          <wp:inline distT="0" distB="0" distL="0" distR="0">
            <wp:extent cx="5454650" cy="1428750"/>
            <wp:effectExtent l="0" t="0" r="0" b="0"/>
            <wp:docPr id="2" name="Picture 2" descr="C:\Users\DJ\Desktop\BurpImporter_1-29\Screenshots\BurpImporter_Load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\Desktop\BurpImporter_1-29\Screenshots\BurpImporter_LoadOp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30" w:rsidRDefault="002E1B52" w:rsidP="00ED08BE">
      <w:r>
        <w:t>The URL</w:t>
      </w:r>
      <w:r w:rsidR="0077196E">
        <w:t xml:space="preserve"> List section is almost identical to Burp Intruder’s Payload Options</w:t>
      </w:r>
      <w:r w:rsidR="007C683C">
        <w:t>.  Users have the ability to paste a list of URLs, copy the current list, remove a URL from the list, clear the entire list, or add an individual URL.</w:t>
      </w:r>
      <w:r w:rsidR="00965B9B">
        <w:t xml:space="preserve">  A connection to each item in the list will be attempted using the java.net.URL class and </w:t>
      </w:r>
      <w:r w:rsidR="003E1514">
        <w:t xml:space="preserve">Burp </w:t>
      </w:r>
      <w:hyperlink r:id="rId11" w:anchor="makeHttpRequest(java.lang.String,%20int,%20boolean,%20byte[])" w:history="1">
        <w:r w:rsidR="003E1514" w:rsidRPr="003E1514">
          <w:rPr>
            <w:rStyle w:val="Hyperlink"/>
          </w:rPr>
          <w:t>makeHttpRequest</w:t>
        </w:r>
      </w:hyperlink>
      <w:r w:rsidR="003E1514">
        <w:t xml:space="preserve"> method.</w:t>
      </w:r>
    </w:p>
    <w:p w:rsidR="00097276" w:rsidRDefault="00097276" w:rsidP="0009727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4BA871D" wp14:editId="62DE5D84">
            <wp:extent cx="2952750" cy="1682750"/>
            <wp:effectExtent l="0" t="0" r="0" b="0"/>
            <wp:docPr id="4" name="Picture 4" descr="C:\Users\DJ\Desktop\BurpImporter_1-29\Screenshots\BurpImporter_URLList_g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J\Desktop\BurpImporter_1-29\Screenshots\BurpImporter_URLList_gn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76" w:rsidRDefault="00097276" w:rsidP="00F245AD">
      <w:pPr>
        <w:pStyle w:val="Caption"/>
        <w:spacing w:after="0"/>
        <w:jc w:val="center"/>
      </w:pPr>
      <w:proofErr w:type="spellStart"/>
      <w:r>
        <w:t>Gnmap</w:t>
      </w:r>
      <w:proofErr w:type="spellEnd"/>
      <w:r>
        <w:t xml:space="preserve"> Parsed</w:t>
      </w:r>
    </w:p>
    <w:p w:rsidR="00F245AD" w:rsidRDefault="00F245AD" w:rsidP="00F245A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E2818F7" wp14:editId="53527BA5">
            <wp:extent cx="2927350" cy="1682750"/>
            <wp:effectExtent l="0" t="0" r="6350" b="0"/>
            <wp:docPr id="5" name="Picture 5" descr="C:\Users\DJ\Desktop\BurpImporter_1-29\Screenshots\BurpImporter_URLList_nes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J\Desktop\BurpImporter_1-29\Screenshots\BurpImporter_URLList_ness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76" w:rsidRDefault="00F245AD" w:rsidP="00F245AD">
      <w:pPr>
        <w:pStyle w:val="Caption"/>
        <w:spacing w:after="0"/>
        <w:jc w:val="center"/>
      </w:pPr>
      <w:r>
        <w:t>Nessus Parsed</w:t>
      </w:r>
    </w:p>
    <w:p w:rsidR="0050170D" w:rsidRDefault="00BD600E" w:rsidP="00ED08BE">
      <w:r>
        <w:lastRenderedPageBreak/>
        <w:t>The last section provides the user an option to follow redirects via a checkbox, run the list of URLs</w:t>
      </w:r>
      <w:r w:rsidR="003C3EB4">
        <w:t>, and a run log.</w:t>
      </w:r>
      <w:r w:rsidR="003A15EB">
        <w:t xml:space="preserve">  Redirects are determined by 301 and 302 status codes and</w:t>
      </w:r>
      <w:r w:rsidR="00B93A61">
        <w:t xml:space="preserve"> based on the</w:t>
      </w:r>
      <w:r w:rsidR="003A15EB">
        <w:t xml:space="preserve"> </w:t>
      </w:r>
      <w:hyperlink r:id="rId14" w:history="1">
        <w:r w:rsidR="003A15EB" w:rsidRPr="003A15EB">
          <w:rPr>
            <w:rStyle w:val="Hyperlink"/>
          </w:rPr>
          <w:t>‘Location’</w:t>
        </w:r>
      </w:hyperlink>
      <w:r w:rsidR="003A15EB">
        <w:t xml:space="preserve"> header</w:t>
      </w:r>
      <w:r w:rsidR="00B93A61">
        <w:t xml:space="preserve"> in the response.</w:t>
      </w:r>
      <w:r w:rsidR="008D6C39">
        <w:t xml:space="preserve">  The run log displays the same output which shows in the Extender&gt;Extensions&gt;Output tab.</w:t>
      </w:r>
      <w:r w:rsidR="00F63A86">
        <w:t xml:space="preserve">  It shows basic data any time you run the URL list such as successful connections, number of redirects (if enabled), and a list of </w:t>
      </w:r>
      <w:r w:rsidR="000F7B8D">
        <w:t>URLs which are malformed or have connectivity issues.</w:t>
      </w:r>
    </w:p>
    <w:p w:rsidR="008D005D" w:rsidRDefault="008D005D" w:rsidP="008D005D">
      <w:pPr>
        <w:jc w:val="center"/>
      </w:pPr>
      <w:r>
        <w:rPr>
          <w:noProof/>
        </w:rPr>
        <w:drawing>
          <wp:inline distT="0" distB="0" distL="0" distR="0">
            <wp:extent cx="4705350" cy="3327400"/>
            <wp:effectExtent l="0" t="0" r="0" b="6350"/>
            <wp:docPr id="6" name="Picture 6" descr="C:\Users\DJ\Desktop\BurpImporter_1-29\Screenshots\BurpImporter_Nessus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\Desktop\BurpImporter_1-29\Screenshots\BurpImporter_Nessus_Ru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AB" w:rsidRDefault="007068AB" w:rsidP="008D005D">
      <w:pPr>
        <w:jc w:val="center"/>
      </w:pPr>
      <w:r>
        <w:rPr>
          <w:noProof/>
        </w:rPr>
        <w:drawing>
          <wp:inline distT="0" distB="0" distL="0" distR="0">
            <wp:extent cx="1987550" cy="2273300"/>
            <wp:effectExtent l="0" t="0" r="0" b="0"/>
            <wp:docPr id="11" name="Picture 11" descr="C:\Users\DJ\Desktop\BurpImporter_1-29\Screenshots\BurpImporter_Nessus_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\Desktop\BurpImporter_1-29\Screenshots\BurpImporter_Nessus_Sitem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BE" w:rsidRDefault="00C464BA" w:rsidP="00ED08BE">
      <w:pPr>
        <w:rPr>
          <w:b/>
        </w:rPr>
      </w:pPr>
      <w:r w:rsidRPr="00C464BA">
        <w:rPr>
          <w:b/>
        </w:rPr>
        <w:t>Use Case – Discovery</w:t>
      </w:r>
    </w:p>
    <w:p w:rsidR="00A31473" w:rsidRDefault="00631BC5" w:rsidP="00631BC5">
      <w:r>
        <w:t>One of the main motivations for creating this extension was to help the discovery phase of an application or network penetration test.</w:t>
      </w:r>
      <w:r w:rsidR="00946A75">
        <w:t xml:space="preserve">  </w:t>
      </w:r>
      <w:r w:rsidR="00241C6C">
        <w:t xml:space="preserve">Parsing through network or vulnerability scan results can be tedious and inefficient which is why automation </w:t>
      </w:r>
      <w:r w:rsidR="00851D60">
        <w:t>is</w:t>
      </w:r>
      <w:r w:rsidR="00241C6C">
        <w:t xml:space="preserve"> a vital part to penetration testing.  </w:t>
      </w:r>
      <w:r w:rsidR="00F007C8">
        <w:t xml:space="preserve">This extension can be utilized as just a file parser which generates valid URLs to use with other tools </w:t>
      </w:r>
      <w:r w:rsidR="00816F01">
        <w:t>and</w:t>
      </w:r>
      <w:r w:rsidR="00F007C8">
        <w:t xml:space="preserve"> can also be used to </w:t>
      </w:r>
      <w:r w:rsidR="00F007C8">
        <w:lastRenderedPageBreak/>
        <w:t>gain quick insight into the web application scope of a network.</w:t>
      </w:r>
      <w:r w:rsidR="00A31473">
        <w:t xml:space="preserve">  There are many ways to utilize this tool from a discovery perspective, which include:</w:t>
      </w:r>
    </w:p>
    <w:p w:rsidR="00342179" w:rsidRDefault="008C7731" w:rsidP="00342179">
      <w:pPr>
        <w:pStyle w:val="ListParagraph"/>
        <w:numPr>
          <w:ilvl w:val="0"/>
          <w:numId w:val="2"/>
        </w:numPr>
      </w:pPr>
      <w:r>
        <w:t xml:space="preserve">Determine </w:t>
      </w:r>
      <w:r w:rsidR="00734F91">
        <w:t xml:space="preserve">the </w:t>
      </w:r>
      <w:r>
        <w:t xml:space="preserve">web scope </w:t>
      </w:r>
      <w:r w:rsidR="00734F91">
        <w:t xml:space="preserve">of an environment </w:t>
      </w:r>
      <w:r>
        <w:t>via successful connections</w:t>
      </w:r>
      <w:r w:rsidR="00734F91">
        <w:t xml:space="preserve"> added to the sitemap.</w:t>
      </w:r>
    </w:p>
    <w:p w:rsidR="000658AF" w:rsidRDefault="00122F85" w:rsidP="00342179">
      <w:pPr>
        <w:pStyle w:val="ListParagraph"/>
        <w:numPr>
          <w:ilvl w:val="0"/>
          <w:numId w:val="2"/>
        </w:numPr>
      </w:pPr>
      <w:r>
        <w:t>Search or scrape for certain information from multiple sites.</w:t>
      </w:r>
      <w:r w:rsidR="0030080D">
        <w:t xml:space="preserve">  An example of this would be searching multiple sites for e-mail addresses </w:t>
      </w:r>
      <w:r w:rsidR="00A1702A">
        <w:t>or other specific information.</w:t>
      </w:r>
    </w:p>
    <w:p w:rsidR="001348C7" w:rsidRDefault="008C7731" w:rsidP="001348C7">
      <w:pPr>
        <w:pStyle w:val="ListParagraph"/>
        <w:numPr>
          <w:ilvl w:val="0"/>
          <w:numId w:val="2"/>
        </w:numPr>
      </w:pPr>
      <w:r>
        <w:t xml:space="preserve">Determine </w:t>
      </w:r>
      <w:r w:rsidR="00631AF2">
        <w:t xml:space="preserve">the </w:t>
      </w:r>
      <w:r>
        <w:t>low-level vulnerability posture</w:t>
      </w:r>
      <w:r w:rsidR="00631AF2">
        <w:t xml:space="preserve"> of multiple sites or pages</w:t>
      </w:r>
      <w:r>
        <w:t xml:space="preserve"> via </w:t>
      </w:r>
      <w:proofErr w:type="spellStart"/>
      <w:r>
        <w:t>spidering</w:t>
      </w:r>
      <w:proofErr w:type="spellEnd"/>
      <w:r w:rsidR="00631AF2">
        <w:t xml:space="preserve"> then </w:t>
      </w:r>
      <w:r>
        <w:t>passive or active scanning</w:t>
      </w:r>
      <w:r w:rsidR="00631AF2">
        <w:t>.</w:t>
      </w:r>
    </w:p>
    <w:p w:rsidR="00C464BA" w:rsidRDefault="00C464BA" w:rsidP="00ED08BE">
      <w:pPr>
        <w:rPr>
          <w:b/>
        </w:rPr>
      </w:pPr>
      <w:r w:rsidRPr="00C464BA">
        <w:rPr>
          <w:b/>
        </w:rPr>
        <w:t>Use Case – Authorization Testing</w:t>
      </w:r>
    </w:p>
    <w:p w:rsidR="00700197" w:rsidRDefault="00B27AF6" w:rsidP="00ED08BE">
      <w:r>
        <w:t xml:space="preserve">Another way to use this extension is to check an application for </w:t>
      </w:r>
      <w:hyperlink r:id="rId17" w:history="1">
        <w:r w:rsidRPr="00B27AF6">
          <w:rPr>
            <w:rStyle w:val="Hyperlink"/>
          </w:rPr>
          <w:t>insecure direct object references</w:t>
        </w:r>
      </w:hyperlink>
      <w:r>
        <w:t>.</w:t>
      </w:r>
      <w:r w:rsidR="007B6100">
        <w:t xml:space="preserve">  </w:t>
      </w:r>
      <w:r w:rsidR="008F4D14">
        <w:t xml:space="preserve">This refers to restricting objects or pages </w:t>
      </w:r>
      <w:r w:rsidR="00C513D7">
        <w:t xml:space="preserve">only </w:t>
      </w:r>
      <w:r w:rsidR="008F4D14">
        <w:t xml:space="preserve">to </w:t>
      </w:r>
      <w:r w:rsidR="003B7541">
        <w:t>users</w:t>
      </w:r>
      <w:r w:rsidR="008F4D14">
        <w:t xml:space="preserve"> who are authorized.</w:t>
      </w:r>
      <w:r w:rsidR="00E30A1B">
        <w:t xml:space="preserve">  To do this requires at least one set of valid credentials or potentially more depending on how many user roles are being tested.</w:t>
      </w:r>
      <w:r w:rsidR="00AB3CE8">
        <w:t xml:space="preserve">  </w:t>
      </w:r>
      <w:r w:rsidR="00700197">
        <w:t xml:space="preserve">Also, session handling rules must be set to use cookies from Burp’s cookie jar with Extender.  </w:t>
      </w:r>
    </w:p>
    <w:p w:rsidR="002574C9" w:rsidRDefault="002574C9" w:rsidP="002574C9">
      <w:pPr>
        <w:jc w:val="center"/>
      </w:pPr>
      <w:r>
        <w:rPr>
          <w:noProof/>
        </w:rPr>
        <w:drawing>
          <wp:inline distT="0" distB="0" distL="0" distR="0" wp14:anchorId="48CE7662" wp14:editId="33A0705C">
            <wp:extent cx="5416550" cy="3289300"/>
            <wp:effectExtent l="0" t="0" r="0" b="6350"/>
            <wp:docPr id="7" name="Picture 7" descr="C:\Users\DJ\Desktop\BurpImporter_1-29\Screenshots\BurpImporter_Session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J\Desktop\BurpImporter_1-29\Screenshots\BurpImporter_SessionHandl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9" w:rsidRDefault="00F107B9" w:rsidP="00ED08BE">
      <w:r>
        <w:t>The following steps can then be performed:</w:t>
      </w:r>
    </w:p>
    <w:p w:rsidR="008A050D" w:rsidRDefault="006E1F16" w:rsidP="006E1F16">
      <w:pPr>
        <w:pStyle w:val="ListParagraph"/>
        <w:numPr>
          <w:ilvl w:val="0"/>
          <w:numId w:val="4"/>
        </w:numPr>
      </w:pPr>
      <w:r>
        <w:t xml:space="preserve">Authenticate </w:t>
      </w:r>
      <w:r w:rsidR="00F107B9">
        <w:t>with the highest privileged account and spider/discover as many objects and pages as possible.</w:t>
      </w:r>
      <w:r w:rsidR="001F2804">
        <w:t xml:space="preserve">  Don’t forget to use intruder to search for hidden directories as well as convert POST requests to GET which can also be used to access additional resources.</w:t>
      </w:r>
    </w:p>
    <w:p w:rsidR="00B30ECF" w:rsidRDefault="005950A8" w:rsidP="00DC4E09">
      <w:pPr>
        <w:pStyle w:val="ListParagraph"/>
        <w:numPr>
          <w:ilvl w:val="0"/>
          <w:numId w:val="4"/>
        </w:numPr>
      </w:pPr>
      <w:r>
        <w:t>In the sitemap right click on the host at the correct path and select ‘Copy URLs in this branch.’</w:t>
      </w:r>
      <w:r w:rsidR="00B30ECF">
        <w:t xml:space="preserve">  This will give you a list of resources which this high privileged account can access.</w:t>
      </w:r>
    </w:p>
    <w:p w:rsidR="004B1C2C" w:rsidRDefault="004B1C2C" w:rsidP="004B1C2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223853" cy="22288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53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09" w:rsidRDefault="00F7496C" w:rsidP="00DC4E09">
      <w:pPr>
        <w:pStyle w:val="ListParagraph"/>
        <w:numPr>
          <w:ilvl w:val="0"/>
          <w:numId w:val="4"/>
        </w:numPr>
      </w:pPr>
      <w:r>
        <w:t>Logout and clear any saved session information.</w:t>
      </w:r>
    </w:p>
    <w:p w:rsidR="00F7496C" w:rsidRDefault="00F7496C" w:rsidP="00DC4E09">
      <w:pPr>
        <w:pStyle w:val="ListParagraph"/>
        <w:numPr>
          <w:ilvl w:val="0"/>
          <w:numId w:val="4"/>
        </w:numPr>
      </w:pPr>
      <w:r>
        <w:t>Login with a lower privileged user which could also be a user with no credentials or user role at all.</w:t>
      </w:r>
      <w:r w:rsidR="000E5B96">
        <w:t xml:space="preserve">  Be sure you have an active session with this user.</w:t>
      </w:r>
    </w:p>
    <w:p w:rsidR="00F7496C" w:rsidRDefault="001752B6" w:rsidP="00DC4E09">
      <w:pPr>
        <w:pStyle w:val="ListParagraph"/>
        <w:numPr>
          <w:ilvl w:val="0"/>
          <w:numId w:val="4"/>
        </w:numPr>
      </w:pPr>
      <w:r>
        <w:t xml:space="preserve">Open the Burp Importer tab </w:t>
      </w:r>
      <w:r w:rsidR="00C33128">
        <w:t>and paste the list of resources retrieved from the higher privileged account into the URL List box.</w:t>
      </w:r>
      <w:r w:rsidR="00043F59">
        <w:t xml:space="preserve">  Select the ‘</w:t>
      </w:r>
      <w:proofErr w:type="gramStart"/>
      <w:r w:rsidR="00043F59">
        <w:t>Enable</w:t>
      </w:r>
      <w:proofErr w:type="gramEnd"/>
      <w:r w:rsidR="00043F59">
        <w:t>: Follow Redirects’ box as it helps you know if you are being redirected to a login or error page.</w:t>
      </w:r>
    </w:p>
    <w:p w:rsidR="00A50702" w:rsidRDefault="00100664" w:rsidP="00DC4E09">
      <w:pPr>
        <w:pStyle w:val="ListParagraph"/>
        <w:numPr>
          <w:ilvl w:val="0"/>
          <w:numId w:val="4"/>
        </w:numPr>
      </w:pPr>
      <w:r>
        <w:t xml:space="preserve">Analyze the results!  A list of ‘failed’ connections </w:t>
      </w:r>
      <w:r w:rsidR="00042F9C">
        <w:t xml:space="preserve">and the number of redirects </w:t>
      </w:r>
      <w:r>
        <w:t>will automatically be added to the Log box</w:t>
      </w:r>
      <w:r w:rsidR="00042F9C">
        <w:t xml:space="preserve">.  </w:t>
      </w:r>
      <w:r w:rsidR="003E1945">
        <w:t>These are a</w:t>
      </w:r>
      <w:r w:rsidR="00042F9C">
        <w:t xml:space="preserve"> good indicator if the lower privileged session was able to access the resources or if they were just redirected to a login/error page.  </w:t>
      </w:r>
      <w:r w:rsidR="006E68DB">
        <w:t xml:space="preserve">The sitemap should also be searched to manually verify </w:t>
      </w:r>
      <w:r w:rsidR="00042F9C">
        <w:t xml:space="preserve">if </w:t>
      </w:r>
      <w:r w:rsidR="006E68DB">
        <w:t>any unauthorized resources were indeed successfully accessed.</w:t>
      </w:r>
      <w:r w:rsidR="008E6CF2">
        <w:t xml:space="preserve">  Entire branches of responses can be searched using regex and a negative match for the ‘Location’ header to find valid connections.</w:t>
      </w:r>
    </w:p>
    <w:p w:rsidR="00E232A8" w:rsidRPr="00B27AF6" w:rsidRDefault="00A50702" w:rsidP="00A50702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29BC78C9" wp14:editId="3E7290C9">
            <wp:extent cx="4044950" cy="2990850"/>
            <wp:effectExtent l="0" t="0" r="0" b="0"/>
            <wp:docPr id="10" name="Picture 10" descr="C:\Users\DJ\Desktop\BurpImporter_1-29\Screenshots\BurpImport_DVWA_Auth_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J\Desktop\BurpImporter_1-29\Screenshots\BurpImport_DVWA_Auth_Sitema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64BA" w:rsidRPr="00965B9B" w:rsidRDefault="00C464BA" w:rsidP="00ED08BE"/>
    <w:sectPr w:rsidR="00C464BA" w:rsidRPr="0096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673"/>
    <w:multiLevelType w:val="hybridMultilevel"/>
    <w:tmpl w:val="21A88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607E6"/>
    <w:multiLevelType w:val="hybridMultilevel"/>
    <w:tmpl w:val="82CA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B645D"/>
    <w:multiLevelType w:val="hybridMultilevel"/>
    <w:tmpl w:val="0A7E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3C6A99"/>
    <w:multiLevelType w:val="hybridMultilevel"/>
    <w:tmpl w:val="6EC01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0D"/>
    <w:rsid w:val="000358EE"/>
    <w:rsid w:val="00042F9C"/>
    <w:rsid w:val="00043F59"/>
    <w:rsid w:val="000658AF"/>
    <w:rsid w:val="00066B58"/>
    <w:rsid w:val="00097276"/>
    <w:rsid w:val="000A7CE8"/>
    <w:rsid w:val="000D0CDA"/>
    <w:rsid w:val="000E5B96"/>
    <w:rsid w:val="000F7B8D"/>
    <w:rsid w:val="00100664"/>
    <w:rsid w:val="00122F85"/>
    <w:rsid w:val="001348C7"/>
    <w:rsid w:val="00171ADE"/>
    <w:rsid w:val="001752B6"/>
    <w:rsid w:val="001767E6"/>
    <w:rsid w:val="00192514"/>
    <w:rsid w:val="001D2494"/>
    <w:rsid w:val="001F2804"/>
    <w:rsid w:val="001F72E4"/>
    <w:rsid w:val="00241C6C"/>
    <w:rsid w:val="002574C9"/>
    <w:rsid w:val="002626EA"/>
    <w:rsid w:val="002D550D"/>
    <w:rsid w:val="002E1B52"/>
    <w:rsid w:val="0030080D"/>
    <w:rsid w:val="0033203C"/>
    <w:rsid w:val="00342179"/>
    <w:rsid w:val="003A15EB"/>
    <w:rsid w:val="003A72CD"/>
    <w:rsid w:val="003B7541"/>
    <w:rsid w:val="003C3EB4"/>
    <w:rsid w:val="003E1514"/>
    <w:rsid w:val="003E1945"/>
    <w:rsid w:val="00417F5E"/>
    <w:rsid w:val="00421E8A"/>
    <w:rsid w:val="004A0B51"/>
    <w:rsid w:val="004B1C2C"/>
    <w:rsid w:val="004C6DCB"/>
    <w:rsid w:val="0050170D"/>
    <w:rsid w:val="005950A8"/>
    <w:rsid w:val="005A3445"/>
    <w:rsid w:val="005B3FD0"/>
    <w:rsid w:val="005F44C2"/>
    <w:rsid w:val="0062031E"/>
    <w:rsid w:val="00631AF2"/>
    <w:rsid w:val="00631BC5"/>
    <w:rsid w:val="006326CA"/>
    <w:rsid w:val="006571C3"/>
    <w:rsid w:val="00682A3F"/>
    <w:rsid w:val="006A3C5F"/>
    <w:rsid w:val="006A47FD"/>
    <w:rsid w:val="006B4D38"/>
    <w:rsid w:val="006E1F16"/>
    <w:rsid w:val="006E68DB"/>
    <w:rsid w:val="00700197"/>
    <w:rsid w:val="007068AB"/>
    <w:rsid w:val="00734F91"/>
    <w:rsid w:val="0077196E"/>
    <w:rsid w:val="00784CA0"/>
    <w:rsid w:val="007B6100"/>
    <w:rsid w:val="007C683C"/>
    <w:rsid w:val="008045CD"/>
    <w:rsid w:val="00816F01"/>
    <w:rsid w:val="00851D60"/>
    <w:rsid w:val="008A050D"/>
    <w:rsid w:val="008A1CA4"/>
    <w:rsid w:val="008C7731"/>
    <w:rsid w:val="008D005D"/>
    <w:rsid w:val="008D6C39"/>
    <w:rsid w:val="008E1B71"/>
    <w:rsid w:val="008E6CF2"/>
    <w:rsid w:val="008F4078"/>
    <w:rsid w:val="008F4D14"/>
    <w:rsid w:val="009457E3"/>
    <w:rsid w:val="00946A75"/>
    <w:rsid w:val="00965B9B"/>
    <w:rsid w:val="009D5371"/>
    <w:rsid w:val="009D6945"/>
    <w:rsid w:val="009F2B68"/>
    <w:rsid w:val="00A0755F"/>
    <w:rsid w:val="00A07FB1"/>
    <w:rsid w:val="00A1702A"/>
    <w:rsid w:val="00A31473"/>
    <w:rsid w:val="00A33F89"/>
    <w:rsid w:val="00A50702"/>
    <w:rsid w:val="00A75A5D"/>
    <w:rsid w:val="00AA4A7C"/>
    <w:rsid w:val="00AB3CE8"/>
    <w:rsid w:val="00AD6D2C"/>
    <w:rsid w:val="00B27AF6"/>
    <w:rsid w:val="00B30ECF"/>
    <w:rsid w:val="00B93A61"/>
    <w:rsid w:val="00B97503"/>
    <w:rsid w:val="00BC5430"/>
    <w:rsid w:val="00BD600E"/>
    <w:rsid w:val="00BD6A0A"/>
    <w:rsid w:val="00BE4818"/>
    <w:rsid w:val="00C33128"/>
    <w:rsid w:val="00C464BA"/>
    <w:rsid w:val="00C513D7"/>
    <w:rsid w:val="00C803EE"/>
    <w:rsid w:val="00CA24B1"/>
    <w:rsid w:val="00CA29B1"/>
    <w:rsid w:val="00CC4A34"/>
    <w:rsid w:val="00DC4E09"/>
    <w:rsid w:val="00E079B5"/>
    <w:rsid w:val="00E12002"/>
    <w:rsid w:val="00E232A8"/>
    <w:rsid w:val="00E30A1B"/>
    <w:rsid w:val="00E40FED"/>
    <w:rsid w:val="00E722A6"/>
    <w:rsid w:val="00EC1F30"/>
    <w:rsid w:val="00EC32F9"/>
    <w:rsid w:val="00ED08BE"/>
    <w:rsid w:val="00F007C8"/>
    <w:rsid w:val="00F107B9"/>
    <w:rsid w:val="00F153F1"/>
    <w:rsid w:val="00F245AD"/>
    <w:rsid w:val="00F51F8B"/>
    <w:rsid w:val="00F63A86"/>
    <w:rsid w:val="00F7496C"/>
    <w:rsid w:val="00FA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5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972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5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972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able.com/plugins/index.php?view=single&amp;id=2426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jython.org/downloads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owasp.org/index.php/Top_10_2010-A4-Insecure_Direct_Object_Reference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rtswigger.net/burp/extender/api/burp/IBurpExtenderCallbac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net/URL.html" TargetMode="External"/><Relationship Id="rId14" Type="http://schemas.openxmlformats.org/officeDocument/2006/relationships/hyperlink" Target="https://en.wikipedia.org/wiki/HTTP_lo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283</cp:revision>
  <dcterms:created xsi:type="dcterms:W3CDTF">2016-01-25T05:33:00Z</dcterms:created>
  <dcterms:modified xsi:type="dcterms:W3CDTF">2016-02-02T04:50:00Z</dcterms:modified>
</cp:coreProperties>
</file>