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3B2CF">
      <w:pPr>
        <w:pStyle w:val="2"/>
        <w:bidi w:val="0"/>
        <w:jc w:val="center"/>
        <w:rPr>
          <w:rFonts w:hint="default"/>
          <w:sz w:val="40"/>
          <w:szCs w:val="40"/>
          <w:lang w:val="es-AR"/>
        </w:rPr>
      </w:pPr>
      <w:r>
        <w:rPr>
          <w:rFonts w:hint="default"/>
          <w:sz w:val="40"/>
          <w:szCs w:val="40"/>
          <w:lang w:val="es-AR"/>
        </w:rPr>
        <w:t>Clase 3</w:t>
      </w:r>
    </w:p>
    <w:p w14:paraId="4018BEBA">
      <w:pPr>
        <w:rPr>
          <w:rFonts w:hint="default"/>
          <w:sz w:val="40"/>
          <w:szCs w:val="40"/>
          <w:lang w:val="es-AR"/>
        </w:rPr>
      </w:pPr>
    </w:p>
    <w:p w14:paraId="17FD58FB">
      <w:pPr>
        <w:rPr>
          <w:rFonts w:hint="default"/>
          <w:sz w:val="30"/>
          <w:szCs w:val="30"/>
          <w:lang w:val="es-AR"/>
        </w:rPr>
      </w:pPr>
      <w:r>
        <w:rPr>
          <w:rFonts w:hint="default"/>
          <w:sz w:val="30"/>
          <w:szCs w:val="30"/>
          <w:lang w:val="es-AR"/>
        </w:rPr>
        <w:t>Escalabilidad:</w:t>
      </w:r>
    </w:p>
    <w:p w14:paraId="0EA3B7E4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>Los científicos a menudo tienen que lidiar con diferencias de escala, desde lo microscópicamente pequeño hasta lo astronómicamente grande.</w:t>
      </w:r>
    </w:p>
    <w:p w14:paraId="175AD322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 xml:space="preserve">Los informáticos también deben lidiar con la escala, pero lo hacen principalmente en términos de </w:t>
      </w:r>
      <w:r>
        <w:rPr>
          <w:rFonts w:hint="default"/>
          <w:b/>
          <w:bCs/>
          <w:sz w:val="24"/>
          <w:szCs w:val="24"/>
          <w:lang w:val="es-AR"/>
        </w:rPr>
        <w:t>Volumen de Datos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en lugar de tamaño de objeto físico.</w:t>
      </w:r>
    </w:p>
    <w:p w14:paraId="6B0CFF06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Escalabilidad </w:t>
      </w:r>
      <w:r>
        <w:rPr>
          <w:rFonts w:hint="default"/>
          <w:b w:val="0"/>
          <w:bCs w:val="0"/>
          <w:sz w:val="24"/>
          <w:szCs w:val="24"/>
          <w:lang w:val="es-AR"/>
        </w:rPr>
        <w:t>se refiere a la capacidad de un sistema para adaptarse correctamente tamaños crecientes de entradas o cantidades de carga de trabajo (Workload)</w:t>
      </w:r>
    </w:p>
    <w:p w14:paraId="01DEF5C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13661953"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s-AR"/>
        </w:rPr>
      </w:pPr>
      <w:r>
        <w:rPr>
          <w:rFonts w:hint="default"/>
          <w:b w:val="0"/>
          <w:bCs w:val="0"/>
          <w:sz w:val="32"/>
          <w:szCs w:val="32"/>
          <w:lang w:val="es-AR"/>
        </w:rPr>
        <w:t>Tiempo de Ejecución:</w:t>
      </w:r>
    </w:p>
    <w:p w14:paraId="4B182A68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La mayoría de los algoritmos transforma objetos de entrada en objetos de salida</w:t>
      </w:r>
    </w:p>
    <w:p w14:paraId="1B922156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El tiempo de ejecución de un algoritmo típicamente crece con el tamaño de la entrada</w:t>
      </w:r>
    </w:p>
    <w:p w14:paraId="2988F4C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El tiempo promedio es a menudo difícil de determinar</w:t>
      </w:r>
    </w:p>
    <w:p w14:paraId="5EFCA3BF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Nos enfocamos principalmente en el </w:t>
      </w:r>
      <w:r>
        <w:rPr>
          <w:rFonts w:hint="default"/>
          <w:b/>
          <w:bCs/>
          <w:sz w:val="24"/>
          <w:szCs w:val="24"/>
          <w:lang w:val="es-AR"/>
        </w:rPr>
        <w:t>peor de los casos</w:t>
      </w:r>
    </w:p>
    <w:p w14:paraId="5515EB7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- Más fácil de analizar</w:t>
      </w:r>
    </w:p>
    <w:p w14:paraId="1BFF3E4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- Crucial para aplicaciones como juegos, finanzas y robótica</w:t>
      </w:r>
    </w:p>
    <w:p w14:paraId="74D9983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</w:p>
    <w:p w14:paraId="388E8E6F">
      <w:pPr>
        <w:numPr>
          <w:numId w:val="0"/>
        </w:numPr>
        <w:ind w:leftChars="0"/>
      </w:pPr>
      <w:r>
        <w:drawing>
          <wp:inline distT="0" distB="0" distL="114300" distR="114300">
            <wp:extent cx="5273675" cy="3530600"/>
            <wp:effectExtent l="0" t="0" r="3175" b="127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1812">
      <w:pPr>
        <w:numPr>
          <w:numId w:val="0"/>
        </w:numPr>
        <w:ind w:leftChars="0"/>
      </w:pPr>
    </w:p>
    <w:p w14:paraId="57457ED0">
      <w:pPr>
        <w:numPr>
          <w:numId w:val="0"/>
        </w:numPr>
        <w:ind w:leftChars="0"/>
      </w:pPr>
    </w:p>
    <w:p w14:paraId="342AE054">
      <w:pPr>
        <w:numPr>
          <w:numId w:val="0"/>
        </w:numPr>
        <w:ind w:leftChars="0"/>
      </w:pPr>
    </w:p>
    <w:p w14:paraId="35F68051">
      <w:pPr>
        <w:numPr>
          <w:numId w:val="0"/>
        </w:numPr>
        <w:ind w:leftChars="0"/>
      </w:pPr>
    </w:p>
    <w:p w14:paraId="162D480B">
      <w:pPr>
        <w:numPr>
          <w:numId w:val="0"/>
        </w:numPr>
        <w:ind w:leftChars="0"/>
      </w:pPr>
    </w:p>
    <w:p w14:paraId="410E1785">
      <w:pPr>
        <w:numPr>
          <w:numId w:val="0"/>
        </w:numPr>
        <w:ind w:leftChars="0"/>
        <w:rPr>
          <w:rFonts w:hint="default"/>
          <w:sz w:val="32"/>
          <w:szCs w:val="32"/>
          <w:lang w:val="es-AR"/>
        </w:rPr>
      </w:pPr>
      <w:r>
        <w:rPr>
          <w:rFonts w:hint="default"/>
          <w:sz w:val="32"/>
          <w:szCs w:val="32"/>
          <w:lang w:val="es-AR"/>
        </w:rPr>
        <w:t>Limitaciones Experimentales:</w:t>
      </w:r>
    </w:p>
    <w:p w14:paraId="0EB9D5BA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>Es necesario implementar el algoritmo, que puede ser difícil</w:t>
      </w:r>
    </w:p>
    <w:p w14:paraId="1B257321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>Los resultados pueden no ser indicativos del tiempoo de ejecución en otras entradas no incluidas en el experimento.</w:t>
      </w:r>
    </w:p>
    <w:p w14:paraId="15BE7001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>Para comparar dos algoritmos, se deben utilizar los mismo entornos de hardware y software.</w:t>
      </w:r>
    </w:p>
    <w:p w14:paraId="77E0F695">
      <w:pPr>
        <w:numPr>
          <w:numId w:val="0"/>
        </w:numPr>
        <w:rPr>
          <w:rFonts w:hint="default"/>
          <w:sz w:val="24"/>
          <w:szCs w:val="24"/>
          <w:lang w:val="es-AR"/>
        </w:rPr>
      </w:pPr>
    </w:p>
    <w:p w14:paraId="356442A4">
      <w:pPr>
        <w:numPr>
          <w:numId w:val="0"/>
        </w:numPr>
        <w:rPr>
          <w:rFonts w:hint="default"/>
          <w:sz w:val="32"/>
          <w:szCs w:val="32"/>
          <w:lang w:val="es-AR"/>
        </w:rPr>
      </w:pPr>
      <w:r>
        <w:rPr>
          <w:rFonts w:hint="default"/>
          <w:sz w:val="32"/>
          <w:szCs w:val="32"/>
          <w:lang w:val="es-AR"/>
        </w:rPr>
        <w:t>Análisis Teórico:</w:t>
      </w:r>
    </w:p>
    <w:p w14:paraId="75937CED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>Utiliza una descripción de alto nivel del algoritmo en lugar de una implementación.</w:t>
      </w:r>
    </w:p>
    <w:p w14:paraId="743894B5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 xml:space="preserve">Caracteriza el tiempo de ejecución en función del tamaño de entrada, </w:t>
      </w:r>
      <w:r>
        <w:rPr>
          <w:rFonts w:hint="default"/>
          <w:b/>
          <w:bCs/>
          <w:sz w:val="24"/>
          <w:szCs w:val="24"/>
          <w:lang w:val="es-AR"/>
        </w:rPr>
        <w:t>n</w:t>
      </w:r>
    </w:p>
    <w:p w14:paraId="27D53647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Tiene en cuenta todas las posibles entradas</w:t>
      </w:r>
    </w:p>
    <w:p w14:paraId="3C4F13CA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Nos permite evaluar la velocidad de un algoritmo independientemente del entorno de hardware/software</w:t>
      </w:r>
    </w:p>
    <w:p w14:paraId="68C4E9E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144432BD"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s-AR"/>
        </w:rPr>
      </w:pPr>
      <w:r>
        <w:rPr>
          <w:rFonts w:hint="default"/>
          <w:b w:val="0"/>
          <w:bCs w:val="0"/>
          <w:sz w:val="32"/>
          <w:szCs w:val="32"/>
          <w:lang w:val="es-AR"/>
        </w:rPr>
        <w:t>Pseudocódigo:</w:t>
      </w:r>
    </w:p>
    <w:p w14:paraId="3144C5F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Descripción de alto nivel de un algoritmo</w:t>
      </w:r>
    </w:p>
    <w:p w14:paraId="42A7EB32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Más estructurado que un idioma humano</w:t>
      </w:r>
    </w:p>
    <w:p w14:paraId="5C5302B8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Menos detallado que un programa</w:t>
      </w:r>
    </w:p>
    <w:p w14:paraId="2ECD3F4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Notación preferida para describir algoritmo</w:t>
      </w:r>
    </w:p>
    <w:p w14:paraId="15BA8016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Oculta el diseño del programa asuntos</w:t>
      </w:r>
    </w:p>
    <w:p w14:paraId="1C55234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054D324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drawing>
          <wp:inline distT="0" distB="0" distL="114300" distR="114300">
            <wp:extent cx="5274310" cy="3349625"/>
            <wp:effectExtent l="0" t="0" r="254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C5C9">
      <w:pPr>
        <w:numPr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29D5B295">
      <w:pPr>
        <w:numPr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4C2B0E6F">
      <w:pPr>
        <w:numPr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24DBC9DF">
      <w:pPr>
        <w:numPr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48A35121">
      <w:pPr>
        <w:numPr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3050B176">
      <w:pPr>
        <w:numPr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1340BC1D">
      <w:pPr>
        <w:numPr>
          <w:numId w:val="0"/>
        </w:numPr>
        <w:rPr>
          <w:rFonts w:hint="default"/>
          <w:b/>
          <w:bCs/>
          <w:sz w:val="24"/>
          <w:szCs w:val="24"/>
          <w:lang w:val="es-AR"/>
        </w:rPr>
      </w:pPr>
      <w:r>
        <w:drawing>
          <wp:inline distT="0" distB="0" distL="114300" distR="114300">
            <wp:extent cx="5265420" cy="3354705"/>
            <wp:effectExtent l="0" t="0" r="11430" b="171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F09F85"/>
    <w:multiLevelType w:val="singleLevel"/>
    <w:tmpl w:val="35F09F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3D6217"/>
    <w:rsid w:val="423D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2026-09-24T15:35:00Z</dcterms:created>
  <dc:creator>WPS_1778713665</dc:creator>
  <cp:lastModifiedBy>WPS_1778713665</cp:lastModifiedBy>
  <dcterms:modified xsi:type="dcterms:W3CDTF">2026-09-24T17:10:11Z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70573374795D44DFBD890B610D5D42C9_11</vt:lpwstr>
  </property>
  <property fmtid="{D5CDD505-2E9C-101B-9397-08002B2CF9AE}" pid="4" name="KSOTemplateDocerSaveRecord">
    <vt:lpwstr>eyJoZGlkIjoiNWJiMDc0Y2M5ZGNlOTMzNGU4MDI5ZDVmMmRhMDNjYjciLCJ1c2VySWQiOiIxNTM5MzE2MzY5ODc4MyJ9</vt:lpwstr>
  </property>
</Properties>
</file>