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CA6230" w:rsidP="00986C61">
      <w:pPr>
        <w:jc w:val="both"/>
      </w:pPr>
      <w:r>
        <w:t>[</w:t>
      </w:r>
      <w:r w:rsidR="00986C61" w:rsidRPr="00986C61">
        <w:rPr>
          <w:smallCaps/>
        </w:rPr>
        <w:t>Cong. Globe</w:t>
      </w:r>
      <w:r w:rsidR="00986C61">
        <w:t>, 40th Cong., 1st Sess. 18 (Mar. 7, 1867).</w:t>
      </w:r>
      <w:r>
        <w:t>]</w:t>
      </w:r>
    </w:p>
    <w:p w:rsidR="00CA6230" w:rsidRDefault="00CA6230" w:rsidP="00986C61">
      <w:pPr>
        <w:jc w:val="both"/>
      </w:pPr>
    </w:p>
    <w:p w:rsidR="00986C61" w:rsidRPr="00986C61" w:rsidRDefault="00986C61" w:rsidP="00986C61">
      <w:pPr>
        <w:jc w:val="center"/>
        <w:rPr>
          <w:smallCaps/>
        </w:rPr>
      </w:pPr>
      <w:proofErr w:type="gramStart"/>
      <w:r w:rsidRPr="00986C61">
        <w:rPr>
          <w:smallCaps/>
        </w:rPr>
        <w:t>impeachment of the president.</w:t>
      </w:r>
      <w:proofErr w:type="gramEnd"/>
    </w:p>
    <w:p w:rsidR="00986C61" w:rsidRDefault="00986C61" w:rsidP="00986C61">
      <w:pPr>
        <w:jc w:val="both"/>
      </w:pPr>
    </w:p>
    <w:p w:rsidR="00986C61" w:rsidRDefault="00986C61" w:rsidP="00986C61">
      <w:pPr>
        <w:jc w:val="both"/>
      </w:pPr>
      <w:r>
        <w:t>Mr. ASHLEY, of Ohio. I rise to a question of privilege, and present the following resolution:</w:t>
      </w:r>
    </w:p>
    <w:p w:rsidR="00986C61" w:rsidRDefault="00986C61" w:rsidP="00986C61">
      <w:pPr>
        <w:jc w:val="both"/>
      </w:pPr>
      <w:bookmarkStart w:id="0" w:name="_GoBack"/>
      <w:bookmarkEnd w:id="0"/>
    </w:p>
    <w:p w:rsidR="00CA6230" w:rsidRDefault="00986C61" w:rsidP="00986C61">
      <w:pPr>
        <w:jc w:val="both"/>
      </w:pPr>
      <w:r>
        <w:t>Whereas the House of Representatives of the Thirty-Ninth Congress adopted, on the 7th of January, 1867, a resolution authorizing an inquiry into certain charges preferred against the President of the United States; and whereas the Judiciary Committee, to whom said resolution and charges were referred, with authority to investigate the same, were unable for want of time to complete said investigation before the expiration of the Thirty-Ninth Congress; and whereas in the report submitted by said Judiciary Committee on the 2d of March they declare that the evidence taken is of such a character as to justify and demand a continuation of the investigation by this Congress: Therefore,</w:t>
      </w:r>
    </w:p>
    <w:p w:rsidR="00986C61" w:rsidRDefault="00986C61" w:rsidP="00986C61">
      <w:pPr>
        <w:jc w:val="both"/>
      </w:pPr>
    </w:p>
    <w:p w:rsidR="00986C61" w:rsidRDefault="00986C61" w:rsidP="00986C61">
      <w:pPr>
        <w:jc w:val="both"/>
      </w:pPr>
      <w:r>
        <w:rPr>
          <w:i/>
        </w:rPr>
        <w:t>Be it resolved by the House of Representatives</w:t>
      </w:r>
      <w:r>
        <w:t>, That the Judiciary Committee, when appointed, be, and they are hereby, instructed to continue the investigation authorized in said resolution of January 7, 1867, and that they have power to send for persons and papers, and to administer the customary oath to witnesses; and that the committee have authority to sit during the sessions of the House and during any recess which Congress or this House may take.</w:t>
      </w:r>
    </w:p>
    <w:p w:rsidR="00986C61" w:rsidRDefault="00986C61" w:rsidP="00986C61">
      <w:pPr>
        <w:jc w:val="both"/>
      </w:pPr>
    </w:p>
    <w:p w:rsidR="00986C61" w:rsidRPr="00986C61" w:rsidRDefault="00986C61" w:rsidP="00986C61">
      <w:pPr>
        <w:jc w:val="both"/>
      </w:pPr>
      <w:r>
        <w:rPr>
          <w:i/>
        </w:rPr>
        <w:t>Resolved</w:t>
      </w:r>
      <w:r>
        <w:t>, That the Speaker of the House be requested to appoint the Committee on the Judiciary forthwith, and that the committee so appointed be directed to take charge of the testimony taken by the committee of the last Congress; and that said committee have power to appoint a clerk at a compensation not to exceed six dollars per day, and employ the necessary stenographer.</w:t>
      </w:r>
    </w:p>
    <w:sectPr w:rsidR="00986C61" w:rsidRPr="00986C61"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61"/>
    <w:rsid w:val="003C26B9"/>
    <w:rsid w:val="00416E41"/>
    <w:rsid w:val="00724BF9"/>
    <w:rsid w:val="00986C61"/>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5</TotalTime>
  <Pages>1</Pages>
  <Words>254</Words>
  <Characters>1453</Characters>
  <Application>Microsoft Macintosh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2019-10-09T01:29:00Z</dcterms:created>
  <dcterms:modified xsi:type="dcterms:W3CDTF">2019-10-09T01:39:00Z</dcterms:modified>
</cp:coreProperties>
</file>