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[Letter from John R. Steelman, Assistant to the President, to Clare E. Hoffman, Chairman, Special Subcommittee, Committee on Education and Labor, United States House of Representatives (Mar. 9, 1948), </w:t>
      </w:r>
      <w:r w:rsidDel="00000000" w:rsidR="00000000" w:rsidRPr="00000000">
        <w:rPr>
          <w:i w:val="1"/>
          <w:rtl w:val="0"/>
        </w:rPr>
        <w:t xml:space="preserve">reprinted in</w:t>
      </w:r>
      <w:r w:rsidDel="00000000" w:rsidR="00000000" w:rsidRPr="00000000">
        <w:rPr>
          <w:rtl w:val="0"/>
        </w:rPr>
        <w:t xml:space="preserve"> 97 Cong. Rec. 5636 (May 22, 1951).]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THE WHITE HOUSE.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i w:val="1"/>
          <w:rtl w:val="0"/>
        </w:rPr>
        <w:t xml:space="preserve">Washington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March 9, 1948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My Dear Mr. Congressman: I am returning to you herewith two subpenas recently issued to me on behalf of your subcommittee. On Saturday, March 6, I received a subpena calling for my attendance at a hearing to be held that afternoon. On Monday, March 8, I received another subpena calling for my attendance at a hearing to be held the same day.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As you know, my official duties are to advise and assist the President of the United States. After the receipt of each of these subpenas, I promptly informed the President, and in each instance the President directed me in view of my duties as his assistant, not to appear before your subcommittee.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Sincerely yours,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John R. Steelman,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i w:val="1"/>
          <w:rtl w:val="0"/>
        </w:rPr>
        <w:t xml:space="preserve">The Assistant to the President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