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69" w:line="270" w:lineRule="auto"/>
        <w:ind w:left="128" w:right="0" w:firstLine="0"/>
        <w:jc w:val="left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sz w:val="20"/>
          <w:szCs w:val="20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607" cy="10648949"/>
            <wp:effectExtent b="0" l="0" r="0" t="0"/>
            <wp:wrapNone/>
            <wp:docPr id="4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607" cy="10648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Black" w:cs="Arial Black" w:eastAsia="Arial Black" w:hAnsi="Arial Black"/>
          <w:color w:val="0d123c"/>
          <w:sz w:val="20"/>
          <w:szCs w:val="20"/>
          <w:rtl w:val="0"/>
        </w:rPr>
        <w:t xml:space="preserve">CONTRATADA: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0" w:line="215" w:lineRule="auto"/>
        <w:ind w:left="128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d123c"/>
          <w:sz w:val="20"/>
          <w:szCs w:val="20"/>
          <w:rtl w:val="0"/>
        </w:rPr>
        <w:t xml:space="preserve">EDI CARLOS AMADOR PALHETA LTDA, CNPJ 52.541.951/0001-71, AV. PAULISTA, 1106, SÃO PAULO - SP,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7" w:lineRule="auto"/>
        <w:ind w:left="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simplesmente doravante denominada CONTRATADA.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before="202" w:line="270" w:lineRule="auto"/>
        <w:ind w:left="128" w:right="0" w:firstLine="0"/>
        <w:jc w:val="left"/>
        <w:rPr>
          <w:rFonts w:ascii="Arial Black" w:cs="Arial Black" w:eastAsia="Arial Black" w:hAnsi="Arial Black"/>
          <w:sz w:val="20"/>
          <w:szCs w:val="20"/>
        </w:rPr>
      </w:pPr>
      <w:r w:rsidDel="00000000" w:rsidR="00000000" w:rsidRPr="00000000">
        <w:rPr>
          <w:rFonts w:ascii="Arial Black" w:cs="Arial Black" w:eastAsia="Arial Black" w:hAnsi="Arial Black"/>
          <w:color w:val="0d123c"/>
          <w:sz w:val="20"/>
          <w:szCs w:val="20"/>
          <w:rtl w:val="0"/>
        </w:rPr>
        <w:t xml:space="preserve">CONTRATANTE: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18" w:lineRule="auto"/>
        <w:ind w:left="128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d123c"/>
          <w:sz w:val="20"/>
          <w:szCs w:val="20"/>
          <w:rtl w:val="0"/>
        </w:rPr>
        <w:t xml:space="preserve">NOME/ RAZÃO SOCIAL: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28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d123c"/>
          <w:sz w:val="20"/>
          <w:szCs w:val="20"/>
          <w:rtl w:val="0"/>
        </w:rPr>
        <w:t xml:space="preserve">CPF/ CNPJ: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Rule="auto"/>
        <w:ind w:left="128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d123c"/>
          <w:sz w:val="20"/>
          <w:szCs w:val="20"/>
          <w:rtl w:val="0"/>
        </w:rPr>
        <w:t xml:space="preserve">ENDEREÇO: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20" w:lineRule="auto"/>
        <w:ind w:left="128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d123c"/>
          <w:sz w:val="20"/>
          <w:szCs w:val="20"/>
          <w:rtl w:val="0"/>
        </w:rPr>
        <w:t xml:space="preserve">TELEFONE: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Rule="auto"/>
        <w:ind w:left="128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d123c"/>
          <w:sz w:val="20"/>
          <w:szCs w:val="20"/>
          <w:rtl w:val="0"/>
        </w:rPr>
        <w:t xml:space="preserve">E-MAIL: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9" w:lineRule="auto"/>
        <w:ind w:left="1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As partes acima obrigações celebram o presente Contrato de Adesão para prestação de serviços, conforme as condições abaixo descritas, regido pela boa-fé e pelo Código de Defesa do Consumidor (Lei nº 8.078/1990).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180" w:line="276.99999999999994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OBJETO DO CONTRATO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5"/>
        </w:tabs>
        <w:spacing w:after="0" w:before="0" w:line="225" w:lineRule="auto"/>
        <w:ind w:left="515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O presente contrato tem como objeto a prestação de serviços de PROJETO DE ARQUITETURA, abrangendo:</w:t>
      </w:r>
    </w:p>
    <w:p w:rsidR="00000000" w:rsidDel="00000000" w:rsidP="00000000" w:rsidRDefault="00000000" w:rsidRPr="00000000" w14:paraId="00000010">
      <w:pPr>
        <w:spacing w:before="137" w:lineRule="auto"/>
        <w:ind w:left="1835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226435" cy="22643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35" cy="22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d123c"/>
          <w:sz w:val="20"/>
          <w:szCs w:val="20"/>
          <w:rtl w:val="0"/>
        </w:rPr>
        <w:t xml:space="preserve">PACOTE 01 - PROJETO ARQUITETÔNICO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92" w:line="379" w:lineRule="auto"/>
        <w:ind w:left="2378" w:right="1875" w:hanging="544"/>
        <w:jc w:val="left"/>
        <w:rPr>
          <w:sz w:val="20"/>
          <w:szCs w:val="20"/>
        </w:rPr>
      </w:pPr>
      <w:r w:rsidDel="00000000" w:rsidR="00000000" w:rsidRPr="00000000">
        <w:rPr>
          <w:sz w:val="36.66666666666667"/>
          <w:szCs w:val="36.66666666666667"/>
          <w:vertAlign w:val="subscript"/>
        </w:rPr>
        <w:drawing>
          <wp:inline distB="0" distT="0" distL="0" distR="0">
            <wp:extent cx="226435" cy="22643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435" cy="226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color w:val="0d123c"/>
          <w:sz w:val="20"/>
          <w:szCs w:val="20"/>
          <w:rtl w:val="0"/>
        </w:rPr>
        <w:t xml:space="preserve">PACOTE 02 - VISUALIZAÇÃO 3D E MIDIAS PARA REDES SOCIAIS PACOTE 03 - SERVIÇOS COMPLEMENTARES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1508"/>
          <w:tab w:val="left" w:leader="none" w:pos="2003"/>
          <w:tab w:val="left" w:leader="none" w:pos="4478"/>
        </w:tabs>
        <w:spacing w:before="87" w:lineRule="auto"/>
        <w:ind w:left="173" w:right="0" w:firstLine="0"/>
        <w:jc w:val="left"/>
        <w:rPr>
          <w:sz w:val="20"/>
          <w:szCs w:val="20"/>
        </w:rPr>
      </w:pPr>
      <w:r w:rsidDel="00000000" w:rsidR="00000000" w:rsidRPr="00000000">
        <w:rPr>
          <w:color w:val="0d123c"/>
          <w:sz w:val="20"/>
          <w:szCs w:val="20"/>
          <w:rtl w:val="0"/>
        </w:rPr>
        <w:t xml:space="preserve">ÁREA:</w:t>
        <w:tab/>
        <w:t xml:space="preserve">M²</w:t>
        <w:tab/>
        <w:t xml:space="preserve">|  CAPACIDADE:</w:t>
        <w:tab/>
        <w:t xml:space="preserve">PESSOAS | PAVIMENTOS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0" w:line="227" w:lineRule="auto"/>
        <w:ind w:left="470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O projeto será desenvolvido com base nas informações fornecidas pela CONTRATANTE por meio de: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"/>
        </w:tabs>
        <w:spacing w:after="0" w:before="2" w:line="235" w:lineRule="auto"/>
        <w:ind w:left="128" w:right="497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Formulário de briefing, que deverá ser preenchido pela CONTRATANTE para caracterizar o projeto e detalhar suas expectativas e necessidades; 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14" w:line="235" w:lineRule="auto"/>
        <w:ind w:left="128" w:right="857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Reunião gravada via Meet, a ser realizada entre as partes, opcionalmente como referência adicional para atender expectativas e necessidades específicas.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203" w:line="270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OBRIGAÇÕES DAS PARTES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5"/>
        </w:tabs>
        <w:spacing w:after="0" w:before="0" w:line="215" w:lineRule="auto"/>
        <w:ind w:left="515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CONTRATADA: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"/>
        </w:tabs>
        <w:spacing w:after="0" w:before="0" w:line="227" w:lineRule="auto"/>
        <w:ind w:left="336" w:right="0" w:hanging="20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Prestar os serviços contratados conforme o prazo e as condições descritas.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10" w:line="227" w:lineRule="auto"/>
        <w:ind w:left="351" w:right="0" w:hanging="22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Disponibilizar os arquivos finais nos formatos PDF, JPEG e MP4 sem custos adicionais.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</w:tabs>
        <w:spacing w:after="0" w:before="0" w:line="225" w:lineRule="auto"/>
        <w:ind w:left="322" w:right="0" w:hanging="1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Oferecer até 3 revisões no projeto sem custos. Alterações extras serão cobradas conforme tabela vigente.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0" w:line="227" w:lineRule="auto"/>
        <w:ind w:left="470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CONTRATANTE: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"/>
        </w:tabs>
        <w:spacing w:after="0" w:before="14" w:line="235" w:lineRule="auto"/>
        <w:ind w:left="128" w:right="513" w:firstLine="0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Disponibilizar as informações possíveis, como planta topográfica e materiais específicos, em até 10 (dez) dias corridos após a adesão ao contrato.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0" w:line="225" w:lineRule="auto"/>
        <w:ind w:left="351" w:right="0" w:hanging="22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Efetuar os pagamentos conforme as condições descritas no item 3 deste contar.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202" w:line="270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FORMA E PRAZO DE PAGAMENTO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5"/>
          <w:tab w:val="left" w:leader="none" w:pos="5213"/>
        </w:tabs>
        <w:spacing w:after="0" w:before="0" w:line="218" w:lineRule="auto"/>
        <w:ind w:left="515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O valor total do serviço será de R$ ,</w:t>
        <w:tab/>
        <w:t xml:space="preserve">dividido conforme abaixo: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0" w:line="227" w:lineRule="auto"/>
        <w:ind w:left="470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Custos adicionais não incluídos: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128" w:right="2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O valor acordado não inclui taxas de prefeitura, impostos, custos de vistorias técnicas ou Registro de Responsabilidade Técnica (RRT). Caso esses custos sejam necessários, serão cobrados à parte, e a CONTRATADA não se responsabiliza por tais despesas.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0" w:line="221" w:lineRule="auto"/>
        <w:ind w:left="470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O não pagamento até o vencimento implicará: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"/>
        </w:tabs>
        <w:spacing w:after="0" w:before="0" w:line="227" w:lineRule="auto"/>
        <w:ind w:left="336" w:right="0" w:hanging="208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Multa de 2% sobre o valor devido.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8" w:line="227" w:lineRule="auto"/>
        <w:ind w:left="351" w:right="0" w:hanging="223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Juros de mora de 1% ao mês.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</w:tabs>
        <w:spacing w:after="0" w:before="0" w:line="227" w:lineRule="auto"/>
        <w:ind w:left="322" w:right="0" w:hanging="194"/>
        <w:jc w:val="left"/>
        <w:rPr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123c"/>
          <w:sz w:val="20"/>
          <w:szCs w:val="20"/>
          <w:u w:val="none"/>
          <w:shd w:fill="auto" w:val="clear"/>
          <w:vertAlign w:val="baseline"/>
          <w:rtl w:val="0"/>
        </w:rPr>
        <w:t xml:space="preserve">Suspensão dos serviços até à regularização.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0" w:lineRule="auto"/>
        <w:ind w:left="0" w:right="56" w:firstLine="0"/>
        <w:jc w:val="right"/>
        <w:rPr>
          <w:rFonts w:ascii="Quattrocento Sans" w:cs="Quattrocento Sans" w:eastAsia="Quattrocento Sans" w:hAnsi="Quattrocento Sans"/>
          <w:sz w:val="18"/>
          <w:szCs w:val="18"/>
        </w:rPr>
        <w:sectPr>
          <w:pgSz w:h="16790" w:w="11870" w:orient="portrait"/>
          <w:pgMar w:bottom="0" w:top="1600" w:left="850" w:right="566" w:header="360" w:footer="360"/>
          <w:pgNumType w:start="1"/>
        </w:sect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64" w:line="240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31607" cy="10648949"/>
            <wp:effectExtent b="0" l="0" r="0" t="0"/>
            <wp:wrapNone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31607" cy="1064894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ALTERAÇÕES E CANCELAMENTOS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5"/>
        </w:tabs>
        <w:spacing w:after="0" w:before="20" w:line="297" w:lineRule="auto"/>
        <w:ind w:left="128" w:right="998" w:firstLine="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Alterações solicitadas após a entrega do projeto estarão sujeitas à cobrança de 10% do valor total do contrato.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0" w:line="215" w:lineRule="auto"/>
        <w:ind w:left="470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Em caso de cancelamento por parte do CONTRATANTE, serão devidos: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"/>
        </w:tabs>
        <w:spacing w:after="0" w:before="40" w:line="240" w:lineRule="auto"/>
        <w:ind w:left="336" w:right="0" w:hanging="20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Os custos já incorridos pela CONTRATADA.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55" w:line="240" w:lineRule="auto"/>
        <w:ind w:left="351" w:right="0" w:hanging="22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Multa de 10% sobre o valor total do contrato.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PRAZO DE EXECUÇÃO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5"/>
        </w:tabs>
        <w:spacing w:after="0" w:before="20" w:line="280" w:lineRule="auto"/>
        <w:ind w:left="128" w:right="736" w:firstLine="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prazo de entrega do projeto será de até 50 (cinquenta) dias corridos, podendo ser ajustado mediante acordo prévio.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" w:line="288" w:lineRule="auto"/>
        <w:ind w:left="128" w:right="2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5.2 Caso o CONTRATANTE necessite suspender o desenvolvimento do projeto por qualquer motivo, ele terá um prazo máximo de 3 (três) meses, a contar dos dados de assinatura do contrato, para retomar as atividades referentes ao projeto. O descumprimento deste prazo será considerado como rescisão imotivada, sujeitando- se às previsões previstas no item 4.2.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DIREITOS AUTORAIS E USO DO PROJETO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5"/>
        </w:tabs>
        <w:spacing w:after="0" w:before="20" w:line="240" w:lineRule="auto"/>
        <w:ind w:left="515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projeto desenvolvido pela CONTRATADA é protegido pela legislação de direitos autorais.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40" w:line="297" w:lineRule="auto"/>
        <w:ind w:left="128" w:right="8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CONTRATANTE recebe o direito de uso exclusivo para execução da obra contratada, sendo vedada a reprodução ou alteração sem autorização prévia da CONTRATADA.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ACEITE E ADESÃO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5"/>
        </w:tabs>
        <w:spacing w:after="0" w:before="21" w:line="240" w:lineRule="auto"/>
        <w:ind w:left="515" w:right="0" w:hanging="34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Este contrato será considerado aceito e válido: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6"/>
        </w:tabs>
        <w:spacing w:after="0" w:before="40" w:line="240" w:lineRule="auto"/>
        <w:ind w:left="336" w:right="0" w:hanging="208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 a assinatura do CONTRATANTE.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51"/>
        </w:tabs>
        <w:spacing w:after="0" w:before="55" w:line="240" w:lineRule="auto"/>
        <w:ind w:left="351" w:right="0" w:hanging="223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Pelo pagamento inicial ou uso dos serviços, configurando adesão automática.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ENTREGA DOS ARQUIVOS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5"/>
        </w:tabs>
        <w:spacing w:after="0" w:before="21" w:line="280" w:lineRule="auto"/>
        <w:ind w:left="128" w:right="1203" w:firstLine="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 CONTRATANTE receberá da CONTRATADA, ao final do projeto, os seguintes arquivos sem custos adicionais: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2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247"/>
        </w:tabs>
        <w:spacing w:after="0" w:before="17" w:line="240" w:lineRule="auto"/>
        <w:ind w:left="247" w:right="0" w:hanging="11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Formatos: PDF, JPEG e MP4.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0"/>
        </w:tabs>
        <w:spacing w:after="0" w:before="40" w:line="290" w:lineRule="auto"/>
        <w:ind w:left="128" w:right="8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Arquivos no formato .DWG ou outros que não estejam incluídos nos itens acima poderão ser disponibilizados mediante pagamento adicional de 5% do valor total do contrato. O pagamento deverá ser realizado antes da entrega dos arquivos referidos.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37"/>
        </w:tabs>
        <w:spacing w:after="0" w:before="0" w:line="240" w:lineRule="auto"/>
        <w:ind w:left="337" w:right="0" w:hanging="209"/>
        <w:jc w:val="left"/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Black" w:cs="Arial Black" w:eastAsia="Arial Black" w:hAnsi="Arial Black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FORO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578" w:lineRule="auto"/>
        <w:ind w:left="128" w:right="0" w:firstLine="4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Fica eleito o Foro da Comarca de São Paulo - SP para dirimir quaisquer dúvidas oriundas deste contrato. CONTRATADA: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564" w:lineRule="auto"/>
        <w:ind w:left="128" w:right="6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Edi Carlos Amador Palheta LTDA CONTRATANTE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2571750" cy="381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064888" y="3765713"/>
                          <a:ext cx="2562225" cy="28575"/>
                        </a:xfrm>
                        <a:custGeom>
                          <a:rect b="b" l="l" r="r" t="t"/>
                          <a:pathLst>
                            <a:path extrusionOk="0" h="28575" w="2562225">
                              <a:moveTo>
                                <a:pt x="2562224" y="28574"/>
                              </a:moveTo>
                              <a:lnTo>
                                <a:pt x="0" y="28574"/>
                              </a:lnTo>
                              <a:lnTo>
                                <a:pt x="0" y="0"/>
                              </a:lnTo>
                              <a:lnTo>
                                <a:pt x="2562224" y="0"/>
                              </a:lnTo>
                              <a:lnTo>
                                <a:pt x="2562224" y="28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254000</wp:posOffset>
                </wp:positionV>
                <wp:extent cx="2571750" cy="38100"/>
                <wp:effectExtent b="0" l="0" r="0" t="0"/>
                <wp:wrapTopAndBottom distB="0" dist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17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1" w:lineRule="auto"/>
        <w:ind w:left="0" w:right="56" w:firstLine="0"/>
        <w:jc w:val="right"/>
        <w:rPr>
          <w:rFonts w:ascii="Quattrocento Sans" w:cs="Quattrocento Sans" w:eastAsia="Quattrocento Sans" w:hAnsi="Quattrocento Sans"/>
          <w:sz w:val="18"/>
          <w:szCs w:val="18"/>
        </w:rPr>
      </w:pPr>
      <w:r w:rsidDel="00000000" w:rsidR="00000000" w:rsidRPr="00000000">
        <w:rPr>
          <w:rFonts w:ascii="Quattrocento Sans" w:cs="Quattrocento Sans" w:eastAsia="Quattrocento Sans" w:hAnsi="Quattrocento Sans"/>
          <w:sz w:val="18"/>
          <w:szCs w:val="18"/>
          <w:rtl w:val="0"/>
        </w:rPr>
        <w:t xml:space="preserve">2</w:t>
      </w:r>
    </w:p>
    <w:sectPr>
      <w:type w:val="nextPage"/>
      <w:pgSz w:h="16790" w:w="11870" w:orient="portrait"/>
      <w:pgMar w:bottom="0" w:top="1680" w:left="850" w:right="56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rial Black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338" w:hanging="210.00000000000003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350" w:hanging="210"/>
      </w:pPr>
      <w:rPr/>
    </w:lvl>
    <w:lvl w:ilvl="2">
      <w:start w:val="0"/>
      <w:numFmt w:val="bullet"/>
      <w:lvlText w:val="•"/>
      <w:lvlJc w:val="left"/>
      <w:pPr>
        <w:ind w:left="2360" w:hanging="210"/>
      </w:pPr>
      <w:rPr/>
    </w:lvl>
    <w:lvl w:ilvl="3">
      <w:start w:val="0"/>
      <w:numFmt w:val="bullet"/>
      <w:lvlText w:val="•"/>
      <w:lvlJc w:val="left"/>
      <w:pPr>
        <w:ind w:left="3371" w:hanging="210"/>
      </w:pPr>
      <w:rPr/>
    </w:lvl>
    <w:lvl w:ilvl="4">
      <w:start w:val="0"/>
      <w:numFmt w:val="bullet"/>
      <w:lvlText w:val="•"/>
      <w:lvlJc w:val="left"/>
      <w:pPr>
        <w:ind w:left="4381" w:hanging="210"/>
      </w:pPr>
      <w:rPr/>
    </w:lvl>
    <w:lvl w:ilvl="5">
      <w:start w:val="0"/>
      <w:numFmt w:val="bullet"/>
      <w:lvlText w:val="•"/>
      <w:lvlJc w:val="left"/>
      <w:pPr>
        <w:ind w:left="5392" w:hanging="210"/>
      </w:pPr>
      <w:rPr/>
    </w:lvl>
    <w:lvl w:ilvl="6">
      <w:start w:val="0"/>
      <w:numFmt w:val="bullet"/>
      <w:lvlText w:val="•"/>
      <w:lvlJc w:val="left"/>
      <w:pPr>
        <w:ind w:left="6402" w:hanging="210"/>
      </w:pPr>
      <w:rPr/>
    </w:lvl>
    <w:lvl w:ilvl="7">
      <w:start w:val="0"/>
      <w:numFmt w:val="bullet"/>
      <w:lvlText w:val="•"/>
      <w:lvlJc w:val="left"/>
      <w:pPr>
        <w:ind w:left="7413" w:hanging="210"/>
      </w:pPr>
      <w:rPr/>
    </w:lvl>
    <w:lvl w:ilvl="8">
      <w:start w:val="0"/>
      <w:numFmt w:val="bullet"/>
      <w:lvlText w:val="•"/>
      <w:lvlJc w:val="left"/>
      <w:pPr>
        <w:ind w:left="8423" w:hanging="21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38" w:hanging="210.00000000000003"/>
      </w:pPr>
      <w:rPr>
        <w:rFonts w:ascii="Arial" w:cs="Arial" w:eastAsia="Arial" w:hAnsi="Arial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350" w:hanging="210"/>
      </w:pPr>
      <w:rPr/>
    </w:lvl>
    <w:lvl w:ilvl="2">
      <w:start w:val="0"/>
      <w:numFmt w:val="bullet"/>
      <w:lvlText w:val="•"/>
      <w:lvlJc w:val="left"/>
      <w:pPr>
        <w:ind w:left="2360" w:hanging="210"/>
      </w:pPr>
      <w:rPr/>
    </w:lvl>
    <w:lvl w:ilvl="3">
      <w:start w:val="0"/>
      <w:numFmt w:val="bullet"/>
      <w:lvlText w:val="•"/>
      <w:lvlJc w:val="left"/>
      <w:pPr>
        <w:ind w:left="3371" w:hanging="210"/>
      </w:pPr>
      <w:rPr/>
    </w:lvl>
    <w:lvl w:ilvl="4">
      <w:start w:val="0"/>
      <w:numFmt w:val="bullet"/>
      <w:lvlText w:val="•"/>
      <w:lvlJc w:val="left"/>
      <w:pPr>
        <w:ind w:left="4381" w:hanging="210"/>
      </w:pPr>
      <w:rPr/>
    </w:lvl>
    <w:lvl w:ilvl="5">
      <w:start w:val="0"/>
      <w:numFmt w:val="bullet"/>
      <w:lvlText w:val="•"/>
      <w:lvlJc w:val="left"/>
      <w:pPr>
        <w:ind w:left="5392" w:hanging="210"/>
      </w:pPr>
      <w:rPr/>
    </w:lvl>
    <w:lvl w:ilvl="6">
      <w:start w:val="0"/>
      <w:numFmt w:val="bullet"/>
      <w:lvlText w:val="•"/>
      <w:lvlJc w:val="left"/>
      <w:pPr>
        <w:ind w:left="6402" w:hanging="210"/>
      </w:pPr>
      <w:rPr/>
    </w:lvl>
    <w:lvl w:ilvl="7">
      <w:start w:val="0"/>
      <w:numFmt w:val="bullet"/>
      <w:lvlText w:val="•"/>
      <w:lvlJc w:val="left"/>
      <w:pPr>
        <w:ind w:left="7413" w:hanging="210"/>
      </w:pPr>
      <w:rPr/>
    </w:lvl>
    <w:lvl w:ilvl="8">
      <w:start w:val="0"/>
      <w:numFmt w:val="bullet"/>
      <w:lvlText w:val="•"/>
      <w:lvlJc w:val="left"/>
      <w:pPr>
        <w:ind w:left="8423" w:hanging="21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38" w:hanging="210.00000000000003"/>
      </w:pPr>
      <w:rPr>
        <w:rFonts w:ascii="Arial" w:cs="Arial" w:eastAsia="Arial" w:hAnsi="Arial"/>
        <w:b w:val="0"/>
        <w:i w:val="0"/>
        <w:color w:val="0d123c"/>
        <w:sz w:val="20"/>
        <w:szCs w:val="20"/>
      </w:rPr>
    </w:lvl>
    <w:lvl w:ilvl="1">
      <w:start w:val="0"/>
      <w:numFmt w:val="bullet"/>
      <w:lvlText w:val="•"/>
      <w:lvlJc w:val="left"/>
      <w:pPr>
        <w:ind w:left="1350" w:hanging="210"/>
      </w:pPr>
      <w:rPr/>
    </w:lvl>
    <w:lvl w:ilvl="2">
      <w:start w:val="0"/>
      <w:numFmt w:val="bullet"/>
      <w:lvlText w:val="•"/>
      <w:lvlJc w:val="left"/>
      <w:pPr>
        <w:ind w:left="2360" w:hanging="210"/>
      </w:pPr>
      <w:rPr/>
    </w:lvl>
    <w:lvl w:ilvl="3">
      <w:start w:val="0"/>
      <w:numFmt w:val="bullet"/>
      <w:lvlText w:val="•"/>
      <w:lvlJc w:val="left"/>
      <w:pPr>
        <w:ind w:left="3371" w:hanging="210"/>
      </w:pPr>
      <w:rPr/>
    </w:lvl>
    <w:lvl w:ilvl="4">
      <w:start w:val="0"/>
      <w:numFmt w:val="bullet"/>
      <w:lvlText w:val="•"/>
      <w:lvlJc w:val="left"/>
      <w:pPr>
        <w:ind w:left="4381" w:hanging="210"/>
      </w:pPr>
      <w:rPr/>
    </w:lvl>
    <w:lvl w:ilvl="5">
      <w:start w:val="0"/>
      <w:numFmt w:val="bullet"/>
      <w:lvlText w:val="•"/>
      <w:lvlJc w:val="left"/>
      <w:pPr>
        <w:ind w:left="5392" w:hanging="210"/>
      </w:pPr>
      <w:rPr/>
    </w:lvl>
    <w:lvl w:ilvl="6">
      <w:start w:val="0"/>
      <w:numFmt w:val="bullet"/>
      <w:lvlText w:val="•"/>
      <w:lvlJc w:val="left"/>
      <w:pPr>
        <w:ind w:left="6402" w:hanging="210"/>
      </w:pPr>
      <w:rPr/>
    </w:lvl>
    <w:lvl w:ilvl="7">
      <w:start w:val="0"/>
      <w:numFmt w:val="bullet"/>
      <w:lvlText w:val="•"/>
      <w:lvlJc w:val="left"/>
      <w:pPr>
        <w:ind w:left="7413" w:hanging="210"/>
      </w:pPr>
      <w:rPr/>
    </w:lvl>
    <w:lvl w:ilvl="8">
      <w:start w:val="0"/>
      <w:numFmt w:val="bullet"/>
      <w:lvlText w:val="•"/>
      <w:lvlJc w:val="left"/>
      <w:pPr>
        <w:ind w:left="8423" w:hanging="21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128" w:hanging="210"/>
      </w:pPr>
      <w:rPr>
        <w:rFonts w:ascii="Arial" w:cs="Arial" w:eastAsia="Arial" w:hAnsi="Arial"/>
        <w:b w:val="0"/>
        <w:i w:val="0"/>
        <w:color w:val="0d123c"/>
        <w:sz w:val="20"/>
        <w:szCs w:val="20"/>
      </w:rPr>
    </w:lvl>
    <w:lvl w:ilvl="1">
      <w:start w:val="0"/>
      <w:numFmt w:val="bullet"/>
      <w:lvlText w:val="•"/>
      <w:lvlJc w:val="left"/>
      <w:pPr>
        <w:ind w:left="1152" w:hanging="210"/>
      </w:pPr>
      <w:rPr/>
    </w:lvl>
    <w:lvl w:ilvl="2">
      <w:start w:val="0"/>
      <w:numFmt w:val="bullet"/>
      <w:lvlText w:val="•"/>
      <w:lvlJc w:val="left"/>
      <w:pPr>
        <w:ind w:left="2184" w:hanging="210"/>
      </w:pPr>
      <w:rPr/>
    </w:lvl>
    <w:lvl w:ilvl="3">
      <w:start w:val="0"/>
      <w:numFmt w:val="bullet"/>
      <w:lvlText w:val="•"/>
      <w:lvlJc w:val="left"/>
      <w:pPr>
        <w:ind w:left="3217" w:hanging="210"/>
      </w:pPr>
      <w:rPr/>
    </w:lvl>
    <w:lvl w:ilvl="4">
      <w:start w:val="0"/>
      <w:numFmt w:val="bullet"/>
      <w:lvlText w:val="•"/>
      <w:lvlJc w:val="left"/>
      <w:pPr>
        <w:ind w:left="4249" w:hanging="210"/>
      </w:pPr>
      <w:rPr/>
    </w:lvl>
    <w:lvl w:ilvl="5">
      <w:start w:val="0"/>
      <w:numFmt w:val="bullet"/>
      <w:lvlText w:val="•"/>
      <w:lvlJc w:val="left"/>
      <w:pPr>
        <w:ind w:left="5282" w:hanging="210"/>
      </w:pPr>
      <w:rPr/>
    </w:lvl>
    <w:lvl w:ilvl="6">
      <w:start w:val="0"/>
      <w:numFmt w:val="bullet"/>
      <w:lvlText w:val="•"/>
      <w:lvlJc w:val="left"/>
      <w:pPr>
        <w:ind w:left="6314" w:hanging="210"/>
      </w:pPr>
      <w:rPr/>
    </w:lvl>
    <w:lvl w:ilvl="7">
      <w:start w:val="0"/>
      <w:numFmt w:val="bullet"/>
      <w:lvlText w:val="•"/>
      <w:lvlJc w:val="left"/>
      <w:pPr>
        <w:ind w:left="7347" w:hanging="210"/>
      </w:pPr>
      <w:rPr/>
    </w:lvl>
    <w:lvl w:ilvl="8">
      <w:start w:val="0"/>
      <w:numFmt w:val="bullet"/>
      <w:lvlText w:val="•"/>
      <w:lvlJc w:val="left"/>
      <w:pPr>
        <w:ind w:left="8379" w:hanging="21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338" w:hanging="210.00000000000003"/>
      </w:pPr>
      <w:rPr>
        <w:rFonts w:ascii="Arial" w:cs="Arial" w:eastAsia="Arial" w:hAnsi="Arial"/>
        <w:b w:val="0"/>
        <w:i w:val="0"/>
        <w:color w:val="0d123c"/>
        <w:sz w:val="20"/>
        <w:szCs w:val="20"/>
      </w:rPr>
    </w:lvl>
    <w:lvl w:ilvl="1">
      <w:start w:val="0"/>
      <w:numFmt w:val="bullet"/>
      <w:lvlText w:val="•"/>
      <w:lvlJc w:val="left"/>
      <w:pPr>
        <w:ind w:left="1350" w:hanging="210"/>
      </w:pPr>
      <w:rPr/>
    </w:lvl>
    <w:lvl w:ilvl="2">
      <w:start w:val="0"/>
      <w:numFmt w:val="bullet"/>
      <w:lvlText w:val="•"/>
      <w:lvlJc w:val="left"/>
      <w:pPr>
        <w:ind w:left="2360" w:hanging="210"/>
      </w:pPr>
      <w:rPr/>
    </w:lvl>
    <w:lvl w:ilvl="3">
      <w:start w:val="0"/>
      <w:numFmt w:val="bullet"/>
      <w:lvlText w:val="•"/>
      <w:lvlJc w:val="left"/>
      <w:pPr>
        <w:ind w:left="3371" w:hanging="210"/>
      </w:pPr>
      <w:rPr/>
    </w:lvl>
    <w:lvl w:ilvl="4">
      <w:start w:val="0"/>
      <w:numFmt w:val="bullet"/>
      <w:lvlText w:val="•"/>
      <w:lvlJc w:val="left"/>
      <w:pPr>
        <w:ind w:left="4381" w:hanging="210"/>
      </w:pPr>
      <w:rPr/>
    </w:lvl>
    <w:lvl w:ilvl="5">
      <w:start w:val="0"/>
      <w:numFmt w:val="bullet"/>
      <w:lvlText w:val="•"/>
      <w:lvlJc w:val="left"/>
      <w:pPr>
        <w:ind w:left="5392" w:hanging="210"/>
      </w:pPr>
      <w:rPr/>
    </w:lvl>
    <w:lvl w:ilvl="6">
      <w:start w:val="0"/>
      <w:numFmt w:val="bullet"/>
      <w:lvlText w:val="•"/>
      <w:lvlJc w:val="left"/>
      <w:pPr>
        <w:ind w:left="6402" w:hanging="210"/>
      </w:pPr>
      <w:rPr/>
    </w:lvl>
    <w:lvl w:ilvl="7">
      <w:start w:val="0"/>
      <w:numFmt w:val="bullet"/>
      <w:lvlText w:val="•"/>
      <w:lvlJc w:val="left"/>
      <w:pPr>
        <w:ind w:left="7413" w:hanging="210"/>
      </w:pPr>
      <w:rPr/>
    </w:lvl>
    <w:lvl w:ilvl="8">
      <w:start w:val="0"/>
      <w:numFmt w:val="bullet"/>
      <w:lvlText w:val="•"/>
      <w:lvlJc w:val="left"/>
      <w:pPr>
        <w:ind w:left="8423" w:hanging="21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128" w:hanging="210"/>
      </w:pPr>
      <w:rPr>
        <w:rFonts w:ascii="Arial" w:cs="Arial" w:eastAsia="Arial" w:hAnsi="Arial"/>
        <w:b w:val="0"/>
        <w:i w:val="0"/>
        <w:color w:val="0d123c"/>
        <w:sz w:val="20"/>
        <w:szCs w:val="20"/>
      </w:rPr>
    </w:lvl>
    <w:lvl w:ilvl="1">
      <w:start w:val="0"/>
      <w:numFmt w:val="bullet"/>
      <w:lvlText w:val="•"/>
      <w:lvlJc w:val="left"/>
      <w:pPr>
        <w:ind w:left="1152" w:hanging="210"/>
      </w:pPr>
      <w:rPr/>
    </w:lvl>
    <w:lvl w:ilvl="2">
      <w:start w:val="0"/>
      <w:numFmt w:val="bullet"/>
      <w:lvlText w:val="•"/>
      <w:lvlJc w:val="left"/>
      <w:pPr>
        <w:ind w:left="2184" w:hanging="210"/>
      </w:pPr>
      <w:rPr/>
    </w:lvl>
    <w:lvl w:ilvl="3">
      <w:start w:val="0"/>
      <w:numFmt w:val="bullet"/>
      <w:lvlText w:val="•"/>
      <w:lvlJc w:val="left"/>
      <w:pPr>
        <w:ind w:left="3217" w:hanging="210"/>
      </w:pPr>
      <w:rPr/>
    </w:lvl>
    <w:lvl w:ilvl="4">
      <w:start w:val="0"/>
      <w:numFmt w:val="bullet"/>
      <w:lvlText w:val="•"/>
      <w:lvlJc w:val="left"/>
      <w:pPr>
        <w:ind w:left="4249" w:hanging="210"/>
      </w:pPr>
      <w:rPr/>
    </w:lvl>
    <w:lvl w:ilvl="5">
      <w:start w:val="0"/>
      <w:numFmt w:val="bullet"/>
      <w:lvlText w:val="•"/>
      <w:lvlJc w:val="left"/>
      <w:pPr>
        <w:ind w:left="5282" w:hanging="210"/>
      </w:pPr>
      <w:rPr/>
    </w:lvl>
    <w:lvl w:ilvl="6">
      <w:start w:val="0"/>
      <w:numFmt w:val="bullet"/>
      <w:lvlText w:val="•"/>
      <w:lvlJc w:val="left"/>
      <w:pPr>
        <w:ind w:left="6314" w:hanging="210"/>
      </w:pPr>
      <w:rPr/>
    </w:lvl>
    <w:lvl w:ilvl="7">
      <w:start w:val="0"/>
      <w:numFmt w:val="bullet"/>
      <w:lvlText w:val="•"/>
      <w:lvlJc w:val="left"/>
      <w:pPr>
        <w:ind w:left="7347" w:hanging="210"/>
      </w:pPr>
      <w:rPr/>
    </w:lvl>
    <w:lvl w:ilvl="8">
      <w:start w:val="0"/>
      <w:numFmt w:val="bullet"/>
      <w:lvlText w:val="•"/>
      <w:lvlJc w:val="left"/>
      <w:pPr>
        <w:ind w:left="8379" w:hanging="21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338" w:hanging="210.00000000000003"/>
      </w:pPr>
      <w:rPr/>
    </w:lvl>
    <w:lvl w:ilvl="1">
      <w:start w:val="1"/>
      <w:numFmt w:val="decimal"/>
      <w:lvlText w:val="%1.%2."/>
      <w:lvlJc w:val="left"/>
      <w:pPr>
        <w:ind w:left="128" w:hanging="345"/>
      </w:pPr>
      <w:rPr/>
    </w:lvl>
    <w:lvl w:ilvl="2">
      <w:start w:val="0"/>
      <w:numFmt w:val="bullet"/>
      <w:lvlText w:val="•"/>
      <w:lvlJc w:val="left"/>
      <w:pPr>
        <w:ind w:left="248" w:hanging="120"/>
      </w:pPr>
      <w:rPr>
        <w:rFonts w:ascii="Arial" w:cs="Arial" w:eastAsia="Arial" w:hAnsi="Arial"/>
        <w:b w:val="0"/>
        <w:i w:val="0"/>
        <w:sz w:val="20"/>
        <w:szCs w:val="20"/>
      </w:rPr>
    </w:lvl>
    <w:lvl w:ilvl="3">
      <w:start w:val="0"/>
      <w:numFmt w:val="bullet"/>
      <w:lvlText w:val="•"/>
      <w:lvlJc w:val="left"/>
      <w:pPr>
        <w:ind w:left="520" w:hanging="120"/>
      </w:pPr>
      <w:rPr/>
    </w:lvl>
    <w:lvl w:ilvl="4">
      <w:start w:val="0"/>
      <w:numFmt w:val="bullet"/>
      <w:lvlText w:val="•"/>
      <w:lvlJc w:val="left"/>
      <w:pPr>
        <w:ind w:left="1937" w:hanging="120"/>
      </w:pPr>
      <w:rPr/>
    </w:lvl>
    <w:lvl w:ilvl="5">
      <w:start w:val="0"/>
      <w:numFmt w:val="bullet"/>
      <w:lvlText w:val="•"/>
      <w:lvlJc w:val="left"/>
      <w:pPr>
        <w:ind w:left="3355" w:hanging="120"/>
      </w:pPr>
      <w:rPr/>
    </w:lvl>
    <w:lvl w:ilvl="6">
      <w:start w:val="0"/>
      <w:numFmt w:val="bullet"/>
      <w:lvlText w:val="•"/>
      <w:lvlJc w:val="left"/>
      <w:pPr>
        <w:ind w:left="4773" w:hanging="120"/>
      </w:pPr>
      <w:rPr/>
    </w:lvl>
    <w:lvl w:ilvl="7">
      <w:start w:val="0"/>
      <w:numFmt w:val="bullet"/>
      <w:lvlText w:val="•"/>
      <w:lvlJc w:val="left"/>
      <w:pPr>
        <w:ind w:left="6191" w:hanging="120"/>
      </w:pPr>
      <w:rPr/>
    </w:lvl>
    <w:lvl w:ilvl="8">
      <w:start w:val="0"/>
      <w:numFmt w:val="bullet"/>
      <w:lvlText w:val="•"/>
      <w:lvlJc w:val="left"/>
      <w:pPr>
        <w:ind w:left="7609" w:hanging="1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2025-02-28T00:00:00Z</vt:lpwstr>
  </property>
  <property fmtid="{D5CDD505-2E9C-101B-9397-08002B2CF9AE}" pid="3" name="Creator">
    <vt:lpwstr>Mozilla/5.0 (Windows NT 10.0; Win64; x64) AppleWebKit/537.36 (KHTML, like Gecko) Chrome/133.0.0.0 Safari/537.36</vt:lpwstr>
  </property>
  <property fmtid="{D5CDD505-2E9C-101B-9397-08002B2CF9AE}" pid="4" name="LastSaved">
    <vt:lpwstr>2025-07-11T00:00:00Z</vt:lpwstr>
  </property>
  <property fmtid="{D5CDD505-2E9C-101B-9397-08002B2CF9AE}" pid="5" name="Producer">
    <vt:lpwstr>pdf-lib (https://github.com/Hopding/pdf-lib)</vt:lpwstr>
  </property>
</Properties>
</file>