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w:t>
      </w:r>
      <w:r w:rsidDel="00000000" w:rsidR="00000000" w:rsidRPr="00000000">
        <w:rPr>
          <w:rFonts w:ascii="Calibri" w:cs="Calibri" w:eastAsia="Calibri" w:hAnsi="Calibri"/>
          <w:b w:val="1"/>
          <w:bCs w:val="1"/>
          <w:sz w:val="48"/>
          <w:szCs w:val="48"/>
          <w:rtl w:val="0"/>
        </w:rPr>
        <w:tab/>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 APT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Pr>
          <w:rFonts w:ascii="Calibri" w:hAnsi="Calibri"/>
          <w:b/>
          <w:sz w:val="22"/>
        </w:rPr>
        <w:t>Estudiante:</w:t>
        <w:tab/>
      </w:r>
      <w:r>
        <w:rPr>
          <w:rFonts w:ascii="Calibri" w:hAnsi="Calibri"/>
          <w:sz w:val="22"/>
        </w:rPr>
        <w:t xml:space="preserve"> Diana Guerrero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Pr>
          <w:rFonts w:ascii="Calibri" w:hAnsi="Calibri"/>
          <w:b/>
          <w:sz w:val="22"/>
        </w:rPr>
        <w:t>Carrera:</w:t>
        <w:tab/>
      </w:r>
      <w:r>
        <w:rPr>
          <w:rFonts w:ascii="Calibri" w:hAnsi="Calibri"/>
          <w:sz w:val="22"/>
        </w:rPr>
        <w:t xml:space="preserve"> Ingeniería en Informática – 4° año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Pr>
          <w:rFonts w:ascii="Calibri" w:hAnsi="Calibri"/>
          <w:b/>
          <w:sz w:val="22"/>
        </w:rPr>
        <w:t>Escuela:</w:t>
        <w:tab/>
      </w:r>
      <w:r>
        <w:rPr>
          <w:rFonts w:ascii="Calibri" w:hAnsi="Calibri"/>
          <w:sz w:val="22"/>
        </w:rPr>
        <w:t xml:space="preserve"> Informática y Telecomunicaciones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Pr>
          <w:rFonts w:ascii="Calibri" w:hAnsi="Calibri"/>
          <w:b/>
          <w:sz w:val="22"/>
        </w:rPr>
        <w:t>Fecha:</w:t>
        <w:tab/>
      </w:r>
      <w:r>
        <w:rPr>
          <w:rFonts w:ascii="Calibri" w:hAnsi="Calibri"/>
          <w:sz w:val="22"/>
        </w:rPr>
        <w:t xml:space="preserve"> Septiembre de 2026</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2"/>
        <w:gridCol w:w="5669"/>
        <w:gridCol w:w="2381"/>
        <w:tblGridChange w:id="0">
          <w:tblGrid>
            <w:gridCol w:w="6495"/>
            <w:gridCol w:w="6495"/>
          </w:tblGrid>
        </w:tblGridChange>
      </w:tblGrid>
      <w:tr>
        <w:trPr>
          <w:cantSplit w:val="0"/>
          <w:trHeight w:val="390" w:hRule="atLeast"/>
          <w:tblHeader w:val="0"/>
        </w:trPr>
        <w:tc>
          <w:tcPr>
            <w:tcW w:type="dxa" w:w="4932"/>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c>
          <w:tcPr>
            <w:tcW w:type="dxa" w:w="2381"/>
            <w:shd w:val="clear" w:color="auto" w:fill="D9D9D9"/>
          </w:tcPr>
          <w:p>
            <w:pPr>
              <w:jc w:val="center"/>
            </w:pPr>
            <w:r>
              <w:rPr>
                <w:rFonts w:ascii="Calibri" w:hAnsi="Calibri"/>
                <w:b/>
                <w:sz w:val="20"/>
              </w:rPr>
              <w:t>¿Presente en mi propuesta de Proyecto APT?</w:t>
            </w:r>
          </w:p>
        </w:tc>
      </w:tr>
      <w:tr>
        <w:trPr>
          <w:cantSplit w:val="0"/>
          <w:trHeight w:val="615" w:hRule="atLeast"/>
          <w:tblHeader w:val="0"/>
        </w:trPr>
        <w:tc>
          <w:tcPr>
            <w:tcW w:type="dxa" w:w="4932"/>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c>
          <w:tcPr>
            <w:tcW w:type="dxa" w:w="2381"/>
            <w:shd w:val="clear" w:color="auto" w:fill="E2EFDA"/>
          </w:tcPr>
          <w:p>
            <w:pPr>
              <w:jc w:val="center"/>
            </w:pPr>
            <w:r>
              <w:rPr>
                <w:rFonts w:ascii="Calibri" w:hAnsi="Calibri"/>
                <w:b/>
                <w:sz w:val="18"/>
              </w:rPr>
              <w:t>Sí</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c>
          <w:tcPr>
            <w:tcW w:type="dxa" w:w="2381"/>
            <w:shd w:val="clear" w:color="auto" w:fill="E2EFDA"/>
          </w:tcPr>
          <w:p>
            <w:pPr>
              <w:jc w:val="center"/>
            </w:pPr>
            <w:r>
              <w:rPr>
                <w:rFonts w:ascii="Calibri" w:hAnsi="Calibri"/>
                <w:b/>
                <w:sz w:val="18"/>
              </w:rPr>
              <w:t>Sí</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c>
          <w:tcPr>
            <w:tcW w:type="dxa" w:w="2381"/>
            <w:shd w:val="clear" w:color="auto" w:fill="E2EFDA"/>
          </w:tcPr>
          <w:p>
            <w:pPr>
              <w:jc w:val="center"/>
            </w:pPr>
            <w:r>
              <w:rPr>
                <w:rFonts w:ascii="Calibri" w:hAnsi="Calibri"/>
                <w:b/>
                <w:sz w:val="18"/>
              </w:rPr>
              <w:t>Sí</w:t>
            </w:r>
          </w:p>
        </w:tc>
      </w:tr>
      <w:tr>
        <w:trPr>
          <w:cantSplit w:val="0"/>
          <w:trHeight w:val="645" w:hRule="atLeast"/>
          <w:tblHeader w:val="0"/>
        </w:trPr>
        <w:tc>
          <w:tcPr>
            <w:tcW w:type="dxa" w:w="4932"/>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c>
          <w:tcPr>
            <w:tcW w:type="dxa" w:w="2381"/>
            <w:shd w:val="clear" w:color="auto" w:fill="E2EFDA"/>
          </w:tcPr>
          <w:p>
            <w:pPr>
              <w:jc w:val="center"/>
            </w:pPr>
            <w:r>
              <w:rPr>
                <w:rFonts w:ascii="Calibri" w:hAnsi="Calibri"/>
                <w:b/>
                <w:sz w:val="18"/>
              </w:rPr>
              <w:t>Sí</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c>
          <w:tcPr>
            <w:tcW w:type="dxa" w:w="2381"/>
            <w:shd w:val="clear" w:color="auto" w:fill="E2EFDA"/>
          </w:tcPr>
          <w:p>
            <w:pPr>
              <w:jc w:val="center"/>
            </w:pPr>
            <w:r>
              <w:rPr>
                <w:rFonts w:ascii="Calibri" w:hAnsi="Calibri"/>
                <w:b/>
                <w:sz w:val="18"/>
              </w:rPr>
              <w:t>Sí</w:t>
            </w:r>
          </w:p>
        </w:tc>
      </w:tr>
      <w:tr>
        <w:trPr>
          <w:cantSplit w:val="0"/>
          <w:trHeight w:val="660" w:hRule="atLeast"/>
          <w:tblHeader w:val="0"/>
        </w:trPr>
        <w:tc>
          <w:tcPr>
            <w:tcW w:type="dxa" w:w="4932"/>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c>
          <w:tcPr>
            <w:tcW w:type="dxa" w:w="2381"/>
            <w:shd w:val="clear" w:color="auto" w:fill="E2EFDA"/>
          </w:tcPr>
          <w:p>
            <w:pPr>
              <w:jc w:val="center"/>
            </w:pPr>
            <w:r>
              <w:rPr>
                <w:rFonts w:ascii="Calibri" w:hAnsi="Calibri"/>
                <w:b/>
                <w:sz w:val="18"/>
              </w:rPr>
              <w:t>Sí</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c>
          <w:tcPr>
            <w:tcW w:type="dxa" w:w="2381"/>
            <w:shd w:val="clear" w:color="auto" w:fill="E2EFDA"/>
          </w:tcPr>
          <w:p>
            <w:pPr>
              <w:jc w:val="center"/>
            </w:pPr>
            <w:r>
              <w:rPr>
                <w:rFonts w:ascii="Calibri" w:hAnsi="Calibri"/>
                <w:b/>
                <w:sz w:val="18"/>
              </w:rPr>
              <w:t>Sí</w:t>
            </w:r>
          </w:p>
        </w:tc>
      </w:tr>
      <w:tr>
        <w:trPr>
          <w:cantSplit w:val="0"/>
          <w:trHeight w:val="825" w:hRule="atLeast"/>
          <w:tblHeader w:val="0"/>
        </w:trPr>
        <w:tc>
          <w:tcPr>
            <w:tcW w:type="dxa" w:w="4932"/>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c>
          <w:tcPr>
            <w:tcW w:type="dxa" w:w="2381"/>
            <w:shd w:val="clear" w:color="auto" w:fill="E2EFDA"/>
          </w:tcPr>
          <w:p>
            <w:pPr>
              <w:jc w:val="center"/>
            </w:pPr>
            <w:r>
              <w:rPr>
                <w:rFonts w:ascii="Calibri" w:hAnsi="Calibri"/>
                <w:b/>
                <w:sz w:val="18"/>
              </w:rPr>
              <w:t>Sí</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c>
          <w:tcPr>
            <w:tcW w:type="dxa" w:w="2381"/>
            <w:shd w:val="clear" w:color="auto" w:fill="E2EFDA"/>
          </w:tcPr>
          <w:p>
            <w:pPr>
              <w:jc w:val="center"/>
            </w:pPr>
            <w:r>
              <w:rPr>
                <w:rFonts w:ascii="Calibri" w:hAnsi="Calibri"/>
                <w:b/>
                <w:sz w:val="18"/>
              </w:rPr>
              <w:t>Sí</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W w:type="dxa" w:w="5669"/>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c>
          <w:tcPr>
            <w:tcW w:type="dxa" w:w="2381"/>
            <w:shd w:val="clear" w:color="auto" w:fill="FBE4D5"/>
          </w:tcPr>
          <w:p>
            <w:pPr>
              <w:jc w:val="center"/>
            </w:pPr>
            <w:r>
              <w:rPr>
                <w:rFonts w:ascii="Calibri" w:hAnsi="Calibri"/>
                <w:b w:val="0"/>
                <w:sz w:val="18"/>
              </w:rPr>
              <w:t>No (fuera del alcance de la asignatura: la solución queda operativa en ambiente de pruebas, no implantada en producción)</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val="clear" w:color="auto" w:fill="DEEAF6"/>
            <w:vAlign w:val="center"/>
          </w:tcPr>
          <w:p w:rsidR="00000000" w:rsidDel="00000000" w:rsidP="00000000" w:rsidRDefault="00000000" w:rsidRPr="00000000" w14:paraId="000000C8">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val="clear" w:color="auto" w:fill="DEEAF6"/>
            <w:vAlign w:val="center"/>
          </w:tcPr>
          <w:p w:rsidR="00000000" w:rsidDel="00000000" w:rsidP="00000000" w:rsidRDefault="00000000" w:rsidRPr="00000000" w14:paraId="000000CE">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val="clear" w:color="auto" w:fill="DEEAF6"/>
            <w:vAlign w:val="center"/>
          </w:tcPr>
          <w:p w:rsidR="00000000" w:rsidDel="00000000" w:rsidP="00000000" w:rsidRDefault="00000000" w:rsidRPr="00000000" w14:paraId="000000D6">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val="clear" w:color="auto" w:fill="DEEAF6"/>
            <w:vAlign w:val="center"/>
          </w:tcPr>
          <w:p w:rsidR="00000000" w:rsidDel="00000000" w:rsidP="00000000" w:rsidRDefault="00000000" w:rsidRPr="00000000" w14:paraId="000000DD">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val="clear" w:color="auto" w:fill="DEEAF6"/>
            <w:vAlign w:val="center"/>
          </w:tcPr>
          <w:p w:rsidR="00000000" w:rsidDel="00000000" w:rsidP="00000000" w:rsidRDefault="00000000" w:rsidRPr="00000000" w14:paraId="000000E3">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val="clear" w:color="auto" w:fill="DEEAF6"/>
            <w:vAlign w:val="center"/>
          </w:tcPr>
          <w:p w:rsidR="00000000" w:rsidDel="00000000" w:rsidP="00000000" w:rsidRDefault="00000000" w:rsidRPr="00000000" w14:paraId="000000E9">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val="clear" w:color="auto" w:fill="DEEAF6"/>
            <w:vAlign w:val="center"/>
          </w:tcPr>
          <w:p w:rsidR="00000000" w:rsidDel="00000000" w:rsidP="00000000" w:rsidRDefault="00000000" w:rsidRPr="00000000" w14:paraId="000000F0">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val="clear" w:color="auto" w:fill="DEEAF6"/>
            <w:vAlign w:val="center"/>
          </w:tcPr>
          <w:p w:rsidR="00000000" w:rsidDel="00000000" w:rsidP="00000000" w:rsidRDefault="00000000" w:rsidRPr="00000000" w14:paraId="000000F6">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color="auto" w:fill="DEEAF6"/>
            <w:vAlign w:val="center"/>
          </w:tcPr>
          <w:p w:rsidR="00000000" w:rsidDel="00000000" w:rsidP="00000000" w:rsidRDefault="00000000" w:rsidRPr="00000000" w14:paraId="000000FC">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val="clear" w:color="auto" w:fill="DEEAF6"/>
            <w:vAlign w:val="center"/>
          </w:tcPr>
          <w:p w:rsidR="00000000" w:rsidDel="00000000" w:rsidP="00000000" w:rsidRDefault="00000000" w:rsidRPr="00000000" w14:paraId="00000101">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val="clear" w:color="auto" w:fill="DEEAF6"/>
            <w:vAlign w:val="center"/>
          </w:tcPr>
          <w:p w:rsidR="00000000" w:rsidDel="00000000" w:rsidP="00000000" w:rsidRDefault="00000000" w:rsidRPr="00000000" w14:paraId="00000108">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val="clear" w:color="auto" w:fill="DEEAF6"/>
            <w:vAlign w:val="center"/>
          </w:tcPr>
          <w:p w:rsidR="00000000" w:rsidDel="00000000" w:rsidP="00000000" w:rsidRDefault="00000000" w:rsidRPr="00000000" w14:paraId="00000110">
            <w:pPr>
              <w:rPr>
                <w:rFonts w:ascii="Calibri" w:cs="Calibri" w:eastAsia="Calibri" w:hAnsi="Calibri"/>
                <w:color w:val="000000"/>
              </w:rPr>
            </w:pPr>
            <w:r>
              <w:rPr>
                <w:rFonts w:ascii="Calibri" w:hAnsi="Calibri"/>
                <w:b/>
                <w:sz w:val="20"/>
              </w:rPr>
              <w:t xml:space="preserve">X   </w:t>
            </w: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p>
      <w:pPr>
        <w:spacing w:after="120"/>
        <w:jc w:val="both"/>
      </w:pPr>
      <w:r>
        <w:rPr>
          <w:rFonts w:ascii="Calibri" w:hAnsi="Calibri"/>
          <w:b w:val="0"/>
          <w:sz w:val="22"/>
        </w:rPr>
      </w:r>
    </w:p>
    <w:p>
      <w:pPr>
        <w:spacing w:after="160"/>
        <w:jc w:val="left"/>
      </w:pPr>
      <w:r>
        <w:rPr>
          <w:rFonts w:ascii="Calibri" w:hAnsi="Calibri"/>
          <w:b/>
          <w:sz w:val="26"/>
        </w:rPr>
        <w:t>Resultado de la autoevaluación</w:t>
      </w:r>
    </w:p>
    <w:p>
      <w:pPr>
        <w:spacing w:after="120"/>
        <w:jc w:val="both"/>
      </w:pPr>
      <w:r>
        <w:rPr>
          <w:rFonts w:ascii="Calibri" w:hAnsi="Calibri"/>
          <w:b w:val="0"/>
          <w:sz w:val="22"/>
        </w:rPr>
        <w:t>Marqué con una X el nivel de logro que corresponde a mi Definición de Proyecto APT en cada indicador de evaluación:</w:t>
      </w:r>
    </w:p>
    <w:p>
      <w:pPr>
        <w:spacing w:after="120"/>
        <w:jc w:val="both"/>
      </w:pPr>
      <w:r>
        <w:rPr>
          <w:rFonts w:ascii="Calibri" w:hAnsi="Calibri"/>
          <w:b w:val="0"/>
          <w:sz w:val="22"/>
        </w:rPr>
        <w:t>•  Completamente Logrado (100%): indicadores 1, 2, 3 y 10, que suman 20 puntos de ponderación.</w:t>
      </w:r>
    </w:p>
    <w:p>
      <w:pPr>
        <w:spacing w:after="120"/>
        <w:jc w:val="both"/>
      </w:pPr>
      <w:r>
        <w:rPr>
          <w:rFonts w:ascii="Calibri" w:hAnsi="Calibri"/>
          <w:b w:val="0"/>
          <w:sz w:val="22"/>
        </w:rPr>
        <w:t>•  Logrado (60%): indicadores 4, 5, 6, 7, 8, 9, 11 y 12, que suman 80 puntos de ponderación.</w:t>
      </w:r>
    </w:p>
    <w:p>
      <w:pPr>
        <w:spacing w:after="120"/>
        <w:jc w:val="both"/>
      </w:pPr>
      <w:r>
        <w:rPr>
          <w:rFonts w:ascii="Calibri" w:hAnsi="Calibri"/>
          <w:b w:val="0"/>
          <w:sz w:val="22"/>
        </w:rPr>
        <w:t>•  Puntaje total autoevaluado: (20 × 100%) + (80 × 60%) = 68%. Al ser una evaluación formativa, este resultado no incide en la nota final, pero me sirve como línea base para ajustar el trabajo antes de la evaluación sumativa.</w:t>
      </w:r>
    </w:p>
    <w:p>
      <w:pPr>
        <w:spacing w:after="120"/>
        <w:jc w:val="both"/>
      </w:pPr>
      <w:r>
        <w:rPr>
          <w:rFonts w:ascii="Calibri" w:hAnsi="Calibri"/>
          <w:b w:val="0"/>
          <w:sz w:val="22"/>
        </w:rPr>
      </w:r>
    </w:p>
    <w:p>
      <w:pPr>
        <w:spacing w:after="120"/>
        <w:jc w:val="left"/>
      </w:pPr>
      <w:r>
        <w:rPr>
          <w:rFonts w:ascii="Calibri" w:hAnsi="Calibri"/>
          <w:b/>
          <w:sz w:val="24"/>
        </w:rPr>
        <w:t>Fortalezas identificadas</w:t>
      </w:r>
    </w:p>
    <w:p>
      <w:pPr>
        <w:spacing w:after="120"/>
        <w:jc w:val="both"/>
      </w:pPr>
      <w:r>
        <w:rPr>
          <w:rFonts w:ascii="Calibri" w:hAnsi="Calibri"/>
          <w:b w:val="0"/>
          <w:sz w:val="22"/>
        </w:rPr>
        <w:t>La descripción de mi Proyecto APT es clara y justifica su relevancia para el campo laboral de la informática, y la relación con las competencias del perfil de egreso y con mis intereses profesionales está explicitada: el proyecto está diseñado justamente para fortalecer las competencias de pruebas de certificación y de gestión de proyectos, que son las que reconocí más débiles en mi autoevaluación de competencias. También cumplo con el formato de informe definido por la Escuela.</w:t>
      </w:r>
    </w:p>
    <w:p>
      <w:pPr>
        <w:spacing w:after="120"/>
        <w:jc w:val="both"/>
      </w:pPr>
      <w:r>
        <w:rPr>
          <w:rFonts w:ascii="Calibri" w:hAnsi="Calibri"/>
          <w:b w:val="0"/>
          <w:sz w:val="22"/>
        </w:rPr>
      </w:r>
    </w:p>
    <w:p>
      <w:pPr>
        <w:spacing w:after="120"/>
        <w:jc w:val="left"/>
      </w:pPr>
      <w:r>
        <w:rPr>
          <w:rFonts w:ascii="Calibri" w:hAnsi="Calibri"/>
          <w:b/>
          <w:sz w:val="24"/>
        </w:rPr>
        <w:t>Aspectos por mejorar y compromisos antes de la evaluación sumativa</w:t>
      </w:r>
    </w:p>
    <w:p>
      <w:pPr>
        <w:spacing w:after="120"/>
        <w:jc w:val="both"/>
      </w:pPr>
      <w:r>
        <w:rPr>
          <w:rFonts w:ascii="Calibri" w:hAnsi="Calibri"/>
          <w:b w:val="0"/>
          <w:sz w:val="22"/>
        </w:rPr>
        <w:t>•  Indicadores 4 y 7 (factibilidad y plan de trabajo): mi plan tiene las actividades y los plazos, pero la estimación de tiempos es optimista y las dificultades posibles están enunciadas sin decir cómo las abordaría. Compromiso: incorporar una matriz de riesgos con acciones de mitigación y revisar la carta Gantt dejando holgura en las semanas de pruebas.</w:t>
      </w:r>
    </w:p>
    <w:p>
      <w:pPr>
        <w:spacing w:after="120"/>
        <w:jc w:val="both"/>
      </w:pPr>
      <w:r>
        <w:rPr>
          <w:rFonts w:ascii="Calibri" w:hAnsi="Calibri"/>
          <w:b w:val="0"/>
          <w:sz w:val="22"/>
        </w:rPr>
        <w:t>•  Indicadores 5 y 6 (objetivos y metodología): los objetivos son claros pero algunos objetivos específicos no son medibles, y la metodología está descrita a grandes rasgos. Compromiso: reformular los objetivos específicos con verbos y criterios verificables, y detallar el ciclo de trabajo por iteración, incluyendo la etapa de pruebas y el criterio de cierre de cada una.</w:t>
      </w:r>
    </w:p>
    <w:p>
      <w:pPr>
        <w:spacing w:after="120"/>
        <w:jc w:val="both"/>
      </w:pPr>
      <w:r>
        <w:rPr>
          <w:rFonts w:ascii="Calibri" w:hAnsi="Calibri"/>
          <w:b w:val="0"/>
          <w:sz w:val="22"/>
        </w:rPr>
        <w:t>•  Indicador 8 (evidencias): definí las evidencias, pero no justifiqué con claridad por qué cada una demuestra el logro de la actividad. Compromiso: asociar cada evidencia a la actividad y a la competencia que acredita.</w:t>
      </w:r>
    </w:p>
    <w:p>
      <w:pPr>
        <w:spacing w:after="120"/>
        <w:jc w:val="both"/>
      </w:pPr>
      <w:r>
        <w:rPr>
          <w:rFonts w:ascii="Calibri" w:hAnsi="Calibri"/>
          <w:b w:val="0"/>
          <w:sz w:val="22"/>
        </w:rPr>
        <w:t>•  Indicador 9 (redacción, ortografía y referencias): detecté algunos errores de tildes y citas incompletas. Compromiso: revisar el informe con apoyo de corrector y verificar todas las referencias según la norma solicitada.</w:t>
      </w:r>
    </w:p>
    <w:p>
      <w:pPr>
        <w:spacing w:after="120"/>
        <w:jc w:val="both"/>
      </w:pPr>
      <w:r>
        <w:rPr>
          <w:rFonts w:ascii="Calibri" w:hAnsi="Calibri"/>
          <w:b w:val="0"/>
          <w:sz w:val="22"/>
        </w:rPr>
        <w:t>•  Indicador 11 (indicadores de calidad disciplinarios): mi propuesta aborda 9 de los 10 indicadores de calidad de las competencias del perfil de egreso involucradas. Queda fuera del alcance la implantación de la solución en un ambiente productivo real, ya que el proyecto se desarrollará y validará en un ambiente de pruebas. Compromiso: dejar documentado el plan de implantación para que la propuesta quede completa aunque su ejecución exceda el periodo académico.</w:t>
      </w:r>
    </w:p>
    <w:p>
      <w:pPr>
        <w:spacing w:after="120"/>
        <w:jc w:val="both"/>
      </w:pPr>
      <w:r>
        <w:rPr>
          <w:rFonts w:ascii="Calibri" w:hAnsi="Calibri"/>
          <w:b w:val="0"/>
          <w:sz w:val="22"/>
        </w:rPr>
        <w:t>•  Indicador 12 (abstract, conclusiones y reflexión en inglés): es mi punto más débil. Las ideas están completas, pero la conexión entre oraciones y algunas estructuras gramaticales aún tienen errores. Compromiso: reescribir los textos en inglés con apoyo del docente de la asignatura de inglés y del centro de apoyo al aprendizaje.</w:t>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KkupddxTtyisDCHdOFNAT3ZyGA==">CgMxLjA4AHIhMXNOamNwby04M1hsbnp3ektBck5UcE9NS1duc3N2Y0JC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