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after="0"/>
      </w:pPr>
      <w:r>
        <w:rPr>
          <w:rFonts w:ascii="Arial" w:hAnsi="Arial" w:eastAsia="Arial"/>
          <w:b w:val="0"/>
          <w:i w:val="0"/>
          <w:color w:val="1F1F1F"/>
          <w:sz w:val="20"/>
        </w:rPr>
      </w:r>
    </w:p>
    <w:p>
      <w:pPr>
        <w:spacing w:after="0"/>
      </w:pPr>
      <w:r>
        <w:rPr>
          <w:rFonts w:ascii="Arial" w:hAnsi="Arial" w:eastAsia="Arial"/>
          <w:b w:val="0"/>
          <w:i w:val="0"/>
          <w:color w:val="1F1F1F"/>
          <w:sz w:val="20"/>
        </w:rPr>
        <w:t>Fecha: 16 de octubre de 2026</w:t>
      </w:r>
    </w:p>
    <w:p>
      <w:pPr>
        <w:spacing w:after="0"/>
      </w:pPr>
      <w:r>
        <w:rPr>
          <w:rFonts w:ascii="Arial" w:hAnsi="Arial" w:eastAsia="Arial"/>
          <w:b w:val="0"/>
          <w:i w:val="0"/>
          <w:color w:val="1F1F1F"/>
          <w:sz w:val="20"/>
        </w:rPr>
        <w:t>Proyecto APT: Chatbot de Soporte Genérico Alloxentric · Grupo 2</w:t>
      </w:r>
    </w:p>
    <w:p>
      <w:pPr>
        <w:spacing w:after="0"/>
      </w:pPr>
      <w:r>
        <w:rPr>
          <w:rFonts w:ascii="Arial" w:hAnsi="Arial" w:eastAsia="Arial"/>
          <w:b/>
          <w:i w:val="0"/>
          <w:color w:val="1F1F1F"/>
          <w:sz w:val="20"/>
        </w:rPr>
        <w:t>Nombre: Exequiel Alvarado</w:t>
      </w:r>
    </w:p>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2</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Informe avance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Capstone</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semana 9</w:t>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X</w:t>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2"/>
        <w:gridCol w:w="3105"/>
        <w:gridCol w:w="4291"/>
        <w:gridCol w:w="1428"/>
        <w:gridCol w:w="1428"/>
        <w:tblGridChange w:id="0">
          <w:tblGrid>
            <w:gridCol w:w="2742"/>
            <w:gridCol w:w="3105"/>
            <w:gridCol w:w="4291"/>
            <w:gridCol w:w="1428"/>
            <w:gridCol w:w="1428"/>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457" w:hRule="atLeast"/>
          <w:tblHeader w:val="0"/>
        </w:trPr>
        <w:tc>
          <w:tcPr>
            <w:vMerge w:val="restart"/>
            <w:vAlign w:val="cente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RA2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Desarrolla el Proyecto APT, según los estándares de calidad establecidos por la disciplina.</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IL 2.1</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Desarrolla las actividades planificadas del proyecto APT, incluyendo las evidencias que cumplen con los estándares definidos por la disciplina.</w:t>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 Propone ajustes al Proyecto APT considerando dificultades, facilitadores y retroalimentación. </w:t>
            </w:r>
          </w:p>
        </w:tc>
        <w:tc>
          <w:tcPr>
            <w:vMerge w:val="restart"/>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65</w:t>
            </w:r>
          </w:p>
        </w:tc>
        <w:tc>
          <w:tcPr>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20</w:t>
            </w:r>
          </w:p>
        </w:tc>
      </w:tr>
      <w:tr>
        <w:trPr>
          <w:cantSplit w:val="0"/>
          <w:tblHeader w:val="0"/>
        </w:trPr>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 Aplica una metodología que permite el logro de los objetivos propuestos, de acuerdo a los estándares de la disciplina.</w:t>
            </w:r>
          </w:p>
        </w:tc>
        <w:tc>
          <w:tcPr>
            <w:vMerge w:val="continue"/>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20</w:t>
            </w:r>
          </w:p>
        </w:tc>
      </w:tr>
      <w:tr>
        <w:trPr>
          <w:cantSplit w:val="0"/>
          <w:tblHeader w:val="0"/>
        </w:trPr>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 Genera evidencias que dan cuenta del avance del Proyecto APT, de acuerdo a los estándares definidos por la disciplina.</w:t>
            </w:r>
          </w:p>
        </w:tc>
        <w:tc>
          <w:tcPr>
            <w:vMerge w:val="continue"/>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25</w:t>
            </w:r>
          </w:p>
        </w:tc>
      </w:tr>
      <w:tr>
        <w:trPr>
          <w:cantSplit w:val="0"/>
          <w:tblHeader w:val="0"/>
        </w:trPr>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IL 2.3</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Cumple con aspectos formales requeridos en el informe de avance y final del Proyecto APT.</w:t>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 Utiliza de manera precisa el lenguaje técnico de acuerdo con lo requerido por la disciplina.</w:t>
            </w:r>
          </w:p>
        </w:tc>
        <w:tc>
          <w:tcPr>
            <w:vMerge w:val="restart"/>
            <w:vAlign w:val="cente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15</w:t>
            </w:r>
          </w:p>
        </w:tc>
        <w:tc>
          <w:tcP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 Utiliza reglas de redacción, ortografía (literal, puntual, acentual) y las normas para citas y referencias.</w:t>
            </w:r>
          </w:p>
        </w:tc>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 Cumple con el formato del informe de avance establecido por la disciplina.</w:t>
            </w:r>
          </w:p>
        </w:tc>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rHeight w:val="428" w:hRule="atLeast"/>
          <w:tblHeader w:val="0"/>
        </w:trPr>
        <w:tc>
          <w:tcPr>
            <w:vMerge w:val="continue"/>
            <w:vAlign w:val="cente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F">
            <w:pPr>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IL 2.4</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Cumple con los indicadores de calidad requeridos en la presentación del informe de avance y final de acuerdo a estándares definidos por la disciplina.</w:t>
            </w:r>
          </w:p>
        </w:tc>
        <w:tc>
          <w:tcPr>
            <w:vAlign w:val="center"/>
          </w:tcPr>
          <w:p w:rsidR="00000000" w:rsidDel="00000000" w:rsidP="00000000" w:rsidRDefault="00000000" w:rsidRPr="00000000" w14:paraId="0000004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Cumple con los indicadores de calidad requeridos en la presentación del informe de avance y final de acuerdo a estándares definidos por la disciplina.</w:t>
            </w:r>
          </w:p>
        </w:tc>
        <w:tc>
          <w:tcPr>
            <w:vMerge w:val="restart"/>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20</w:t>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428" w:hRule="atLeast"/>
          <w:tblHeader w:val="0"/>
        </w:trPr>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6">
            <w:pPr>
              <w:jc w:val="both"/>
              <w:rPr>
                <w:rFonts w:ascii="Calibri" w:cs="Calibri" w:eastAsia="Calibri" w:hAnsi="Calibri"/>
                <w:sz w:val="20"/>
                <w:szCs w:val="20"/>
              </w:rPr>
            </w:pPr>
            <w:r w:rsidDel="00000000" w:rsidR="00000000" w:rsidRPr="00000000">
              <w:rPr>
                <w:rFonts w:ascii="Calibri" w:cs="Calibri" w:eastAsia="Calibri" w:hAnsi="Calibri"/>
                <w:b w:val="0"/>
                <w:bCs w:val="0"/>
                <w:color w:val="000000"/>
                <w:rtl w:val="0"/>
              </w:rPr>
              <w:t xml:space="preserve">8. </w:t>
            </w:r>
            <w:r w:rsidDel="00000000" w:rsidR="00000000" w:rsidRPr="00000000">
              <w:rPr>
                <w:rFonts w:ascii="Calibri" w:cs="Calibri" w:eastAsia="Calibri" w:hAnsi="Calibri"/>
                <w:b w:val="0"/>
                <w:bCs w:val="0"/>
                <w:i w:val="0"/>
                <w:iCs w:val="0"/>
                <w:smallCaps w:val="0"/>
                <w:strike w:val="0"/>
                <w:color w:val="000000"/>
                <w:sz w:val="19"/>
                <w:szCs w:val="19"/>
                <w:u w:val="none"/>
                <w:rtl w:val="0"/>
              </w:rPr>
              <w:t xml:space="preserve">Comunica de forma escrita usando el idioma inglés en situaciones socio- laborales a un nivel intermedio alto en modalidad intensiva.</w:t>
            </w:r>
            <w:r w:rsidDel="00000000" w:rsidR="00000000" w:rsidRPr="00000000">
              <w:rPr>
                <w:rtl w:val="0"/>
              </w:rPr>
            </w:r>
          </w:p>
        </w:tc>
        <w:tc>
          <w:tcPr>
            <w:vMerge w:val="continue"/>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vAlign w:val="cente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100%</w:t>
            </w:r>
          </w:p>
        </w:tc>
      </w:tr>
    </w:tbl>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 y se realiza en la semana 9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Para la autoevaluación debes considerar que tu informe cumpla con: </w:t>
            </w:r>
          </w:p>
          <w:p w:rsidR="00000000" w:rsidDel="00000000" w:rsidP="00000000" w:rsidRDefault="00000000" w:rsidRPr="00000000" w14:paraId="00000055">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Ajustes a la propuesta considerando dificultades, facilitadores y la retroalimentación.</w:t>
            </w:r>
          </w:p>
          <w:p w:rsidR="00000000" w:rsidDel="00000000" w:rsidP="00000000" w:rsidRDefault="00000000" w:rsidRPr="00000000" w14:paraId="0000005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Metodología de trabajo que permita alcanzar metodología y sea pertinente con los requerimientos disciplinares.</w:t>
            </w:r>
          </w:p>
          <w:p w:rsidR="00000000" w:rsidDel="00000000" w:rsidP="00000000" w:rsidRDefault="00000000" w:rsidRPr="00000000" w14:paraId="0000005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Evidencias que dan cuenta del avance del proyecto.</w:t>
            </w:r>
          </w:p>
          <w:p w:rsidR="00000000" w:rsidDel="00000000" w:rsidP="00000000" w:rsidRDefault="00000000" w:rsidRPr="00000000" w14:paraId="00000059">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Además, debe cumplir con: </w:t>
            </w:r>
            <w:r w:rsidDel="00000000" w:rsidR="00000000" w:rsidRPr="00000000">
              <w:rPr>
                <w:rtl w:val="0"/>
              </w:rPr>
            </w:r>
          </w:p>
          <w:p w:rsidR="00000000" w:rsidDel="00000000" w:rsidP="00000000" w:rsidRDefault="00000000" w:rsidRPr="00000000" w14:paraId="0000005B">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indicadores de calidad requeridos en la presentación del diseño del proyecto APT.</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Fonts w:ascii="Calibri" w:cs="Calibri" w:eastAsia="Calibri" w:hAnsi="Calibri"/>
                <w:b w:val="1"/>
                <w:bCs w:val="1"/>
                <w:i w:val="0"/>
                <w:iCs w:val="0"/>
                <w:smallCaps w:val="0"/>
                <w:color w:val="000000"/>
                <w:sz w:val="22"/>
                <w:szCs w:val="22"/>
                <w:rtl w:val="0"/>
              </w:rPr>
              <w:t xml:space="preserve">Deberán redactar los siguientes apartados según este formato:</w:t>
            </w:r>
            <w:r w:rsidDel="00000000" w:rsidR="00000000" w:rsidRPr="00000000">
              <w:rPr>
                <w:rFonts w:ascii="Calibri" w:cs="Calibri" w:eastAsia="Calibri" w:hAnsi="Calibri"/>
                <w:b w:val="0"/>
                <w:bCs w:val="0"/>
                <w:i w:val="0"/>
                <w:iCs w:val="0"/>
                <w:smallCaps w:val="0"/>
                <w:color w:val="000000"/>
                <w:sz w:val="22"/>
                <w:szCs w:val="22"/>
                <w:rtl w:val="0"/>
              </w:rPr>
              <w:t xml:space="preserve"> </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62">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Aspectos formales: </w:t>
            </w:r>
            <w:r w:rsidDel="00000000" w:rsidR="00000000" w:rsidRPr="00000000">
              <w:rPr>
                <w:rtl w:val="0"/>
              </w:rPr>
            </w:r>
          </w:p>
          <w:p w:rsidR="00000000" w:rsidDel="00000000" w:rsidP="00000000" w:rsidRDefault="00000000" w:rsidRPr="00000000" w14:paraId="00000064">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las reglas de redacción y ortografía. </w:t>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Utilización precisa de lenguaje técnico de acuerdo a lo requerido por la disciplina.</w:t>
            </w:r>
          </w:p>
          <w:p w:rsidR="00000000" w:rsidDel="00000000" w:rsidP="00000000" w:rsidRDefault="00000000" w:rsidRPr="00000000" w14:paraId="0000006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técnico: Portada, índice, abstract, desarrollo de ingeniería, conclusiones y reflexiones individuales.</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Letra: Arial, verdana o calibri</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Tamaño: 11 o 12</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Interlineado: 1,0 o 1,5 según corresponda</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Número de página</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Fuente o bibliografía (Si corresponde)</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Anexo de evidencia (Si corresponde)</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avance de tu informe del Proyecto APT.</w:t>
            </w:r>
          </w:p>
          <w:p w:rsidR="00000000" w:rsidDel="00000000" w:rsidP="00000000" w:rsidRDefault="00000000" w:rsidRPr="00000000" w14:paraId="0000007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el avance de tu Proyecto APT, para identificar fortalezas y aspectos por mejorar.</w:t>
            </w:r>
          </w:p>
          <w:p w:rsidR="00000000" w:rsidDel="00000000" w:rsidP="00000000" w:rsidRDefault="00000000" w:rsidRPr="00000000" w14:paraId="0000007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el “Desarrollo Proyecto APT”.</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indicadores que serán incluidos en la evaluación de esta experiencia (fase2). Pide retroalimentación para mejorar tu proyecto.</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autoevaluar 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p>
          <w:p w:rsidR="00000000" w:rsidDel="00000000" w:rsidP="00000000" w:rsidRDefault="00000000" w:rsidRPr="00000000" w14:paraId="0000007D">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E">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Para evaluar el logro del indicador final, “Cumple con los indicadores de calidad requeridos en la presentación del informe de avance y final de acuerdo a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estos están o no presentes en tu propuesta.</w:t>
            </w:r>
          </w:p>
          <w:p w:rsidR="00000000" w:rsidDel="00000000" w:rsidP="00000000" w:rsidRDefault="00000000" w:rsidRPr="00000000" w14:paraId="0000007F">
            <w:pPr>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080">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85"/>
        <w:gridCol w:w="6705"/>
        <w:tblGridChange w:id="0">
          <w:tblGrid>
            <w:gridCol w:w="6285"/>
            <w:gridCol w:w="670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3">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57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0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97">
      <w:pPr>
        <w:keepNext w:val="0"/>
        <w:keepLines w:val="0"/>
        <w:pageBreakBefore w:val="0"/>
        <w:widowControl w:val="1"/>
        <w:pBdr>
          <w:top w:space="0" w:sz="0" w:val="nil"/>
          <w:left w:space="0" w:sz="0" w:val="nil"/>
          <w:bottom w:color="auto"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color="auto"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color="auto"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9B">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9C">
      <w:pPr>
        <w:rPr>
          <w:rFonts w:ascii="Calibri" w:cs="Calibri" w:eastAsia="Calibri" w:hAnsi="Calibri"/>
          <w:color w:val="000000"/>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9D">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9E">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9F">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565" w:hRule="atLeast"/>
          <w:tblHeader w:val="0"/>
        </w:trPr>
        <w:tc>
          <w:tcPr>
            <w:vAlign w:val="center"/>
          </w:tcPr>
          <w:p w:rsidR="00000000" w:rsidDel="00000000" w:rsidP="00000000" w:rsidRDefault="00000000" w:rsidRPr="00000000" w14:paraId="000000A0">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Completamente Logrado</w:t>
            </w:r>
          </w:p>
        </w:tc>
        <w:tc>
          <w:tcPr>
            <w:vAlign w:val="center"/>
          </w:tcPr>
          <w:p w:rsidR="00000000" w:rsidDel="00000000" w:rsidP="00000000" w:rsidRDefault="00000000" w:rsidRPr="00000000" w14:paraId="000000A1">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100%</w:t>
            </w:r>
          </w:p>
        </w:tc>
        <w:tc>
          <w:tcPr>
            <w:vAlign w:val="center"/>
          </w:tcPr>
          <w:p w:rsidR="00000000" w:rsidDel="00000000" w:rsidP="00000000" w:rsidRDefault="00000000" w:rsidRPr="00000000" w14:paraId="000000A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Demuestra logro destacado en todos los aspectos evaluados en el indicador. Se considera como el punto óptimo dentro del rango competente.</w:t>
            </w:r>
          </w:p>
        </w:tc>
      </w:tr>
      <w:tr>
        <w:trPr>
          <w:cantSplit w:val="0"/>
          <w:trHeight w:val="504" w:hRule="atLeast"/>
          <w:tblHeader w:val="0"/>
        </w:trPr>
        <w:tc>
          <w:tcPr>
            <w:vAlign w:val="center"/>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A4">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60%</w:t>
            </w:r>
          </w:p>
        </w:tc>
        <w:tc>
          <w:tcPr>
            <w:vAlign w:val="center"/>
          </w:tcPr>
          <w:p w:rsidR="00000000" w:rsidDel="00000000" w:rsidP="00000000" w:rsidRDefault="00000000" w:rsidRPr="00000000" w14:paraId="000000A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Demuestra  logro en los elementos básicos del indicador, las  omisiones, dificultades o errores le permiten ser considerado competente.</w:t>
            </w:r>
          </w:p>
        </w:tc>
      </w:tr>
      <w:tr>
        <w:trPr>
          <w:cantSplit w:val="0"/>
          <w:trHeight w:val="411" w:hRule="atLeast"/>
          <w:tblHeader w:val="0"/>
        </w:trPr>
        <w:tc>
          <w:tcPr>
            <w:vAlign w:val="center"/>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A7">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30%</w:t>
            </w:r>
          </w:p>
        </w:tc>
        <w:tc>
          <w:tcPr>
            <w:vAlign w:val="center"/>
          </w:tcPr>
          <w:p w:rsidR="00000000" w:rsidDel="00000000" w:rsidP="00000000" w:rsidRDefault="00000000" w:rsidRPr="00000000" w14:paraId="000000A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Presenta importantes omisiones, dificultades o errores que no permiten evidenciar los elementos básicos del logro del indicador, por lo que no puede ser considerado competente.</w:t>
            </w:r>
          </w:p>
        </w:tc>
      </w:tr>
      <w:tr>
        <w:trPr>
          <w:cantSplit w:val="0"/>
          <w:trHeight w:val="266" w:hRule="atLeast"/>
          <w:tblHeader w:val="0"/>
        </w:trPr>
        <w:tc>
          <w:tcPr>
            <w:vAlign w:val="center"/>
          </w:tcPr>
          <w:p w:rsidR="00000000" w:rsidDel="00000000" w:rsidP="00000000" w:rsidRDefault="00000000" w:rsidRPr="00000000" w14:paraId="000000A9">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No Logrado</w:t>
            </w:r>
          </w:p>
        </w:tc>
        <w:tc>
          <w:tcPr>
            <w:vAlign w:val="center"/>
          </w:tcPr>
          <w:p w:rsidR="00000000" w:rsidDel="00000000" w:rsidP="00000000" w:rsidRDefault="00000000" w:rsidRPr="00000000" w14:paraId="000000AA">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0%</w:t>
            </w:r>
          </w:p>
        </w:tc>
        <w:tc>
          <w:tcPr>
            <w:vAlign w:val="center"/>
          </w:tcPr>
          <w:p w:rsidR="00000000" w:rsidDel="00000000" w:rsidP="00000000" w:rsidRDefault="00000000" w:rsidRPr="00000000" w14:paraId="000000A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Presenta ausencia o incorrecto logro de los aspectos evaluados en el indicador.</w:t>
            </w:r>
          </w:p>
        </w:tc>
      </w:tr>
    </w:tbl>
    <w:p w:rsidR="00000000" w:rsidDel="00000000" w:rsidP="00000000" w:rsidRDefault="00000000" w:rsidRPr="00000000" w14:paraId="000000AC">
      <w:pPr>
        <w:rPr>
          <w:rFonts w:ascii="Calibri" w:cs="Calibri" w:eastAsia="Calibri" w:hAnsi="Calibri"/>
          <w:color w:val="000000"/>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415"/>
        <w:gridCol w:w="2460"/>
        <w:gridCol w:w="2415"/>
        <w:gridCol w:w="2115"/>
        <w:gridCol w:w="2140"/>
        <w:gridCol w:w="1449"/>
        <w:tblGridChange w:id="0">
          <w:tblGrid>
            <w:gridCol w:w="2415"/>
            <w:gridCol w:w="2460"/>
            <w:gridCol w:w="2415"/>
            <w:gridCol w:w="2115"/>
            <w:gridCol w:w="2140"/>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AD">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Indicador de Evaluación</w:t>
            </w:r>
          </w:p>
        </w:tc>
        <w:tc>
          <w:tcPr>
            <w:gridSpan w:val="4"/>
            <w:shd w:fill="262626" w:val="clear"/>
            <w:vAlign w:val="center"/>
          </w:tcPr>
          <w:p w:rsidR="00000000" w:rsidDel="00000000" w:rsidP="00000000" w:rsidRDefault="00000000" w:rsidRPr="00000000" w14:paraId="000000AE">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Categorías de Respuesta</w:t>
            </w:r>
          </w:p>
        </w:tc>
        <w:tc>
          <w:tcPr>
            <w:vMerge w:val="restart"/>
            <w:shd w:fill="262626" w:val="clear"/>
            <w:vAlign w:val="center"/>
          </w:tcPr>
          <w:p w:rsidR="00000000" w:rsidDel="00000000" w:rsidP="00000000" w:rsidRDefault="00000000" w:rsidRPr="00000000" w14:paraId="000000B2">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rPr>
            </w:pPr>
            <w:r w:rsidDel="00000000" w:rsidR="00000000" w:rsidRPr="00000000">
              <w:rPr>
                <w:rtl w:val="0"/>
              </w:rPr>
            </w:r>
          </w:p>
        </w:tc>
        <w:tc>
          <w:tcPr>
            <w:shd w:fill="262626" w:val="clear"/>
            <w:vAlign w:val="center"/>
          </w:tcPr>
          <w:p w:rsidR="00000000" w:rsidDel="00000000" w:rsidP="00000000" w:rsidRDefault="00000000" w:rsidRPr="00000000" w14:paraId="000000B4">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sz w:val="22"/>
                <w:szCs w:val="22"/>
                <w:rtl w:val="0"/>
              </w:rPr>
              <w:t xml:space="preserve">Completamente Logrado</w:t>
            </w:r>
            <w:r w:rsidDel="00000000" w:rsidR="00000000" w:rsidRPr="00000000">
              <w:rPr>
                <w:rFonts w:ascii="Calibri" w:cs="Calibri" w:eastAsia="Calibri" w:hAnsi="Calibri"/>
                <w:b w:val="1"/>
                <w:bCs w:val="1"/>
                <w:color w:val="ffffff"/>
                <w:rtl w:val="0"/>
              </w:rPr>
              <w:t xml:space="preserve">  (100%)</w:t>
            </w:r>
          </w:p>
        </w:tc>
        <w:tc>
          <w:tcPr>
            <w:shd w:fill="262626" w:val="clear"/>
            <w:vAlign w:val="center"/>
          </w:tcPr>
          <w:p w:rsidR="00000000" w:rsidDel="00000000" w:rsidP="00000000" w:rsidRDefault="00000000" w:rsidRPr="00000000" w14:paraId="000000B5">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sz w:val="22"/>
                <w:szCs w:val="22"/>
                <w:rtl w:val="0"/>
              </w:rPr>
              <w:t xml:space="preserve">Logrado</w:t>
            </w:r>
            <w:r w:rsidDel="00000000" w:rsidR="00000000" w:rsidRPr="00000000">
              <w:rPr>
                <w:rFonts w:ascii="Calibri" w:cs="Calibri" w:eastAsia="Calibri" w:hAnsi="Calibri"/>
                <w:b w:val="1"/>
                <w:bCs w:val="1"/>
                <w:color w:val="ffffff"/>
                <w:rtl w:val="0"/>
              </w:rPr>
              <w:t xml:space="preserve">  (60%)</w:t>
            </w:r>
          </w:p>
        </w:tc>
        <w:tc>
          <w:tcPr>
            <w:shd w:fill="262626" w:val="clear"/>
            <w:vAlign w:val="center"/>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Logro incipiente </w:t>
            </w:r>
          </w:p>
          <w:p w:rsidR="00000000" w:rsidDel="00000000" w:rsidP="00000000" w:rsidRDefault="00000000" w:rsidRPr="00000000" w14:paraId="000000B7">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(30%)</w:t>
            </w:r>
          </w:p>
        </w:tc>
        <w:tc>
          <w:tcPr>
            <w:shd w:fill="262626" w:val="clear"/>
            <w:vAlign w:val="center"/>
          </w:tcPr>
          <w:p w:rsidR="00000000" w:rsidDel="00000000" w:rsidP="00000000" w:rsidRDefault="00000000" w:rsidRPr="00000000" w14:paraId="000000B8">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No logrado</w:t>
            </w:r>
          </w:p>
          <w:p w:rsidR="00000000" w:rsidDel="00000000" w:rsidP="00000000" w:rsidRDefault="00000000" w:rsidRPr="00000000" w14:paraId="000000B9">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(0%)</w:t>
            </w:r>
          </w:p>
        </w:tc>
        <w:tc>
          <w:tcPr>
            <w:vMerge w:val="continue"/>
            <w:shd w:fill="262626" w:val="clear"/>
            <w:vAlign w:val="cente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0B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 Propone ajustes al Proyecto APT considerando dificultades, facilitadores y retroalimentación. </w:t>
            </w:r>
          </w:p>
        </w:tc>
        <w:tc>
          <w:tcPr>
            <w:shd w:val="clear" w:fill="D9E2F3"/>
          </w:tcPr>
          <w:p>
            <w:pPr>
              <w:jc w:val="center"/>
            </w:pPr>
            <w:r>
              <w:rPr>
                <w:rFonts w:ascii="Arial" w:hAnsi="Arial" w:eastAsia="Arial"/>
                <w:b/>
                <w:i w:val="0"/>
                <w:color w:val="1F3864"/>
                <w:sz w:val="18"/>
              </w:rPr>
              <w:t>X  MI NIVEL</w:t>
            </w:r>
          </w:p>
          <w:p w:rsidR="00000000" w:rsidDel="00000000" w:rsidP="00000000" w:rsidRDefault="00000000" w:rsidRPr="00000000" w14:paraId="000000B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y los justifiqué considerando las dificultades, facilitadores y retroalimentación del docente.</w:t>
            </w:r>
          </w:p>
        </w:tc>
        <w:tc>
          <w:tcPr/>
          <w:p w:rsidR="00000000" w:rsidDel="00000000" w:rsidP="00000000" w:rsidRDefault="00000000" w:rsidRPr="00000000" w14:paraId="000000B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y los  justifiqué considerando las dificultades, facilitadores o retroalimentación del docente.</w:t>
            </w:r>
          </w:p>
        </w:tc>
        <w:tc>
          <w:tcPr/>
          <w:p w:rsidR="00000000" w:rsidDel="00000000" w:rsidP="00000000" w:rsidRDefault="00000000" w:rsidRPr="00000000" w14:paraId="000000B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 pero no los  justifiqué.</w:t>
            </w:r>
          </w:p>
        </w:tc>
        <w:tc>
          <w:tcPr/>
          <w:p w:rsidR="00000000" w:rsidDel="00000000" w:rsidP="00000000" w:rsidRDefault="00000000" w:rsidRPr="00000000" w14:paraId="000000B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ajustes ni  justifiqué por qué mantuve el plan inicial.</w:t>
            </w:r>
          </w:p>
        </w:tc>
        <w:tc>
          <w:tcPr>
            <w:vAlign w:val="center"/>
          </w:tcPr>
          <w:p w:rsidR="00000000" w:rsidDel="00000000" w:rsidP="00000000" w:rsidRDefault="00000000" w:rsidRPr="00000000" w14:paraId="000000C0">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20</w:t>
            </w:r>
          </w:p>
        </w:tc>
      </w:tr>
      <w:tr>
        <w:trPr>
          <w:cantSplit w:val="0"/>
          <w:trHeight w:val="567" w:hRule="atLeast"/>
          <w:tblHeader w:val="0"/>
        </w:trPr>
        <w:tc>
          <w:tcPr/>
          <w:p w:rsidR="00000000" w:rsidDel="00000000" w:rsidP="00000000" w:rsidRDefault="00000000" w:rsidRPr="00000000" w14:paraId="000000C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 Aplica una metodología que permite el logro de los objetivos propuestos, de acuerdo a los estándares de la disciplina.</w:t>
            </w:r>
          </w:p>
        </w:tc>
        <w:tc>
          <w:tcPr>
            <w:shd w:val="clear" w:fill="D9E2F3"/>
          </w:tcPr>
          <w:p>
            <w:pPr>
              <w:jc w:val="center"/>
            </w:pPr>
            <w:r>
              <w:rPr>
                <w:rFonts w:ascii="Arial" w:hAnsi="Arial" w:eastAsia="Arial"/>
                <w:b/>
                <w:i w:val="0"/>
                <w:color w:val="1F3864"/>
                <w:sz w:val="18"/>
              </w:rPr>
              <w:t>X  MI NIVEL</w:t>
            </w:r>
          </w:p>
          <w:p w:rsidR="00000000" w:rsidDel="00000000" w:rsidP="00000000" w:rsidRDefault="00000000" w:rsidRPr="00000000" w14:paraId="000000C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de acuerdo a los estándares de la disciplina, alcanzando los objetivos propuestos para el avance del proyecto. </w:t>
            </w:r>
          </w:p>
        </w:tc>
        <w:tc>
          <w:tcPr/>
          <w:p w:rsidR="00000000" w:rsidDel="00000000" w:rsidP="00000000" w:rsidRDefault="00000000" w:rsidRPr="00000000" w14:paraId="000000C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de acuerdo a los estándares de la disciplina, pero no se observa el cumplimiento de objetivos propuestos para el avance del proyecto. </w:t>
            </w:r>
          </w:p>
        </w:tc>
        <w:tc>
          <w:tcPr/>
          <w:p w:rsidR="00000000" w:rsidDel="00000000" w:rsidP="00000000" w:rsidRDefault="00000000" w:rsidRPr="00000000" w14:paraId="000000C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cumpliendo parcialmente con los estándares de la disciplina y con los objetivos propuestos para el avance del proyecto. </w:t>
            </w:r>
          </w:p>
        </w:tc>
        <w:tc>
          <w:tcPr/>
          <w:p w:rsidR="00000000" w:rsidDel="00000000" w:rsidP="00000000" w:rsidRDefault="00000000" w:rsidRPr="00000000" w14:paraId="000000C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sin cumplir los estándares de la disciplina ni los objetivos propuestos para el avance del proyecto. </w:t>
            </w:r>
          </w:p>
        </w:tc>
        <w:tc>
          <w:tcPr>
            <w:vAlign w:val="center"/>
          </w:tcPr>
          <w:p w:rsidR="00000000" w:rsidDel="00000000" w:rsidP="00000000" w:rsidRDefault="00000000" w:rsidRPr="00000000" w14:paraId="000000C6">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20</w:t>
            </w:r>
          </w:p>
        </w:tc>
      </w:tr>
      <w:tr>
        <w:trPr>
          <w:cantSplit w:val="0"/>
          <w:trHeight w:val="567" w:hRule="atLeast"/>
          <w:tblHeader w:val="0"/>
        </w:trPr>
        <w:tc>
          <w:tcPr/>
          <w:p w:rsidR="00000000" w:rsidDel="00000000" w:rsidP="00000000" w:rsidRDefault="00000000" w:rsidRPr="00000000" w14:paraId="000000C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 Genera evidencias que dan cuenta del avance del Proyecto APT, de acuerdo a los estándares definidos por la disciplina.</w:t>
            </w:r>
          </w:p>
        </w:tc>
        <w:tc>
          <w:tcPr>
            <w:shd w:val="clear" w:fill="D9E2F3"/>
          </w:tcPr>
          <w:p>
            <w:pPr>
              <w:jc w:val="center"/>
            </w:pPr>
            <w:r>
              <w:rPr>
                <w:rFonts w:ascii="Arial" w:hAnsi="Arial" w:eastAsia="Arial"/>
                <w:b/>
                <w:i w:val="0"/>
                <w:color w:val="1F3864"/>
                <w:sz w:val="18"/>
              </w:rPr>
              <w:t>X  MI NIVEL</w:t>
            </w:r>
          </w:p>
          <w:p w:rsidR="00000000" w:rsidDel="00000000" w:rsidP="00000000" w:rsidRDefault="00000000" w:rsidRPr="00000000" w14:paraId="000000C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cumplen los estándares de la disciplina.</w:t>
            </w:r>
          </w:p>
        </w:tc>
        <w:tc>
          <w:tcPr/>
          <w:p w:rsidR="00000000" w:rsidDel="00000000" w:rsidP="00000000" w:rsidRDefault="00000000" w:rsidRPr="00000000" w14:paraId="000000C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requieren ajustes menores de acuerdo a los estándares de la disciplina. </w:t>
            </w:r>
          </w:p>
        </w:tc>
        <w:tc>
          <w:tcPr/>
          <w:p w:rsidR="00000000" w:rsidDel="00000000" w:rsidP="00000000" w:rsidRDefault="00000000" w:rsidRPr="00000000" w14:paraId="000000C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requieren ajustes mayores de acuerdo a los estándares de la disciplina.</w:t>
            </w:r>
          </w:p>
        </w:tc>
        <w:tc>
          <w:tcPr/>
          <w:p w:rsidR="00000000" w:rsidDel="00000000" w:rsidP="00000000" w:rsidRDefault="00000000" w:rsidRPr="00000000" w14:paraId="000000C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no cumplen los estándares de la disciplina.</w:t>
            </w:r>
          </w:p>
        </w:tc>
        <w:tc>
          <w:tcPr>
            <w:vAlign w:val="center"/>
          </w:tcPr>
          <w:p w:rsidR="00000000" w:rsidDel="00000000" w:rsidP="00000000" w:rsidRDefault="00000000" w:rsidRPr="00000000" w14:paraId="000000CC">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25</w:t>
            </w:r>
          </w:p>
        </w:tc>
      </w:tr>
      <w:tr>
        <w:trPr>
          <w:cantSplit w:val="0"/>
          <w:trHeight w:val="567" w:hRule="atLeast"/>
          <w:tblHeader w:val="0"/>
        </w:trPr>
        <w:tc>
          <w:tcPr/>
          <w:p w:rsidR="00000000" w:rsidDel="00000000" w:rsidP="00000000" w:rsidRDefault="00000000" w:rsidRPr="00000000" w14:paraId="000000C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 Utiliza de manera precisa el lenguaje técnico de acuerdo con lo requerido por la disciplina.</w:t>
            </w:r>
          </w:p>
        </w:tc>
        <w:tc>
          <w:tcPr>
            <w:shd w:val="clear" w:fill="D9E2F3"/>
          </w:tcPr>
          <w:p>
            <w:pPr>
              <w:jc w:val="center"/>
            </w:pPr>
            <w:r>
              <w:rPr>
                <w:rFonts w:ascii="Arial" w:hAnsi="Arial" w:eastAsia="Arial"/>
                <w:b/>
                <w:i w:val="0"/>
                <w:color w:val="1F3864"/>
                <w:sz w:val="18"/>
              </w:rPr>
              <w:t>X  MI NIVEL</w:t>
            </w:r>
          </w:p>
          <w:p w:rsidR="00000000" w:rsidDel="00000000" w:rsidP="00000000" w:rsidRDefault="00000000" w:rsidRPr="00000000" w14:paraId="000000C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siempre de manera precisa. </w:t>
            </w:r>
          </w:p>
        </w:tc>
        <w:tc>
          <w:tcPr/>
          <w:p w:rsidR="00000000" w:rsidDel="00000000" w:rsidP="00000000" w:rsidRDefault="00000000" w:rsidRPr="00000000" w14:paraId="000000C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la mayoría de las veces de manera precisa.</w:t>
            </w:r>
          </w:p>
        </w:tc>
        <w:tc>
          <w:tcPr/>
          <w:p w:rsidR="00000000" w:rsidDel="00000000" w:rsidP="00000000" w:rsidRDefault="00000000" w:rsidRPr="00000000" w14:paraId="000000D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pocas veces o casi nunca de manera precisa. </w:t>
            </w:r>
          </w:p>
        </w:tc>
        <w:tc>
          <w:tcPr/>
          <w:p w:rsidR="00000000" w:rsidDel="00000000" w:rsidP="00000000" w:rsidRDefault="00000000" w:rsidRPr="00000000" w14:paraId="000000D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utilicé de manera precisa el lenguaje técnico de mi disciplina. </w:t>
            </w:r>
          </w:p>
        </w:tc>
        <w:tc>
          <w:tcPr>
            <w:vAlign w:val="center"/>
          </w:tcPr>
          <w:p w:rsidR="00000000" w:rsidDel="00000000" w:rsidP="00000000" w:rsidRDefault="00000000" w:rsidRPr="00000000" w14:paraId="000000D2">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5</w:t>
            </w:r>
          </w:p>
        </w:tc>
      </w:tr>
      <w:tr>
        <w:trPr>
          <w:cantSplit w:val="0"/>
          <w:trHeight w:val="567" w:hRule="atLeast"/>
          <w:tblHeader w:val="0"/>
        </w:trPr>
        <w:tc>
          <w:tcPr/>
          <w:p w:rsidR="00000000" w:rsidDel="00000000" w:rsidP="00000000" w:rsidRDefault="00000000" w:rsidRPr="00000000" w14:paraId="000000D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 Utiliza reglas de redacción, ortografía (literal, puntual, acentual) y las normas para citas y referencias. </w:t>
            </w:r>
          </w:p>
        </w:tc>
        <w:tc>
          <w:tcPr/>
          <w:p w:rsidR="00000000" w:rsidDel="00000000" w:rsidP="00000000" w:rsidRDefault="00000000" w:rsidRPr="00000000" w14:paraId="000000D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shd w:val="clear" w:fill="D9E2F3"/>
          </w:tcPr>
          <w:p>
            <w:pPr>
              <w:jc w:val="center"/>
            </w:pPr>
            <w:r>
              <w:rPr>
                <w:rFonts w:ascii="Arial" w:hAnsi="Arial" w:eastAsia="Arial"/>
                <w:b/>
                <w:i w:val="0"/>
                <w:color w:val="1F3864"/>
                <w:sz w:val="18"/>
              </w:rPr>
              <w:t>X  MI NIVEL</w:t>
            </w:r>
          </w:p>
          <w:p w:rsidR="00000000" w:rsidDel="00000000" w:rsidP="00000000" w:rsidRDefault="00000000" w:rsidRPr="00000000" w14:paraId="000000D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p w:rsidR="00000000" w:rsidDel="00000000" w:rsidP="00000000" w:rsidRDefault="00000000" w:rsidRPr="00000000" w14:paraId="000000D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p w:rsidR="00000000" w:rsidDel="00000000" w:rsidP="00000000" w:rsidRDefault="00000000" w:rsidRPr="00000000" w14:paraId="000000D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D8">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5</w:t>
            </w:r>
          </w:p>
        </w:tc>
      </w:tr>
      <w:tr>
        <w:trPr>
          <w:cantSplit w:val="0"/>
          <w:trHeight w:val="567" w:hRule="atLeast"/>
          <w:tblHeader w:val="0"/>
        </w:trPr>
        <w:tc>
          <w:tcPr/>
          <w:p w:rsidR="00000000" w:rsidDel="00000000" w:rsidP="00000000" w:rsidRDefault="00000000" w:rsidRPr="00000000" w14:paraId="000000D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6. Cumple con el formato del informe de avance establecido por la disciplina.</w:t>
            </w:r>
          </w:p>
        </w:tc>
        <w:tc>
          <w:tcPr>
            <w:shd w:val="clear" w:fill="D9E2F3"/>
          </w:tcPr>
          <w:p>
            <w:pPr>
              <w:jc w:val="center"/>
            </w:pPr>
            <w:r>
              <w:rPr>
                <w:rFonts w:ascii="Arial" w:hAnsi="Arial" w:eastAsia="Arial"/>
                <w:b/>
                <w:i w:val="0"/>
                <w:color w:val="1F3864"/>
                <w:sz w:val="18"/>
              </w:rPr>
              <w:t>X  MI NIVEL</w:t>
            </w:r>
          </w:p>
          <w:p w:rsidR="00000000" w:rsidDel="00000000" w:rsidP="00000000" w:rsidRDefault="00000000" w:rsidRPr="00000000" w14:paraId="000000D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todos los aspectos del formato establecido por la disciplina.</w:t>
            </w:r>
          </w:p>
        </w:tc>
        <w:tc>
          <w:tcPr/>
          <w:p w:rsidR="00000000" w:rsidDel="00000000" w:rsidP="00000000" w:rsidRDefault="00000000" w:rsidRPr="00000000" w14:paraId="000000D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más de la mitad de los aspectos del formato establecido por la disciplina.</w:t>
            </w:r>
          </w:p>
        </w:tc>
        <w:tc>
          <w:tcPr/>
          <w:p w:rsidR="00000000" w:rsidDel="00000000" w:rsidP="00000000" w:rsidRDefault="00000000" w:rsidRPr="00000000" w14:paraId="000000D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la mitad de los aspectos del formato establecido por la disciplina.</w:t>
            </w:r>
          </w:p>
        </w:tc>
        <w:tc>
          <w:tcPr/>
          <w:p w:rsidR="00000000" w:rsidDel="00000000" w:rsidP="00000000" w:rsidRDefault="00000000" w:rsidRPr="00000000" w14:paraId="000000D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menos de la mitad de los aspectos del formato establecido por la disciplina.</w:t>
            </w:r>
          </w:p>
        </w:tc>
        <w:tc>
          <w:tcPr>
            <w:vAlign w:val="center"/>
          </w:tcPr>
          <w:p w:rsidR="00000000" w:rsidDel="00000000" w:rsidP="00000000" w:rsidRDefault="00000000" w:rsidRPr="00000000" w14:paraId="000000DE">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5</w:t>
            </w:r>
          </w:p>
        </w:tc>
      </w:tr>
      <w:tr>
        <w:trPr>
          <w:cantSplit w:val="0"/>
          <w:trHeight w:val="567" w:hRule="atLeast"/>
          <w:tblHeader w:val="0"/>
        </w:trPr>
        <w:tc>
          <w:tcPr>
            <w:vAlign w:val="center"/>
          </w:tcPr>
          <w:p w:rsidR="00000000" w:rsidDel="00000000" w:rsidP="00000000" w:rsidRDefault="00000000" w:rsidRPr="00000000" w14:paraId="000000D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Cumple con los indicadores de calidad requeridos en la presentación del informe de avance y final de acuerdo a estándares definidos por la disciplina.</w:t>
            </w:r>
          </w:p>
        </w:tc>
        <w:tc>
          <w:tcPr/>
          <w:p w:rsidR="00000000" w:rsidDel="00000000" w:rsidP="00000000" w:rsidRDefault="00000000" w:rsidRPr="00000000" w14:paraId="000000E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desarrollo del Proyecto APT.</w:t>
            </w:r>
          </w:p>
        </w:tc>
        <w:tc>
          <w:tcPr>
            <w:shd w:val="clear" w:fill="D9E2F3"/>
          </w:tcPr>
          <w:p>
            <w:pPr>
              <w:jc w:val="center"/>
            </w:pPr>
            <w:r>
              <w:rPr>
                <w:rFonts w:ascii="Arial" w:hAnsi="Arial" w:eastAsia="Arial"/>
                <w:b/>
                <w:i w:val="0"/>
                <w:color w:val="1F3864"/>
                <w:sz w:val="18"/>
              </w:rPr>
              <w:t>X  MI NIVEL</w:t>
            </w:r>
          </w:p>
          <w:p w:rsidR="00000000" w:rsidDel="00000000" w:rsidP="00000000" w:rsidRDefault="00000000" w:rsidRPr="00000000" w14:paraId="000000E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desarrollo del Proyecto APT.</w:t>
            </w:r>
          </w:p>
        </w:tc>
        <w:tc>
          <w:tcPr/>
          <w:p w:rsidR="00000000" w:rsidDel="00000000" w:rsidP="00000000" w:rsidRDefault="00000000" w:rsidRPr="00000000" w14:paraId="000000E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desarrollo del Proyecto APT.</w:t>
            </w:r>
          </w:p>
        </w:tc>
        <w:tc>
          <w:tcPr/>
          <w:p w:rsidR="00000000" w:rsidDel="00000000" w:rsidP="00000000" w:rsidRDefault="00000000" w:rsidRPr="00000000" w14:paraId="000000E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desarrollo del Proyecto APT.</w:t>
            </w:r>
          </w:p>
        </w:tc>
        <w:tc>
          <w:tcPr>
            <w:vAlign w:val="center"/>
          </w:tcPr>
          <w:p w:rsidR="00000000" w:rsidDel="00000000" w:rsidP="00000000" w:rsidRDefault="00000000" w:rsidRPr="00000000" w14:paraId="000000E4">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67" w:hRule="atLeast"/>
          <w:tblHeader w:val="0"/>
        </w:trPr>
        <w:tc>
          <w:tcPr>
            <w:vAlign w:val="center"/>
          </w:tcPr>
          <w:p w:rsidR="00000000" w:rsidDel="00000000" w:rsidP="00000000" w:rsidRDefault="00000000" w:rsidRPr="00000000" w14:paraId="000000E5">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8. Comunica de forma escrita usando el idioma inglés en situaciones socio- laborales a un nivel intermedio alto en modalidad intensiva.</w:t>
            </w:r>
          </w:p>
          <w:p w:rsidR="00000000" w:rsidDel="00000000" w:rsidP="00000000" w:rsidRDefault="00000000" w:rsidRPr="00000000" w14:paraId="000000E6">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p w:rsidR="00000000" w:rsidDel="00000000" w:rsidP="00000000" w:rsidRDefault="00000000" w:rsidRPr="00000000" w14:paraId="000000E7">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0E8">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100% en un nivel intermedio alto según lo solicitado.</w:t>
            </w:r>
          </w:p>
        </w:tc>
        <w:tc>
          <w:tcPr>
            <w:shd w:val="clear" w:fill="D9E2F3"/>
          </w:tcPr>
          <w:p>
            <w:pPr>
              <w:jc w:val="center"/>
            </w:pPr>
            <w:r>
              <w:rPr>
                <w:rFonts w:ascii="Arial" w:hAnsi="Arial" w:eastAsia="Arial"/>
                <w:b/>
                <w:i w:val="0"/>
                <w:color w:val="1F3864"/>
                <w:sz w:val="18"/>
              </w:rPr>
              <w:t>X  MI NIVEL</w:t>
            </w:r>
          </w:p>
          <w:p w:rsidR="00000000" w:rsidDel="00000000" w:rsidP="00000000" w:rsidRDefault="00000000" w:rsidRPr="00000000" w14:paraId="000000E9">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60% en un nivel intermedio alto según lo solicitado.</w:t>
            </w:r>
          </w:p>
          <w:p w:rsidR="00000000" w:rsidDel="00000000" w:rsidP="00000000" w:rsidRDefault="00000000" w:rsidRPr="00000000" w14:paraId="000000EA">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0EB">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30% en un nivel intermedio alto lo solicitado.</w:t>
            </w:r>
          </w:p>
          <w:p w:rsidR="00000000" w:rsidDel="00000000" w:rsidP="00000000" w:rsidRDefault="00000000" w:rsidRPr="00000000" w14:paraId="000000EC">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0ED">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pero no logra el desarrollo de las ideas solicitadas en un nivel intermedio alto.</w:t>
            </w:r>
          </w:p>
        </w:tc>
        <w:tc>
          <w:tcPr>
            <w:vAlign w:val="center"/>
          </w:tcPr>
          <w:p w:rsidR="00000000" w:rsidDel="00000000" w:rsidP="00000000" w:rsidRDefault="00000000" w:rsidRPr="00000000" w14:paraId="000000EE">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0EF">
            <w:pPr>
              <w:jc w:val="right"/>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Total</w:t>
            </w:r>
          </w:p>
        </w:tc>
        <w:tc>
          <w:tcPr>
            <w:vAlign w:val="center"/>
          </w:tcPr>
          <w:p w:rsidR="00000000" w:rsidDel="00000000" w:rsidP="00000000" w:rsidRDefault="00000000" w:rsidRPr="00000000" w14:paraId="000000F4">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100%</w:t>
            </w:r>
          </w:p>
        </w:tc>
      </w:tr>
    </w:tbl>
    <w:p w:rsidR="00000000" w:rsidDel="00000000" w:rsidP="00000000" w:rsidRDefault="00000000" w:rsidRPr="00000000" w14:paraId="000000F5">
      <w:pPr>
        <w:rPr>
          <w:rFonts w:ascii="Calibri" w:cs="Calibri" w:eastAsia="Calibri" w:hAnsi="Calibri"/>
          <w:color w:val="000000"/>
          <w:sz w:val="22"/>
          <w:szCs w:val="22"/>
          <w:u w:val="single"/>
        </w:rPr>
      </w:pPr>
      <w:bookmarkStart w:colFirst="0" w:colLast="0" w:name="_pr5qk61yt0ww" w:id="0"/>
      <w:bookmarkEnd w:id="0"/>
      <w:r w:rsidDel="00000000" w:rsidR="00000000" w:rsidRPr="00000000">
        <w:rPr>
          <w:rtl w:val="0"/>
        </w:rPr>
      </w:r>
    </w:p>
    <w:p>
      <w:r>
        <w:br w:type="page"/>
      </w:r>
    </w:p>
    <w:p>
      <w:r>
        <w:rPr>
          <w:rFonts w:ascii="Arial" w:hAnsi="Arial" w:eastAsia="Arial"/>
          <w:b/>
          <w:i w:val="0"/>
          <w:color w:val="1F3864"/>
          <w:sz w:val="26"/>
        </w:rPr>
        <w:t>Resultado de la autoevaluación y mejora comprometida</w:t>
      </w:r>
    </w:p>
    <w:tbl>
      <w:tblPr>
        <w:tblW w:type="auto" w:w="0"/>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3251"/>
        <w:gridCol w:w="3251"/>
        <w:gridCol w:w="3251"/>
        <w:gridCol w:w="3251"/>
      </w:tblGrid>
      <w:tr>
        <w:tc>
          <w:tcPr>
            <w:tcW w:type="dxa" w:w="3251"/>
            <w:shd w:val="clear" w:fill="D9E2F3"/>
          </w:tcPr>
          <w:p>
            <w:pPr>
              <w:spacing w:after="60"/>
            </w:pPr>
            <w:r>
              <w:rPr>
                <w:rFonts w:ascii="Arial" w:hAnsi="Arial" w:eastAsia="Arial"/>
                <w:b/>
                <w:i w:val="0"/>
                <w:color w:val="1F1F1F"/>
                <w:sz w:val="18"/>
              </w:rPr>
              <w:t>Indicador</w:t>
            </w:r>
          </w:p>
        </w:tc>
        <w:tc>
          <w:tcPr>
            <w:tcW w:type="dxa" w:w="3251"/>
            <w:shd w:val="clear" w:fill="D9E2F3"/>
          </w:tcPr>
          <w:p>
            <w:pPr>
              <w:spacing w:after="60"/>
            </w:pPr>
            <w:r>
              <w:rPr>
                <w:rFonts w:ascii="Arial" w:hAnsi="Arial" w:eastAsia="Arial"/>
                <w:b/>
                <w:i w:val="0"/>
                <w:color w:val="1F1F1F"/>
                <w:sz w:val="18"/>
              </w:rPr>
              <w:t>Nivel</w:t>
            </w:r>
          </w:p>
        </w:tc>
        <w:tc>
          <w:tcPr>
            <w:tcW w:type="dxa" w:w="3251"/>
            <w:shd w:val="clear" w:fill="D9E2F3"/>
          </w:tcPr>
          <w:p>
            <w:pPr>
              <w:spacing w:after="60"/>
            </w:pPr>
            <w:r>
              <w:rPr>
                <w:rFonts w:ascii="Arial" w:hAnsi="Arial" w:eastAsia="Arial"/>
                <w:b/>
                <w:i w:val="0"/>
                <w:color w:val="1F1F1F"/>
                <w:sz w:val="18"/>
              </w:rPr>
              <w:t>Pond.</w:t>
            </w:r>
          </w:p>
        </w:tc>
        <w:tc>
          <w:tcPr>
            <w:tcW w:type="dxa" w:w="3251"/>
            <w:shd w:val="clear" w:fill="D9E2F3"/>
          </w:tcPr>
          <w:p>
            <w:pPr>
              <w:spacing w:after="60"/>
            </w:pPr>
            <w:r>
              <w:rPr>
                <w:rFonts w:ascii="Arial" w:hAnsi="Arial" w:eastAsia="Arial"/>
                <w:b/>
                <w:i w:val="0"/>
                <w:color w:val="1F1F1F"/>
                <w:sz w:val="18"/>
              </w:rPr>
              <w:t>Justificación</w:t>
            </w:r>
          </w:p>
        </w:tc>
      </w:tr>
      <w:tr>
        <w:tc>
          <w:tcPr>
            <w:tcW w:type="dxa" w:w="3251"/>
          </w:tcPr>
          <w:p>
            <w:pPr>
              <w:spacing w:after="60"/>
            </w:pPr>
            <w:r>
              <w:rPr>
                <w:rFonts w:ascii="Arial" w:hAnsi="Arial" w:eastAsia="Arial"/>
                <w:b w:val="0"/>
                <w:i w:val="0"/>
                <w:color w:val="1F1F1F"/>
                <w:sz w:val="18"/>
              </w:rPr>
              <w:t>1</w:t>
            </w:r>
          </w:p>
        </w:tc>
        <w:tc>
          <w:tcPr>
            <w:tcW w:type="dxa" w:w="3251"/>
          </w:tcPr>
          <w:p>
            <w:pPr>
              <w:spacing w:after="60"/>
            </w:pPr>
            <w:r>
              <w:rPr>
                <w:rFonts w:ascii="Arial" w:hAnsi="Arial" w:eastAsia="Arial"/>
                <w:b w:val="0"/>
                <w:i w:val="0"/>
                <w:color w:val="1F1F1F"/>
                <w:sz w:val="18"/>
              </w:rPr>
              <w:t>Completamente logrado</w:t>
            </w:r>
          </w:p>
        </w:tc>
        <w:tc>
          <w:tcPr>
            <w:tcW w:type="dxa" w:w="3251"/>
          </w:tcPr>
          <w:p>
            <w:pPr>
              <w:spacing w:after="60"/>
            </w:pPr>
            <w:r>
              <w:rPr>
                <w:rFonts w:ascii="Arial" w:hAnsi="Arial" w:eastAsia="Arial"/>
                <w:b w:val="0"/>
                <w:i w:val="0"/>
                <w:color w:val="1F1F1F"/>
                <w:sz w:val="18"/>
              </w:rPr>
              <w:t>20%</w:t>
            </w:r>
          </w:p>
        </w:tc>
        <w:tc>
          <w:tcPr>
            <w:tcW w:type="dxa" w:w="3251"/>
          </w:tcPr>
          <w:p>
            <w:pPr>
              <w:spacing w:after="60"/>
            </w:pPr>
            <w:r>
              <w:rPr>
                <w:rFonts w:ascii="Arial" w:hAnsi="Arial" w:eastAsia="Arial"/>
                <w:b w:val="0"/>
                <w:i w:val="0"/>
                <w:color w:val="1F1F1F"/>
                <w:sz w:val="18"/>
              </w:rPr>
              <w:t>Propuse y justifiqué los ajustes con dificultades, facilitadores y la retroalimentación de la Fase 1 (proveedor sustituible, despliegue, alcance).</w:t>
            </w:r>
          </w:p>
        </w:tc>
      </w:tr>
      <w:tr>
        <w:tc>
          <w:tcPr>
            <w:tcW w:type="dxa" w:w="3251"/>
          </w:tcPr>
          <w:p>
            <w:pPr>
              <w:spacing w:after="60"/>
            </w:pPr>
            <w:r>
              <w:rPr>
                <w:rFonts w:ascii="Arial" w:hAnsi="Arial" w:eastAsia="Arial"/>
                <w:b w:val="0"/>
                <w:i w:val="0"/>
                <w:color w:val="1F1F1F"/>
                <w:sz w:val="18"/>
              </w:rPr>
              <w:t>2</w:t>
            </w:r>
          </w:p>
        </w:tc>
        <w:tc>
          <w:tcPr>
            <w:tcW w:type="dxa" w:w="3251"/>
          </w:tcPr>
          <w:p>
            <w:pPr>
              <w:spacing w:after="60"/>
            </w:pPr>
            <w:r>
              <w:rPr>
                <w:rFonts w:ascii="Arial" w:hAnsi="Arial" w:eastAsia="Arial"/>
                <w:b w:val="0"/>
                <w:i w:val="0"/>
                <w:color w:val="1F1F1F"/>
                <w:sz w:val="18"/>
              </w:rPr>
              <w:t>Completamente logrado</w:t>
            </w:r>
          </w:p>
        </w:tc>
        <w:tc>
          <w:tcPr>
            <w:tcW w:type="dxa" w:w="3251"/>
          </w:tcPr>
          <w:p>
            <w:pPr>
              <w:spacing w:after="60"/>
            </w:pPr>
            <w:r>
              <w:rPr>
                <w:rFonts w:ascii="Arial" w:hAnsi="Arial" w:eastAsia="Arial"/>
                <w:b w:val="0"/>
                <w:i w:val="0"/>
                <w:color w:val="1F1F1F"/>
                <w:sz w:val="18"/>
              </w:rPr>
              <w:t>20%</w:t>
            </w:r>
          </w:p>
        </w:tc>
        <w:tc>
          <w:tcPr>
            <w:tcW w:type="dxa" w:w="3251"/>
          </w:tcPr>
          <w:p>
            <w:pPr>
              <w:spacing w:after="60"/>
            </w:pPr>
            <w:r>
              <w:rPr>
                <w:rFonts w:ascii="Arial" w:hAnsi="Arial" w:eastAsia="Arial"/>
                <w:b w:val="0"/>
                <w:i w:val="0"/>
                <w:color w:val="1F1F1F"/>
                <w:sz w:val="18"/>
              </w:rPr>
              <w:t>Apliqué Scrum con historias, pull requests e integración continua; los objetivos técnicos del avance están en producción.</w:t>
            </w:r>
          </w:p>
        </w:tc>
      </w:tr>
      <w:tr>
        <w:tc>
          <w:tcPr>
            <w:tcW w:type="dxa" w:w="3251"/>
          </w:tcPr>
          <w:p>
            <w:pPr>
              <w:spacing w:after="60"/>
            </w:pPr>
            <w:r>
              <w:rPr>
                <w:rFonts w:ascii="Arial" w:hAnsi="Arial" w:eastAsia="Arial"/>
                <w:b w:val="0"/>
                <w:i w:val="0"/>
                <w:color w:val="1F1F1F"/>
                <w:sz w:val="18"/>
              </w:rPr>
              <w:t>3</w:t>
            </w:r>
          </w:p>
        </w:tc>
        <w:tc>
          <w:tcPr>
            <w:tcW w:type="dxa" w:w="3251"/>
          </w:tcPr>
          <w:p>
            <w:pPr>
              <w:spacing w:after="60"/>
            </w:pPr>
            <w:r>
              <w:rPr>
                <w:rFonts w:ascii="Arial" w:hAnsi="Arial" w:eastAsia="Arial"/>
                <w:b w:val="0"/>
                <w:i w:val="0"/>
                <w:color w:val="1F1F1F"/>
                <w:sz w:val="18"/>
              </w:rPr>
              <w:t>Completamente logrado</w:t>
            </w:r>
          </w:p>
        </w:tc>
        <w:tc>
          <w:tcPr>
            <w:tcW w:type="dxa" w:w="3251"/>
          </w:tcPr>
          <w:p>
            <w:pPr>
              <w:spacing w:after="60"/>
            </w:pPr>
            <w:r>
              <w:rPr>
                <w:rFonts w:ascii="Arial" w:hAnsi="Arial" w:eastAsia="Arial"/>
                <w:b w:val="0"/>
                <w:i w:val="0"/>
                <w:color w:val="1F1F1F"/>
                <w:sz w:val="18"/>
              </w:rPr>
              <w:t>25%</w:t>
            </w:r>
          </w:p>
        </w:tc>
        <w:tc>
          <w:tcPr>
            <w:tcW w:type="dxa" w:w="3251"/>
          </w:tcPr>
          <w:p>
            <w:pPr>
              <w:spacing w:after="60"/>
            </w:pPr>
            <w:r>
              <w:rPr>
                <w:rFonts w:ascii="Arial" w:hAnsi="Arial" w:eastAsia="Arial"/>
                <w:b w:val="0"/>
                <w:i w:val="0"/>
                <w:color w:val="1F1F1F"/>
                <w:sz w:val="18"/>
              </w:rPr>
              <w:t>Las evidencias salen del repositorio y de producción: 391 pruebas, 31 PR, capturas y esquema de la base.</w:t>
            </w:r>
          </w:p>
        </w:tc>
      </w:tr>
      <w:tr>
        <w:tc>
          <w:tcPr>
            <w:tcW w:type="dxa" w:w="3251"/>
          </w:tcPr>
          <w:p>
            <w:pPr>
              <w:spacing w:after="60"/>
            </w:pPr>
            <w:r>
              <w:rPr>
                <w:rFonts w:ascii="Arial" w:hAnsi="Arial" w:eastAsia="Arial"/>
                <w:b w:val="0"/>
                <w:i w:val="0"/>
                <w:color w:val="1F1F1F"/>
                <w:sz w:val="18"/>
              </w:rPr>
              <w:t>4</w:t>
            </w:r>
          </w:p>
        </w:tc>
        <w:tc>
          <w:tcPr>
            <w:tcW w:type="dxa" w:w="3251"/>
          </w:tcPr>
          <w:p>
            <w:pPr>
              <w:spacing w:after="60"/>
            </w:pPr>
            <w:r>
              <w:rPr>
                <w:rFonts w:ascii="Arial" w:hAnsi="Arial" w:eastAsia="Arial"/>
                <w:b w:val="0"/>
                <w:i w:val="0"/>
                <w:color w:val="1F1F1F"/>
                <w:sz w:val="18"/>
              </w:rPr>
              <w:t>Completamente logrado</w:t>
            </w:r>
          </w:p>
        </w:tc>
        <w:tc>
          <w:tcPr>
            <w:tcW w:type="dxa" w:w="3251"/>
          </w:tcPr>
          <w:p>
            <w:pPr>
              <w:spacing w:after="60"/>
            </w:pPr>
            <w:r>
              <w:rPr>
                <w:rFonts w:ascii="Arial" w:hAnsi="Arial" w:eastAsia="Arial"/>
                <w:b w:val="0"/>
                <w:i w:val="0"/>
                <w:color w:val="1F1F1F"/>
                <w:sz w:val="18"/>
              </w:rPr>
              <w:t>5%</w:t>
            </w:r>
          </w:p>
        </w:tc>
        <w:tc>
          <w:tcPr>
            <w:tcW w:type="dxa" w:w="3251"/>
          </w:tcPr>
          <w:p>
            <w:pPr>
              <w:spacing w:after="60"/>
            </w:pPr>
            <w:r>
              <w:rPr>
                <w:rFonts w:ascii="Arial" w:hAnsi="Arial" w:eastAsia="Arial"/>
                <w:b w:val="0"/>
                <w:i w:val="0"/>
                <w:color w:val="1F1F1F"/>
                <w:sz w:val="18"/>
              </w:rPr>
              <w:t>Uso el lenguaje técnico con precisión (RAG, embeddings, HNSW, multiempresa, LangGraph).</w:t>
            </w:r>
          </w:p>
        </w:tc>
      </w:tr>
      <w:tr>
        <w:tc>
          <w:tcPr>
            <w:tcW w:type="dxa" w:w="3251"/>
          </w:tcPr>
          <w:p>
            <w:pPr>
              <w:spacing w:after="60"/>
            </w:pPr>
            <w:r>
              <w:rPr>
                <w:rFonts w:ascii="Arial" w:hAnsi="Arial" w:eastAsia="Arial"/>
                <w:b w:val="0"/>
                <w:i w:val="0"/>
                <w:color w:val="1F1F1F"/>
                <w:sz w:val="18"/>
              </w:rPr>
              <w:t>5</w:t>
            </w:r>
          </w:p>
        </w:tc>
        <w:tc>
          <w:tcPr>
            <w:tcW w:type="dxa" w:w="3251"/>
          </w:tcPr>
          <w:p>
            <w:pPr>
              <w:spacing w:after="60"/>
            </w:pPr>
            <w:r>
              <w:rPr>
                <w:rFonts w:ascii="Arial" w:hAnsi="Arial" w:eastAsia="Arial"/>
                <w:b w:val="0"/>
                <w:i w:val="0"/>
                <w:color w:val="1F1F1F"/>
                <w:sz w:val="18"/>
              </w:rPr>
              <w:t>Logrado</w:t>
            </w:r>
          </w:p>
        </w:tc>
        <w:tc>
          <w:tcPr>
            <w:tcW w:type="dxa" w:w="3251"/>
          </w:tcPr>
          <w:p>
            <w:pPr>
              <w:spacing w:after="60"/>
            </w:pPr>
            <w:r>
              <w:rPr>
                <w:rFonts w:ascii="Arial" w:hAnsi="Arial" w:eastAsia="Arial"/>
                <w:b w:val="0"/>
                <w:i w:val="0"/>
                <w:color w:val="1F1F1F"/>
                <w:sz w:val="18"/>
              </w:rPr>
              <w:t>5%</w:t>
            </w:r>
          </w:p>
        </w:tc>
        <w:tc>
          <w:tcPr>
            <w:tcW w:type="dxa" w:w="3251"/>
          </w:tcPr>
          <w:p>
            <w:pPr>
              <w:spacing w:after="60"/>
            </w:pPr>
            <w:r>
              <w:rPr>
                <w:rFonts w:ascii="Arial" w:hAnsi="Arial" w:eastAsia="Arial"/>
                <w:b w:val="0"/>
                <w:i w:val="0"/>
                <w:color w:val="1F1F1F"/>
                <w:sz w:val="18"/>
              </w:rPr>
              <w:t>Reviso la redacción, pero en un informe largo pueden quedar errores menores.</w:t>
            </w:r>
          </w:p>
        </w:tc>
      </w:tr>
      <w:tr>
        <w:tc>
          <w:tcPr>
            <w:tcW w:type="dxa" w:w="3251"/>
          </w:tcPr>
          <w:p>
            <w:pPr>
              <w:spacing w:after="60"/>
            </w:pPr>
            <w:r>
              <w:rPr>
                <w:rFonts w:ascii="Arial" w:hAnsi="Arial" w:eastAsia="Arial"/>
                <w:b w:val="0"/>
                <w:i w:val="0"/>
                <w:color w:val="1F1F1F"/>
                <w:sz w:val="18"/>
              </w:rPr>
              <w:t>6</w:t>
            </w:r>
          </w:p>
        </w:tc>
        <w:tc>
          <w:tcPr>
            <w:tcW w:type="dxa" w:w="3251"/>
          </w:tcPr>
          <w:p>
            <w:pPr>
              <w:spacing w:after="60"/>
            </w:pPr>
            <w:r>
              <w:rPr>
                <w:rFonts w:ascii="Arial" w:hAnsi="Arial" w:eastAsia="Arial"/>
                <w:b w:val="0"/>
                <w:i w:val="0"/>
                <w:color w:val="1F1F1F"/>
                <w:sz w:val="18"/>
              </w:rPr>
              <w:t>Completamente logrado</w:t>
            </w:r>
          </w:p>
        </w:tc>
        <w:tc>
          <w:tcPr>
            <w:tcW w:type="dxa" w:w="3251"/>
          </w:tcPr>
          <w:p>
            <w:pPr>
              <w:spacing w:after="60"/>
            </w:pPr>
            <w:r>
              <w:rPr>
                <w:rFonts w:ascii="Arial" w:hAnsi="Arial" w:eastAsia="Arial"/>
                <w:b w:val="0"/>
                <w:i w:val="0"/>
                <w:color w:val="1F1F1F"/>
                <w:sz w:val="18"/>
              </w:rPr>
              <w:t>5%</w:t>
            </w:r>
          </w:p>
        </w:tc>
        <w:tc>
          <w:tcPr>
            <w:tcW w:type="dxa" w:w="3251"/>
          </w:tcPr>
          <w:p>
            <w:pPr>
              <w:spacing w:after="60"/>
            </w:pPr>
            <w:r>
              <w:rPr>
                <w:rFonts w:ascii="Arial" w:hAnsi="Arial" w:eastAsia="Arial"/>
                <w:b w:val="0"/>
                <w:i w:val="0"/>
                <w:color w:val="1F1F1F"/>
                <w:sz w:val="18"/>
              </w:rPr>
              <w:t>El informe de avance sigue la plantilla completa, con todos sus campos.</w:t>
            </w:r>
          </w:p>
        </w:tc>
      </w:tr>
      <w:tr>
        <w:tc>
          <w:tcPr>
            <w:tcW w:type="dxa" w:w="3251"/>
          </w:tcPr>
          <w:p>
            <w:pPr>
              <w:spacing w:after="60"/>
            </w:pPr>
            <w:r>
              <w:rPr>
                <w:rFonts w:ascii="Arial" w:hAnsi="Arial" w:eastAsia="Arial"/>
                <w:b w:val="0"/>
                <w:i w:val="0"/>
                <w:color w:val="1F1F1F"/>
                <w:sz w:val="18"/>
              </w:rPr>
              <w:t>7</w:t>
            </w:r>
          </w:p>
        </w:tc>
        <w:tc>
          <w:tcPr>
            <w:tcW w:type="dxa" w:w="3251"/>
          </w:tcPr>
          <w:p>
            <w:pPr>
              <w:spacing w:after="60"/>
            </w:pPr>
            <w:r>
              <w:rPr>
                <w:rFonts w:ascii="Arial" w:hAnsi="Arial" w:eastAsia="Arial"/>
                <w:b w:val="0"/>
                <w:i w:val="0"/>
                <w:color w:val="1F1F1F"/>
                <w:sz w:val="18"/>
              </w:rPr>
              <w:t>Logrado</w:t>
            </w:r>
          </w:p>
        </w:tc>
        <w:tc>
          <w:tcPr>
            <w:tcW w:type="dxa" w:w="3251"/>
          </w:tcPr>
          <w:p>
            <w:pPr>
              <w:spacing w:after="60"/>
            </w:pPr>
            <w:r>
              <w:rPr>
                <w:rFonts w:ascii="Arial" w:hAnsi="Arial" w:eastAsia="Arial"/>
                <w:b w:val="0"/>
                <w:i w:val="0"/>
                <w:color w:val="1F1F1F"/>
                <w:sz w:val="18"/>
              </w:rPr>
              <w:t>10%</w:t>
            </w:r>
          </w:p>
        </w:tc>
        <w:tc>
          <w:tcPr>
            <w:tcW w:type="dxa" w:w="3251"/>
          </w:tcPr>
          <w:p>
            <w:pPr>
              <w:spacing w:after="60"/>
            </w:pPr>
            <w:r>
              <w:rPr>
                <w:rFonts w:ascii="Arial" w:hAnsi="Arial" w:eastAsia="Arial"/>
                <w:b w:val="0"/>
                <w:i w:val="0"/>
                <w:color w:val="1F1F1F"/>
                <w:sz w:val="18"/>
              </w:rPr>
              <w:t>Cumplo la mayoría de los indicadores de calidad; falta la medición formal de calidad (banco de preguntas).</w:t>
            </w:r>
          </w:p>
        </w:tc>
      </w:tr>
      <w:tr>
        <w:tc>
          <w:tcPr>
            <w:tcW w:type="dxa" w:w="3251"/>
          </w:tcPr>
          <w:p>
            <w:pPr>
              <w:spacing w:after="60"/>
            </w:pPr>
            <w:r>
              <w:rPr>
                <w:rFonts w:ascii="Arial" w:hAnsi="Arial" w:eastAsia="Arial"/>
                <w:b w:val="0"/>
                <w:i w:val="0"/>
                <w:color w:val="1F1F1F"/>
                <w:sz w:val="18"/>
              </w:rPr>
              <w:t>8</w:t>
            </w:r>
          </w:p>
        </w:tc>
        <w:tc>
          <w:tcPr>
            <w:tcW w:type="dxa" w:w="3251"/>
          </w:tcPr>
          <w:p>
            <w:pPr>
              <w:spacing w:after="60"/>
            </w:pPr>
            <w:r>
              <w:rPr>
                <w:rFonts w:ascii="Arial" w:hAnsi="Arial" w:eastAsia="Arial"/>
                <w:b w:val="0"/>
                <w:i w:val="0"/>
                <w:color w:val="1F1F1F"/>
                <w:sz w:val="18"/>
              </w:rPr>
              <w:t>Logrado</w:t>
            </w:r>
          </w:p>
        </w:tc>
        <w:tc>
          <w:tcPr>
            <w:tcW w:type="dxa" w:w="3251"/>
          </w:tcPr>
          <w:p>
            <w:pPr>
              <w:spacing w:after="60"/>
            </w:pPr>
            <w:r>
              <w:rPr>
                <w:rFonts w:ascii="Arial" w:hAnsi="Arial" w:eastAsia="Arial"/>
                <w:b w:val="0"/>
                <w:i w:val="0"/>
                <w:color w:val="1F1F1F"/>
                <w:sz w:val="18"/>
              </w:rPr>
              <w:t>10%</w:t>
            </w:r>
          </w:p>
        </w:tc>
        <w:tc>
          <w:tcPr>
            <w:tcW w:type="dxa" w:w="3251"/>
          </w:tcPr>
          <w:p>
            <w:pPr>
              <w:spacing w:after="60"/>
            </w:pPr>
            <w:r>
              <w:rPr>
                <w:rFonts w:ascii="Arial" w:hAnsi="Arial" w:eastAsia="Arial"/>
                <w:b w:val="0"/>
                <w:i w:val="0"/>
                <w:color w:val="1F1F1F"/>
                <w:sz w:val="18"/>
              </w:rPr>
              <w:t>Redacté las versiones en inglés; debo revisar algunas estructuras para un nivel intermedio alto parejo.</w:t>
            </w:r>
          </w:p>
        </w:tc>
      </w:tr>
    </w:tbl>
    <w:p>
      <w:r>
        <w:rPr>
          <w:rFonts w:ascii="Arial" w:hAnsi="Arial" w:eastAsia="Arial"/>
          <w:b/>
          <w:i w:val="0"/>
          <w:color w:val="1F1F1F"/>
          <w:sz w:val="22"/>
        </w:rPr>
        <w:br/>
        <w:t>Logro autoevaluado: 90%.</w:t>
      </w:r>
    </w:p>
    <w:sectPr>
      <w:headerReference r:id="rId6" w:type="default"/>
      <w:footerReference r:id="rId7"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5</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