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Fecha: 16 de octubre de 2026</w:t>
      </w:r>
    </w:p>
    <w:p>
      <w:pPr>
        <w:spacing w:after="0"/>
      </w:pPr>
      <w:r>
        <w:rPr>
          <w:rFonts w:ascii="Arial" w:hAnsi="Arial" w:eastAsia="Arial"/>
          <w:b w:val="0"/>
          <w:i w:val="0"/>
          <w:color w:val="1F1F1F"/>
          <w:sz w:val="20"/>
        </w:rPr>
        <w:t>Proyecto APT: Chatbot de Soporte Genérico Alloxentric · Grupo 2</w:t>
      </w:r>
    </w:p>
    <w:p>
      <w:pPr>
        <w:spacing w:after="0"/>
      </w:pPr>
      <w:r>
        <w:rPr>
          <w:rFonts w:ascii="Arial" w:hAnsi="Arial" w:eastAsia="Arial"/>
          <w:b w:val="0"/>
          <w:i w:val="0"/>
          <w:color w:val="1F1F1F"/>
          <w:sz w:val="20"/>
        </w:rPr>
        <w:t>Rol en el proyecto: Diseño de interfaz y mockups; administración de empresas y conexión a la base de datos</w:t>
      </w:r>
    </w:p>
    <w:p>
      <w:pPr>
        <w:spacing w:after="0"/>
      </w:pPr>
      <w:r>
        <w:rPr>
          <w:rFonts w:ascii="Arial" w:hAnsi="Arial" w:eastAsia="Arial"/>
          <w:b/>
          <w:i w:val="0"/>
          <w:color w:val="1F1F1F"/>
          <w:sz w:val="20"/>
        </w:rPr>
        <w:t>Nombre: Manuel Jansen</w:t>
      </w:r>
    </w:p>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Cumplí lo que tenía asignado en el modelo de datos (SCRUM-73 y SCRUM-12) y la conexión a la base (PR #10), y en el sprint 3 terminé la desactivación y reactivación de empresas (SCRUM-151, PR #29), que ya está en producción. Facilitó que el modelo recibido ya tuviera el identificador de empresa en las tablas; dificultó coordinar mi rama con los cambios que entraban a main mientras trabajaba, lo que generó un conflicto al integrar.</w:t>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Aprendí a integrar main en mi rama antes de abrir el pull request y a no mezclar cambios ajenos a la historia: mi PR subió versiones de Vite y React Router que no eran parte de la tarea y rompían la instalación, y hubo que revertirlas al integrar. Desde ahora cada pull request lleva solo lo de su historia y lo pruebo en limpio antes de pedir revisión.</w:t>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Evalúo bien que mi funcionalidad quedó en producción y probada de punta a punta (desactivar y reactivar una empresa corta y devuelve su chat). Puedo mejorar en la frecuencia: abrir pull requests más chicos y más seguido, para que la revisión sea más rápida y no se acumulen conflictos.</w:t>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Me queda la inquietud de cómo mostrar el diseño de interfaz en las evidencias, ya que los mockups se hicieron en la Fase 1. Preguntaría si basta con las capturas de la aplicación en producción o si conviene comparar mockup y resultado.</w:t>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Sí. Puedo tomar, con Diana, las pantallas que faltan (gestión de ejecutivos y agentes con vista previa) y la corrección de columnas desalineadas en Supabase (SCRUM-157), que es de mi área de datos.</w:t>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vcydd1vppna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El trabajo en grupo es bueno y las revisiones ayudan a encontrar errores antes de producción. Hay que mejorar la comunicación cuando alguien está bloqueado, para pedir ayuda antes.</w:t>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