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1.5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gridCol w:w="1245"/>
              <w:tblGridChange w:id="0">
                <w:tblGrid>
                  <w:gridCol w:w="1980"/>
                  <w:gridCol w:w="124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 y temas sobre el mismo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avanza con los documentos asignados</w:t>
            </w:r>
          </w:p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exponen los avances y se aprueban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jefe del proyecto lleva orden y control de los documentos a realizar.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Excelente ambiente para trabajar y buena coordinación.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68m9TM5lSB1v3Y3wt1fFRCW3oA==">CgMxLjA4AHIhMUhpcmo2SmxlcTE2UTdSWXQtX1VEb0FnLU5UdlJhaUJV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